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5788" w14:textId="33F1ACDF" w:rsidR="00693420" w:rsidRPr="00693420" w:rsidRDefault="00693420" w:rsidP="00693420">
      <w:pPr>
        <w:widowControl w:val="0"/>
        <w:autoSpaceDE w:val="0"/>
        <w:spacing w:after="0" w:line="240" w:lineRule="auto"/>
        <w:jc w:val="center"/>
        <w:rPr>
          <w:rFonts w:ascii="Arial" w:eastAsia="Calibri" w:hAnsi="Arial" w:cs="Arial"/>
          <w:sz w:val="24"/>
          <w:szCs w:val="24"/>
          <w:lang w:eastAsia="zh-CN"/>
        </w:rPr>
      </w:pPr>
      <w:r w:rsidRPr="00693420">
        <w:rPr>
          <w:rFonts w:ascii="Arial" w:eastAsia="Calibri" w:hAnsi="Arial" w:cs="Arial"/>
          <w:noProof/>
          <w:sz w:val="24"/>
          <w:szCs w:val="24"/>
          <w:lang w:eastAsia="ru-RU"/>
        </w:rPr>
        <w:drawing>
          <wp:inline distT="0" distB="0" distL="0" distR="0" wp14:anchorId="2F1EBBF4" wp14:editId="09DE65BD">
            <wp:extent cx="770255" cy="948055"/>
            <wp:effectExtent l="0" t="0" r="0" b="4445"/>
            <wp:docPr id="11664437" name="Рисунок 1"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_герб_чб_2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0255" cy="948055"/>
                    </a:xfrm>
                    <a:prstGeom prst="rect">
                      <a:avLst/>
                    </a:prstGeom>
                    <a:noFill/>
                    <a:ln>
                      <a:noFill/>
                    </a:ln>
                  </pic:spPr>
                </pic:pic>
              </a:graphicData>
            </a:graphic>
          </wp:inline>
        </w:drawing>
      </w:r>
    </w:p>
    <w:p w14:paraId="05B3D8B9" w14:textId="735FFAA0" w:rsidR="00693420" w:rsidRPr="00693420" w:rsidRDefault="00693420" w:rsidP="00693420">
      <w:pPr>
        <w:widowControl w:val="0"/>
        <w:autoSpaceDE w:val="0"/>
        <w:spacing w:after="0" w:line="240" w:lineRule="auto"/>
        <w:jc w:val="right"/>
        <w:rPr>
          <w:rFonts w:ascii="Arial" w:eastAsia="Calibri" w:hAnsi="Arial" w:cs="Arial"/>
          <w:color w:val="FF0000"/>
          <w:sz w:val="20"/>
          <w:szCs w:val="20"/>
          <w:lang w:eastAsia="zh-CN"/>
        </w:rPr>
      </w:pP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r w:rsidRPr="00693420">
        <w:rPr>
          <w:rFonts w:ascii="Arial" w:eastAsia="Calibri" w:hAnsi="Arial" w:cs="Arial"/>
          <w:sz w:val="24"/>
          <w:szCs w:val="24"/>
          <w:lang w:eastAsia="zh-CN"/>
        </w:rPr>
        <w:tab/>
      </w:r>
    </w:p>
    <w:p w14:paraId="5F8DDC4A" w14:textId="77777777" w:rsidR="00693420" w:rsidRPr="00693420" w:rsidRDefault="00693420" w:rsidP="00693420">
      <w:pPr>
        <w:keepNext/>
        <w:keepLines/>
        <w:widowControl w:val="0"/>
        <w:autoSpaceDE w:val="0"/>
        <w:spacing w:after="0" w:line="240" w:lineRule="auto"/>
        <w:jc w:val="center"/>
        <w:outlineLvl w:val="0"/>
        <w:rPr>
          <w:rFonts w:ascii="Arial" w:eastAsia="Calibri" w:hAnsi="Arial" w:cs="Arial"/>
          <w:b/>
          <w:bCs/>
          <w:sz w:val="32"/>
          <w:szCs w:val="32"/>
          <w:lang w:eastAsia="zh-CN"/>
        </w:rPr>
      </w:pPr>
      <w:r w:rsidRPr="00693420">
        <w:rPr>
          <w:rFonts w:ascii="Arial" w:eastAsia="Calibri" w:hAnsi="Arial" w:cs="Arial"/>
          <w:b/>
          <w:bCs/>
          <w:sz w:val="32"/>
          <w:szCs w:val="32"/>
          <w:lang w:eastAsia="zh-CN"/>
        </w:rPr>
        <w:t>РОССИЙСКАЯ ФЕДЕРАЦИЯ</w:t>
      </w:r>
    </w:p>
    <w:p w14:paraId="6048EDBB" w14:textId="77777777" w:rsidR="00693420" w:rsidRPr="00693420" w:rsidRDefault="00693420" w:rsidP="00693420">
      <w:pPr>
        <w:widowControl w:val="0"/>
        <w:autoSpaceDE w:val="0"/>
        <w:spacing w:after="0" w:line="240" w:lineRule="auto"/>
        <w:jc w:val="center"/>
        <w:rPr>
          <w:rFonts w:ascii="Arial" w:eastAsia="Calibri" w:hAnsi="Arial" w:cs="Arial"/>
          <w:b/>
          <w:sz w:val="32"/>
          <w:szCs w:val="32"/>
          <w:lang w:eastAsia="zh-CN"/>
        </w:rPr>
      </w:pPr>
      <w:r w:rsidRPr="00693420">
        <w:rPr>
          <w:rFonts w:ascii="Arial" w:eastAsia="Calibri" w:hAnsi="Arial" w:cs="Arial"/>
          <w:b/>
          <w:sz w:val="32"/>
          <w:szCs w:val="32"/>
          <w:lang w:eastAsia="zh-CN"/>
        </w:rPr>
        <w:t>МОСКОВСКАЯ ОБЛАСТЬ</w:t>
      </w:r>
    </w:p>
    <w:p w14:paraId="68D4F985" w14:textId="77777777" w:rsidR="00693420" w:rsidRPr="00693420" w:rsidRDefault="00693420" w:rsidP="00693420">
      <w:pPr>
        <w:widowControl w:val="0"/>
        <w:autoSpaceDE w:val="0"/>
        <w:spacing w:after="0" w:line="240" w:lineRule="auto"/>
        <w:jc w:val="center"/>
        <w:rPr>
          <w:rFonts w:ascii="Arial" w:eastAsia="Calibri" w:hAnsi="Arial" w:cs="Arial"/>
          <w:b/>
          <w:sz w:val="32"/>
          <w:szCs w:val="32"/>
          <w:lang w:eastAsia="zh-CN"/>
        </w:rPr>
      </w:pPr>
    </w:p>
    <w:p w14:paraId="4D75544F" w14:textId="77777777" w:rsidR="00693420" w:rsidRPr="00693420" w:rsidRDefault="00693420" w:rsidP="00693420">
      <w:pPr>
        <w:widowControl w:val="0"/>
        <w:autoSpaceDE w:val="0"/>
        <w:spacing w:after="0" w:line="240" w:lineRule="auto"/>
        <w:jc w:val="center"/>
        <w:rPr>
          <w:rFonts w:ascii="Arial" w:eastAsia="Calibri" w:hAnsi="Arial" w:cs="Arial"/>
          <w:sz w:val="24"/>
          <w:szCs w:val="24"/>
          <w:lang w:eastAsia="zh-CN"/>
        </w:rPr>
      </w:pPr>
      <w:r w:rsidRPr="00693420">
        <w:rPr>
          <w:rFonts w:ascii="Arial" w:eastAsia="Calibri" w:hAnsi="Arial" w:cs="Arial"/>
          <w:b/>
          <w:sz w:val="32"/>
          <w:szCs w:val="32"/>
          <w:lang w:val="x-none" w:eastAsia="x-none"/>
        </w:rPr>
        <w:t>СОВЕТ ДЕПУТАТОВ городского округа ЛОБНЯ</w:t>
      </w:r>
    </w:p>
    <w:p w14:paraId="2930313E" w14:textId="77777777" w:rsidR="00693420" w:rsidRPr="00693420" w:rsidRDefault="00693420" w:rsidP="00693420">
      <w:pPr>
        <w:widowControl w:val="0"/>
        <w:pBdr>
          <w:bottom w:val="single" w:sz="12" w:space="1" w:color="auto"/>
        </w:pBdr>
        <w:autoSpaceDE w:val="0"/>
        <w:spacing w:after="0" w:line="240" w:lineRule="auto"/>
        <w:rPr>
          <w:rFonts w:ascii="Arial" w:eastAsia="Calibri" w:hAnsi="Arial" w:cs="Arial"/>
          <w:sz w:val="20"/>
          <w:szCs w:val="20"/>
          <w:lang w:eastAsia="zh-CN"/>
        </w:rPr>
      </w:pPr>
    </w:p>
    <w:p w14:paraId="38DDE97F" w14:textId="77777777" w:rsidR="00693420" w:rsidRPr="00693420" w:rsidRDefault="00693420" w:rsidP="00693420">
      <w:pPr>
        <w:widowControl w:val="0"/>
        <w:autoSpaceDE w:val="0"/>
        <w:spacing w:after="0" w:line="240" w:lineRule="auto"/>
        <w:jc w:val="center"/>
        <w:rPr>
          <w:rFonts w:ascii="Arial" w:eastAsia="Calibri" w:hAnsi="Arial" w:cs="Arial"/>
          <w:b/>
          <w:sz w:val="40"/>
          <w:szCs w:val="40"/>
          <w:lang w:eastAsia="zh-CN"/>
        </w:rPr>
      </w:pPr>
    </w:p>
    <w:p w14:paraId="34537C0A" w14:textId="77777777" w:rsidR="00693420" w:rsidRPr="00693420" w:rsidRDefault="00693420" w:rsidP="00693420">
      <w:pPr>
        <w:widowControl w:val="0"/>
        <w:autoSpaceDE w:val="0"/>
        <w:spacing w:after="0" w:line="240" w:lineRule="auto"/>
        <w:jc w:val="center"/>
        <w:rPr>
          <w:rFonts w:ascii="Arial" w:eastAsia="Calibri" w:hAnsi="Arial" w:cs="Arial"/>
          <w:b/>
          <w:sz w:val="40"/>
          <w:szCs w:val="40"/>
          <w:lang w:eastAsia="zh-CN"/>
        </w:rPr>
      </w:pPr>
      <w:r w:rsidRPr="00693420">
        <w:rPr>
          <w:rFonts w:ascii="Arial" w:eastAsia="Calibri" w:hAnsi="Arial" w:cs="Arial"/>
          <w:b/>
          <w:sz w:val="40"/>
          <w:szCs w:val="40"/>
          <w:lang w:eastAsia="zh-CN"/>
        </w:rPr>
        <w:t>Р Е Ш Е Н И Е</w:t>
      </w:r>
    </w:p>
    <w:p w14:paraId="01CA4961" w14:textId="77777777" w:rsidR="00693420" w:rsidRPr="00693420" w:rsidRDefault="00693420" w:rsidP="00693420">
      <w:pPr>
        <w:widowControl w:val="0"/>
        <w:autoSpaceDE w:val="0"/>
        <w:spacing w:after="0" w:line="240" w:lineRule="auto"/>
        <w:jc w:val="center"/>
        <w:rPr>
          <w:rFonts w:ascii="Arial" w:eastAsia="Calibri" w:hAnsi="Arial" w:cs="Arial"/>
          <w:b/>
          <w:sz w:val="18"/>
          <w:szCs w:val="18"/>
          <w:lang w:eastAsia="zh-CN"/>
        </w:rPr>
      </w:pPr>
    </w:p>
    <w:p w14:paraId="486DB520" w14:textId="4FF7E435" w:rsidR="00693420" w:rsidRPr="00693420" w:rsidRDefault="00693420" w:rsidP="00693420">
      <w:pPr>
        <w:widowControl w:val="0"/>
        <w:autoSpaceDE w:val="0"/>
        <w:spacing w:after="0" w:line="240" w:lineRule="auto"/>
        <w:jc w:val="center"/>
        <w:rPr>
          <w:rFonts w:ascii="Arial" w:eastAsia="Calibri" w:hAnsi="Arial" w:cs="Arial"/>
          <w:sz w:val="24"/>
          <w:szCs w:val="24"/>
          <w:lang w:eastAsia="zh-CN"/>
        </w:rPr>
      </w:pPr>
      <w:r w:rsidRPr="00693420">
        <w:rPr>
          <w:rFonts w:ascii="Arial" w:eastAsia="Calibri" w:hAnsi="Arial" w:cs="Arial"/>
          <w:sz w:val="24"/>
          <w:szCs w:val="24"/>
          <w:lang w:eastAsia="zh-CN"/>
        </w:rPr>
        <w:t xml:space="preserve">от </w:t>
      </w:r>
      <w:r w:rsidR="00581247">
        <w:rPr>
          <w:rFonts w:ascii="Arial" w:eastAsia="Calibri" w:hAnsi="Arial" w:cs="Arial"/>
          <w:sz w:val="24"/>
          <w:szCs w:val="24"/>
          <w:lang w:eastAsia="zh-CN"/>
        </w:rPr>
        <w:t xml:space="preserve">31.03.2026 </w:t>
      </w:r>
      <w:r w:rsidRPr="00693420">
        <w:rPr>
          <w:rFonts w:ascii="Arial" w:eastAsia="Calibri" w:hAnsi="Arial" w:cs="Arial"/>
          <w:sz w:val="24"/>
          <w:szCs w:val="24"/>
          <w:lang w:eastAsia="zh-CN"/>
        </w:rPr>
        <w:t xml:space="preserve">№ </w:t>
      </w:r>
      <w:r w:rsidR="008B461A">
        <w:rPr>
          <w:rFonts w:ascii="Arial" w:eastAsia="Calibri" w:hAnsi="Arial" w:cs="Arial"/>
          <w:sz w:val="24"/>
          <w:szCs w:val="24"/>
          <w:lang w:eastAsia="zh-CN"/>
        </w:rPr>
        <w:t>24/97</w:t>
      </w:r>
    </w:p>
    <w:p w14:paraId="33CA70E2" w14:textId="77777777" w:rsidR="00693420" w:rsidRPr="00693420" w:rsidRDefault="00693420" w:rsidP="00693420">
      <w:pPr>
        <w:spacing w:after="0" w:line="240" w:lineRule="auto"/>
        <w:rPr>
          <w:rFonts w:ascii="Arial" w:eastAsia="Times New Roman" w:hAnsi="Arial" w:cs="Arial"/>
          <w:sz w:val="24"/>
          <w:szCs w:val="24"/>
          <w:lang w:eastAsia="ru-RU"/>
        </w:rPr>
      </w:pPr>
    </w:p>
    <w:p w14:paraId="785959ED" w14:textId="77777777" w:rsidR="00693420" w:rsidRPr="00693420" w:rsidRDefault="00693420" w:rsidP="00693420">
      <w:pPr>
        <w:spacing w:after="0" w:line="240" w:lineRule="auto"/>
        <w:rPr>
          <w:rFonts w:ascii="Arial" w:eastAsia="Times New Roman" w:hAnsi="Arial" w:cs="Arial"/>
          <w:bCs/>
          <w:sz w:val="24"/>
          <w:szCs w:val="24"/>
          <w:lang w:eastAsia="ru-RU"/>
        </w:rPr>
      </w:pPr>
      <w:r w:rsidRPr="00693420">
        <w:rPr>
          <w:rFonts w:ascii="Arial" w:eastAsia="Times New Roman" w:hAnsi="Arial" w:cs="Arial"/>
          <w:bCs/>
          <w:sz w:val="24"/>
          <w:szCs w:val="24"/>
          <w:lang w:eastAsia="ru-RU"/>
        </w:rPr>
        <w:t xml:space="preserve">О внесении изменений </w:t>
      </w:r>
    </w:p>
    <w:p w14:paraId="16DBD269" w14:textId="77777777" w:rsidR="00693420" w:rsidRPr="00693420" w:rsidRDefault="00693420" w:rsidP="00693420">
      <w:pPr>
        <w:spacing w:after="0" w:line="240" w:lineRule="auto"/>
        <w:rPr>
          <w:rFonts w:ascii="Arial" w:eastAsia="Times New Roman" w:hAnsi="Arial" w:cs="Arial"/>
          <w:bCs/>
          <w:sz w:val="24"/>
          <w:szCs w:val="24"/>
          <w:lang w:eastAsia="ru-RU"/>
        </w:rPr>
      </w:pPr>
      <w:r w:rsidRPr="00693420">
        <w:rPr>
          <w:rFonts w:ascii="Arial" w:eastAsia="Times New Roman" w:hAnsi="Arial" w:cs="Arial"/>
          <w:bCs/>
          <w:sz w:val="24"/>
          <w:szCs w:val="24"/>
          <w:lang w:eastAsia="ru-RU"/>
        </w:rPr>
        <w:t xml:space="preserve">в Правила благоустройства территории </w:t>
      </w:r>
    </w:p>
    <w:p w14:paraId="0A23BC9F" w14:textId="77777777" w:rsidR="00693420" w:rsidRPr="00693420" w:rsidRDefault="00693420" w:rsidP="00693420">
      <w:pPr>
        <w:spacing w:after="0" w:line="240" w:lineRule="auto"/>
        <w:rPr>
          <w:rFonts w:ascii="Arial" w:eastAsia="Times New Roman" w:hAnsi="Arial" w:cs="Arial"/>
          <w:bCs/>
          <w:sz w:val="24"/>
          <w:szCs w:val="24"/>
          <w:lang w:eastAsia="ru-RU"/>
        </w:rPr>
      </w:pPr>
      <w:r w:rsidRPr="00693420">
        <w:rPr>
          <w:rFonts w:ascii="Arial" w:eastAsia="Times New Roman" w:hAnsi="Arial" w:cs="Arial"/>
          <w:bCs/>
          <w:sz w:val="24"/>
          <w:szCs w:val="24"/>
          <w:lang w:eastAsia="ru-RU"/>
        </w:rPr>
        <w:t>городского округа Лобня Московской области</w:t>
      </w:r>
    </w:p>
    <w:p w14:paraId="1807D543" w14:textId="77777777" w:rsidR="00693420" w:rsidRPr="00693420" w:rsidRDefault="00693420" w:rsidP="00693420">
      <w:pPr>
        <w:spacing w:after="0" w:line="240" w:lineRule="auto"/>
        <w:rPr>
          <w:rFonts w:ascii="Arial" w:eastAsia="Times New Roman" w:hAnsi="Arial" w:cs="Arial"/>
          <w:sz w:val="24"/>
          <w:szCs w:val="24"/>
          <w:lang w:eastAsia="ru-RU"/>
        </w:rPr>
      </w:pPr>
    </w:p>
    <w:p w14:paraId="7F8D3956" w14:textId="77777777" w:rsidR="00693420" w:rsidRPr="00693420" w:rsidRDefault="00693420" w:rsidP="00693420">
      <w:pPr>
        <w:autoSpaceDE w:val="0"/>
        <w:autoSpaceDN w:val="0"/>
        <w:adjustRightInd w:val="0"/>
        <w:spacing w:after="0" w:line="240" w:lineRule="auto"/>
        <w:ind w:firstLine="709"/>
        <w:jc w:val="both"/>
        <w:rPr>
          <w:rFonts w:ascii="Arial" w:eastAsia="Times New Roman" w:hAnsi="Arial" w:cs="Arial"/>
          <w:bCs/>
          <w:color w:val="000000"/>
          <w:sz w:val="24"/>
          <w:szCs w:val="24"/>
          <w:lang w:eastAsia="ru-RU"/>
        </w:rPr>
      </w:pPr>
      <w:r w:rsidRPr="00693420">
        <w:rPr>
          <w:rFonts w:ascii="Arial" w:eastAsia="Times New Roman" w:hAnsi="Arial" w:cs="Arial"/>
          <w:bCs/>
          <w:sz w:val="24"/>
          <w:szCs w:val="24"/>
          <w:lang w:eastAsia="ru-RU"/>
        </w:rPr>
        <w:t>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sidRPr="00693420">
        <w:rPr>
          <w:rFonts w:ascii="Times New Roman" w:eastAsia="Times New Roman" w:hAnsi="Times New Roman" w:cs="Times New Roman"/>
          <w:sz w:val="20"/>
          <w:szCs w:val="20"/>
          <w:lang w:eastAsia="ru-RU"/>
        </w:rPr>
        <w:t xml:space="preserve"> </w:t>
      </w:r>
      <w:r w:rsidRPr="00693420">
        <w:rPr>
          <w:rFonts w:ascii="Arial" w:eastAsia="Times New Roman" w:hAnsi="Arial" w:cs="Arial"/>
          <w:bCs/>
          <w:sz w:val="24"/>
          <w:szCs w:val="24"/>
          <w:lang w:eastAsia="ru-RU"/>
        </w:rPr>
        <w:t xml:space="preserve">от 21.07.2014 № 212-ФЗ «Об основах общественного контроля в Российской Федерации», Законами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от 30.12.2014 № 191/2014-ОЗ «О регулировании дополнительных вопросов в сфере благоустройства в Московской области», Правилами благоустройства территории городского округа Лобня Московской области, принятыми  решением Совета депутатов городского округа Лобня Московской области от 06.12.2024 № 172/69, Положением об организации и проведении публичных слушаний или общественных обсуждений по вопросам градостроительной деятельности в городском округе Лобня Московской области, </w:t>
      </w:r>
      <w:r w:rsidRPr="00693420">
        <w:rPr>
          <w:rFonts w:ascii="Arial" w:eastAsia="Times New Roman" w:hAnsi="Arial" w:cs="Arial"/>
          <w:bCs/>
          <w:color w:val="000000"/>
          <w:sz w:val="24"/>
          <w:szCs w:val="24"/>
          <w:lang w:eastAsia="ru-RU"/>
        </w:rPr>
        <w:t>принятыми</w:t>
      </w:r>
      <w:r w:rsidRPr="00693420">
        <w:rPr>
          <w:rFonts w:ascii="Arial" w:eastAsia="Times New Roman" w:hAnsi="Arial" w:cs="Arial"/>
          <w:bCs/>
          <w:sz w:val="24"/>
          <w:szCs w:val="24"/>
          <w:lang w:eastAsia="ru-RU"/>
        </w:rPr>
        <w:t xml:space="preserve"> </w:t>
      </w:r>
      <w:r w:rsidRPr="00693420">
        <w:rPr>
          <w:rFonts w:ascii="Arial" w:eastAsia="Times New Roman" w:hAnsi="Arial" w:cs="Arial"/>
          <w:bCs/>
          <w:color w:val="000000"/>
          <w:sz w:val="24"/>
          <w:szCs w:val="24"/>
          <w:lang w:eastAsia="ru-RU"/>
        </w:rPr>
        <w:t>решением Совета депутатов городского округа Лобня Московской области от 30.06.2020 № 91/59, Порядком предоставления предложений и замечаний по вопросу, рассматриваемому на публичных слушаниях или общественных обсуждениях, в сфере градостроительной деятельности, принятым решением Совета депутатов городского округа Лобня Московской области от 30.06.2020 № 92/59, руководствуясь Уставом муниципального образования «городской округ Лобня» Московской области, рассмотрев предложения главы городского округа Лобня, учитывая предложения и замечания комиссии по вопросам городского хозяйства и благоустройства, результаты общественных слушаний, мнения депутатов,</w:t>
      </w:r>
    </w:p>
    <w:p w14:paraId="67DD9BD0" w14:textId="77777777" w:rsidR="00693420" w:rsidRPr="00693420" w:rsidRDefault="00693420" w:rsidP="00693420">
      <w:pPr>
        <w:autoSpaceDE w:val="0"/>
        <w:autoSpaceDN w:val="0"/>
        <w:adjustRightInd w:val="0"/>
        <w:spacing w:after="0" w:line="240" w:lineRule="auto"/>
        <w:ind w:firstLine="709"/>
        <w:jc w:val="both"/>
        <w:rPr>
          <w:rFonts w:ascii="Arial" w:eastAsia="Times New Roman" w:hAnsi="Arial" w:cs="Arial"/>
          <w:b/>
          <w:bCs/>
          <w:sz w:val="24"/>
          <w:szCs w:val="24"/>
          <w:lang w:eastAsia="ru-RU"/>
        </w:rPr>
      </w:pPr>
    </w:p>
    <w:p w14:paraId="3BAF7944" w14:textId="77777777" w:rsidR="00693420" w:rsidRPr="00693420" w:rsidRDefault="00693420" w:rsidP="00693420">
      <w:pPr>
        <w:spacing w:after="0" w:line="240" w:lineRule="auto"/>
        <w:ind w:firstLine="709"/>
        <w:rPr>
          <w:rFonts w:ascii="Arial" w:eastAsia="Times New Roman" w:hAnsi="Arial" w:cs="Arial"/>
          <w:b/>
          <w:sz w:val="24"/>
          <w:szCs w:val="24"/>
          <w:lang w:eastAsia="ru-RU"/>
        </w:rPr>
      </w:pPr>
      <w:r w:rsidRPr="00693420">
        <w:rPr>
          <w:rFonts w:ascii="Arial" w:eastAsia="Times New Roman" w:hAnsi="Arial" w:cs="Arial"/>
          <w:sz w:val="24"/>
          <w:szCs w:val="24"/>
          <w:lang w:eastAsia="ru-RU"/>
        </w:rPr>
        <w:t xml:space="preserve">Совет депутатов городского округа Лобня Московской области </w:t>
      </w:r>
      <w:r w:rsidRPr="00693420">
        <w:rPr>
          <w:rFonts w:ascii="Arial" w:eastAsia="Times New Roman" w:hAnsi="Arial" w:cs="Arial"/>
          <w:b/>
          <w:sz w:val="24"/>
          <w:szCs w:val="24"/>
          <w:lang w:eastAsia="ru-RU"/>
        </w:rPr>
        <w:t>РЕШИЛ:</w:t>
      </w:r>
    </w:p>
    <w:p w14:paraId="55CC0576" w14:textId="77777777" w:rsidR="00693420" w:rsidRPr="00693420" w:rsidRDefault="00693420" w:rsidP="00693420">
      <w:pPr>
        <w:spacing w:after="0" w:line="240" w:lineRule="auto"/>
        <w:ind w:firstLine="709"/>
        <w:rPr>
          <w:rFonts w:ascii="Arial" w:eastAsia="Times New Roman" w:hAnsi="Arial" w:cs="Arial"/>
          <w:b/>
          <w:sz w:val="24"/>
          <w:szCs w:val="24"/>
          <w:lang w:eastAsia="ru-RU"/>
        </w:rPr>
      </w:pPr>
    </w:p>
    <w:p w14:paraId="0EFA5EF4" w14:textId="5981BD1A" w:rsidR="00693420" w:rsidRPr="00693420" w:rsidRDefault="00693420" w:rsidP="00693420">
      <w:pPr>
        <w:spacing w:after="0" w:line="240" w:lineRule="auto"/>
        <w:ind w:firstLine="709"/>
        <w:jc w:val="both"/>
        <w:rPr>
          <w:rFonts w:ascii="Arial" w:eastAsia="Times New Roman" w:hAnsi="Arial" w:cs="Arial"/>
          <w:color w:val="000000"/>
          <w:sz w:val="24"/>
          <w:szCs w:val="24"/>
          <w:lang w:eastAsia="ru-RU"/>
        </w:rPr>
      </w:pPr>
      <w:r w:rsidRPr="00693420">
        <w:rPr>
          <w:rFonts w:ascii="Arial" w:eastAsia="Times New Roman" w:hAnsi="Arial" w:cs="Arial"/>
          <w:sz w:val="24"/>
          <w:szCs w:val="24"/>
          <w:lang w:eastAsia="ru-RU"/>
        </w:rPr>
        <w:t xml:space="preserve">1. Внести следующие изменения в Правила благоустройства территории городского округа Лобня Московской области, принятые решением Совета депутатов городского округа Лобня от 06.12.2024 № 172/69 </w:t>
      </w:r>
      <w:r w:rsidRPr="00693420">
        <w:rPr>
          <w:rFonts w:ascii="Arial" w:eastAsia="Times New Roman" w:hAnsi="Arial" w:cs="Arial"/>
          <w:color w:val="000000"/>
          <w:sz w:val="24"/>
          <w:szCs w:val="24"/>
          <w:lang w:eastAsia="ru-RU"/>
        </w:rPr>
        <w:t>(в редакции решения Совета депутатов городского округа Лобня Московской области от 30.09.2025 № 111/84):</w:t>
      </w:r>
    </w:p>
    <w:p w14:paraId="428220E7" w14:textId="77777777" w:rsidR="007F09D1" w:rsidRPr="00693420" w:rsidRDefault="007F09D1" w:rsidP="007F09D1">
      <w:pPr>
        <w:spacing w:after="0" w:line="23" w:lineRule="atLeast"/>
        <w:ind w:firstLine="709"/>
        <w:jc w:val="both"/>
        <w:rPr>
          <w:rFonts w:ascii="Arial" w:hAnsi="Arial" w:cs="Arial"/>
          <w:sz w:val="24"/>
          <w:szCs w:val="24"/>
        </w:rPr>
      </w:pPr>
    </w:p>
    <w:p w14:paraId="71B44497" w14:textId="77777777" w:rsidR="00693420" w:rsidRPr="002710C6" w:rsidRDefault="007F09D1" w:rsidP="00693420">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lastRenderedPageBreak/>
        <w:t>1)</w:t>
      </w:r>
      <w:r w:rsidR="00693420" w:rsidRPr="002710C6">
        <w:rPr>
          <w:rFonts w:ascii="Arial" w:hAnsi="Arial" w:cs="Arial"/>
          <w:color w:val="000000" w:themeColor="text1"/>
          <w:sz w:val="24"/>
          <w:szCs w:val="24"/>
        </w:rPr>
        <w:t xml:space="preserve"> </w:t>
      </w:r>
      <w:r w:rsidRPr="002710C6">
        <w:rPr>
          <w:rFonts w:ascii="Arial" w:hAnsi="Arial" w:cs="Arial"/>
          <w:color w:val="000000" w:themeColor="text1"/>
          <w:sz w:val="24"/>
          <w:szCs w:val="24"/>
        </w:rPr>
        <w:t>часть 1 статьи 2 «Правовое регулирование отношений в сфере благоустройства в городском округе Лобня» изложить в следующей редакции:</w:t>
      </w:r>
    </w:p>
    <w:p w14:paraId="3EB4F26D" w14:textId="77777777" w:rsidR="00693420" w:rsidRPr="002710C6" w:rsidRDefault="007F09D1" w:rsidP="00693420">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«1. Правовое регулирование отношений в сфере благоустройства в городском округе Лобня Московской области осуществляется 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20 марта 2025 № 33-ФЗ «Об общих принципах организации местного самоуправления в единой системе публичной власти»</w:t>
      </w:r>
      <w:r w:rsidR="00693420" w:rsidRPr="002710C6">
        <w:rPr>
          <w:rFonts w:ascii="Arial" w:hAnsi="Arial" w:cs="Arial"/>
          <w:color w:val="000000" w:themeColor="text1"/>
          <w:sz w:val="24"/>
          <w:szCs w:val="24"/>
        </w:rPr>
        <w:t>,</w:t>
      </w:r>
      <w:r w:rsidRPr="002710C6">
        <w:rPr>
          <w:rFonts w:ascii="Arial" w:hAnsi="Arial" w:cs="Arial"/>
          <w:color w:val="000000" w:themeColor="text1"/>
          <w:sz w:val="24"/>
          <w:szCs w:val="24"/>
        </w:rPr>
        <w:t xml:space="preserve"> Законом Московской области от 30.12.2014 № 191/2014-ОЗ «О регулировании дополнительных вопросов в сфере благоустройства в Московской области» (далее – Закон № 191/2014-ОЗ), настоящими Правилами.»</w:t>
      </w:r>
      <w:r w:rsidR="00693420" w:rsidRPr="002710C6">
        <w:rPr>
          <w:rFonts w:ascii="Arial" w:hAnsi="Arial" w:cs="Arial"/>
          <w:color w:val="000000" w:themeColor="text1"/>
          <w:sz w:val="24"/>
          <w:szCs w:val="24"/>
        </w:rPr>
        <w:t>;</w:t>
      </w:r>
    </w:p>
    <w:p w14:paraId="2AC9AB39" w14:textId="77777777" w:rsidR="00693420" w:rsidRPr="002710C6" w:rsidRDefault="00693420" w:rsidP="00693420">
      <w:pPr>
        <w:spacing w:after="0" w:line="23" w:lineRule="atLeast"/>
        <w:ind w:firstLine="709"/>
        <w:jc w:val="both"/>
        <w:rPr>
          <w:rFonts w:ascii="Arial" w:hAnsi="Arial" w:cs="Arial"/>
          <w:color w:val="000000" w:themeColor="text1"/>
          <w:sz w:val="24"/>
          <w:szCs w:val="24"/>
        </w:rPr>
      </w:pPr>
    </w:p>
    <w:p w14:paraId="61063977" w14:textId="77777777" w:rsidR="00693420" w:rsidRPr="002710C6" w:rsidRDefault="007F09D1" w:rsidP="00693420">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2)</w:t>
      </w:r>
      <w:r w:rsidR="00693420" w:rsidRPr="002710C6">
        <w:rPr>
          <w:rFonts w:ascii="Arial" w:hAnsi="Arial" w:cs="Arial"/>
          <w:color w:val="000000" w:themeColor="text1"/>
          <w:sz w:val="24"/>
          <w:szCs w:val="24"/>
        </w:rPr>
        <w:t xml:space="preserve"> </w:t>
      </w:r>
      <w:r w:rsidR="00F72B1E" w:rsidRPr="002710C6">
        <w:rPr>
          <w:rFonts w:ascii="Arial" w:hAnsi="Arial" w:cs="Arial"/>
          <w:color w:val="000000" w:themeColor="text1"/>
          <w:sz w:val="24"/>
          <w:szCs w:val="24"/>
        </w:rPr>
        <w:t>статью</w:t>
      </w:r>
      <w:r w:rsidRPr="002710C6">
        <w:rPr>
          <w:rFonts w:ascii="Arial" w:hAnsi="Arial" w:cs="Arial"/>
          <w:color w:val="000000" w:themeColor="text1"/>
          <w:sz w:val="24"/>
          <w:szCs w:val="24"/>
        </w:rPr>
        <w:t xml:space="preserve"> 4 «Основные понятия»</w:t>
      </w:r>
      <w:r w:rsidR="00F72B1E" w:rsidRPr="002710C6">
        <w:rPr>
          <w:rFonts w:ascii="Arial" w:hAnsi="Arial" w:cs="Arial"/>
          <w:color w:val="000000" w:themeColor="text1"/>
          <w:sz w:val="24"/>
          <w:szCs w:val="24"/>
        </w:rPr>
        <w:t xml:space="preserve"> изложить в следующей редакции</w:t>
      </w:r>
      <w:r w:rsidRPr="002710C6">
        <w:rPr>
          <w:rFonts w:ascii="Arial" w:hAnsi="Arial" w:cs="Arial"/>
          <w:color w:val="000000" w:themeColor="text1"/>
          <w:sz w:val="24"/>
          <w:szCs w:val="24"/>
        </w:rPr>
        <w:t>:</w:t>
      </w:r>
    </w:p>
    <w:p w14:paraId="10656EC1" w14:textId="77777777" w:rsidR="00693420" w:rsidRPr="002710C6" w:rsidRDefault="00693420" w:rsidP="00693420">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w:t>
      </w:r>
      <w:r w:rsidR="00CC6593" w:rsidRPr="002710C6">
        <w:rPr>
          <w:rFonts w:ascii="Arial" w:hAnsi="Arial" w:cs="Arial"/>
          <w:color w:val="000000" w:themeColor="text1"/>
          <w:sz w:val="24"/>
          <w:szCs w:val="24"/>
        </w:rPr>
        <w:t>Применительно к настоящим Правилам используются следующие основные понятия:</w:t>
      </w:r>
    </w:p>
    <w:p w14:paraId="0B901512" w14:textId="77777777" w:rsidR="00693420" w:rsidRPr="002710C6" w:rsidRDefault="00CC6593" w:rsidP="00693420">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1)</w:t>
      </w:r>
      <w:r w:rsidR="00693420" w:rsidRPr="002710C6">
        <w:rPr>
          <w:rFonts w:ascii="Arial" w:hAnsi="Arial" w:cs="Arial"/>
          <w:color w:val="000000" w:themeColor="text1"/>
          <w:sz w:val="24"/>
          <w:szCs w:val="24"/>
        </w:rPr>
        <w:t xml:space="preserve"> </w:t>
      </w:r>
      <w:r w:rsidRPr="002710C6">
        <w:rPr>
          <w:rFonts w:ascii="Arial" w:hAnsi="Arial" w:cs="Arial"/>
          <w:color w:val="000000" w:themeColor="text1"/>
          <w:sz w:val="24"/>
          <w:szCs w:val="24"/>
        </w:rPr>
        <w:t>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Лобня,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18BCFB46" w14:textId="77777777" w:rsidR="002710C6" w:rsidRPr="002710C6" w:rsidRDefault="00CC6593" w:rsidP="002710C6">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2)</w:t>
      </w:r>
      <w:r w:rsidR="00693420" w:rsidRPr="002710C6">
        <w:rPr>
          <w:rFonts w:ascii="Arial" w:hAnsi="Arial" w:cs="Arial"/>
          <w:color w:val="000000" w:themeColor="text1"/>
          <w:sz w:val="24"/>
          <w:szCs w:val="24"/>
        </w:rPr>
        <w:t xml:space="preserve"> </w:t>
      </w:r>
      <w:r w:rsidRPr="002710C6">
        <w:rPr>
          <w:rFonts w:ascii="Arial" w:hAnsi="Arial" w:cs="Arial"/>
          <w:color w:val="000000" w:themeColor="text1"/>
          <w:sz w:val="24"/>
          <w:szCs w:val="24"/>
        </w:rPr>
        <w:t>благоустроительные мероприятия – мероприятия, реализуемые в рамках развития городской среды и благоустройства территории городского округа Лобня,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Лобня,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Правительством Московской области;</w:t>
      </w:r>
    </w:p>
    <w:p w14:paraId="16047DE0" w14:textId="77777777" w:rsidR="002710C6" w:rsidRPr="002710C6" w:rsidRDefault="00CC6593" w:rsidP="002710C6">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3)</w:t>
      </w:r>
      <w:r w:rsidR="002710C6" w:rsidRPr="002710C6">
        <w:rPr>
          <w:rFonts w:ascii="Arial" w:hAnsi="Arial" w:cs="Arial"/>
          <w:color w:val="000000" w:themeColor="text1"/>
          <w:sz w:val="24"/>
          <w:szCs w:val="24"/>
        </w:rPr>
        <w:t xml:space="preserve"> </w:t>
      </w:r>
      <w:r w:rsidRPr="002710C6">
        <w:rPr>
          <w:rFonts w:ascii="Arial" w:hAnsi="Arial" w:cs="Arial"/>
          <w:color w:val="000000" w:themeColor="text1"/>
          <w:sz w:val="24"/>
          <w:szCs w:val="24"/>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70EF6199" w14:textId="77777777" w:rsidR="002710C6" w:rsidRPr="002710C6" w:rsidRDefault="00CC6593" w:rsidP="002710C6">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4)</w:t>
      </w:r>
      <w:r w:rsidR="002710C6" w:rsidRPr="002710C6">
        <w:rPr>
          <w:rFonts w:ascii="Arial" w:hAnsi="Arial" w:cs="Arial"/>
          <w:color w:val="000000" w:themeColor="text1"/>
          <w:sz w:val="24"/>
          <w:szCs w:val="24"/>
        </w:rPr>
        <w:t xml:space="preserve"> </w:t>
      </w:r>
      <w:r w:rsidRPr="002710C6">
        <w:rPr>
          <w:rFonts w:ascii="Arial" w:hAnsi="Arial" w:cs="Arial"/>
          <w:color w:val="000000" w:themeColor="text1"/>
          <w:sz w:val="24"/>
          <w:szCs w:val="24"/>
        </w:rPr>
        <w:t>понятия «благоустройство территории», «элементы благоустройства», используемые в настоящих Правилах, применяются в значениях, установленных Градостроительным кодексом Российской Федерации;</w:t>
      </w:r>
    </w:p>
    <w:p w14:paraId="2250C9CC" w14:textId="6FB6321D" w:rsidR="002710C6" w:rsidRDefault="00CC6593" w:rsidP="002710C6">
      <w:pPr>
        <w:spacing w:after="0" w:line="23" w:lineRule="atLeast"/>
        <w:ind w:firstLine="709"/>
        <w:jc w:val="both"/>
        <w:rPr>
          <w:rFonts w:ascii="Arial" w:hAnsi="Arial" w:cs="Arial"/>
          <w:color w:val="EE0000"/>
          <w:sz w:val="24"/>
          <w:szCs w:val="24"/>
        </w:rPr>
      </w:pPr>
      <w:r w:rsidRPr="00693420">
        <w:rPr>
          <w:rFonts w:ascii="Arial" w:hAnsi="Arial" w:cs="Arial"/>
          <w:sz w:val="24"/>
          <w:szCs w:val="24"/>
        </w:rPr>
        <w:t>5)</w:t>
      </w:r>
      <w:r w:rsidR="002710C6">
        <w:rPr>
          <w:rFonts w:ascii="Arial" w:hAnsi="Arial" w:cs="Arial"/>
          <w:sz w:val="24"/>
          <w:szCs w:val="24"/>
        </w:rPr>
        <w:t xml:space="preserve"> </w:t>
      </w:r>
      <w:r w:rsidRPr="00693420">
        <w:rPr>
          <w:rFonts w:ascii="Arial" w:hAnsi="Arial" w:cs="Arial"/>
          <w:sz w:val="24"/>
          <w:szCs w:val="24"/>
        </w:rPr>
        <w:t xml:space="preserve">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w:t>
      </w:r>
      <w:r w:rsidR="002710C6" w:rsidRPr="00597927">
        <w:rPr>
          <w:rFonts w:ascii="Arial" w:hAnsi="Arial" w:cs="Arial"/>
          <w:bCs/>
          <w:sz w:val="24"/>
          <w:szCs w:val="24"/>
        </w:rPr>
        <w:t>на территории</w:t>
      </w:r>
      <w:r w:rsidR="002710C6" w:rsidRPr="00597927">
        <w:rPr>
          <w:rFonts w:ascii="Arial" w:hAnsi="Arial" w:cs="Arial"/>
          <w:sz w:val="24"/>
          <w:szCs w:val="24"/>
        </w:rPr>
        <w:t xml:space="preserve"> </w:t>
      </w:r>
      <w:r w:rsidR="002710C6" w:rsidRPr="00597927">
        <w:rPr>
          <w:rFonts w:ascii="Arial" w:hAnsi="Arial" w:cs="Arial"/>
          <w:bCs/>
          <w:sz w:val="24"/>
          <w:szCs w:val="24"/>
        </w:rPr>
        <w:t>городского округа Лобня</w:t>
      </w:r>
      <w:r w:rsidRPr="00693420">
        <w:rPr>
          <w:rFonts w:ascii="Arial" w:hAnsi="Arial" w:cs="Arial"/>
          <w:sz w:val="24"/>
          <w:szCs w:val="24"/>
        </w:rPr>
        <w:t>;</w:t>
      </w:r>
    </w:p>
    <w:p w14:paraId="0A806862" w14:textId="77777777" w:rsidR="002710C6" w:rsidRDefault="00CC6593" w:rsidP="002710C6">
      <w:pPr>
        <w:spacing w:after="0" w:line="23" w:lineRule="atLeast"/>
        <w:ind w:firstLine="709"/>
        <w:jc w:val="both"/>
        <w:rPr>
          <w:rFonts w:ascii="Arial" w:hAnsi="Arial" w:cs="Arial"/>
          <w:color w:val="EE0000"/>
          <w:sz w:val="24"/>
          <w:szCs w:val="24"/>
        </w:rPr>
      </w:pPr>
      <w:r w:rsidRPr="00693420">
        <w:rPr>
          <w:rFonts w:ascii="Arial" w:hAnsi="Arial" w:cs="Arial"/>
          <w:sz w:val="24"/>
          <w:szCs w:val="24"/>
        </w:rPr>
        <w:t>6)</w:t>
      </w:r>
      <w:r w:rsidR="002710C6">
        <w:rPr>
          <w:rFonts w:ascii="Arial" w:hAnsi="Arial" w:cs="Arial"/>
          <w:sz w:val="24"/>
          <w:szCs w:val="24"/>
        </w:rPr>
        <w:t xml:space="preserve"> </w:t>
      </w:r>
      <w:r w:rsidRPr="00693420">
        <w:rPr>
          <w:rFonts w:ascii="Arial" w:hAnsi="Arial" w:cs="Arial"/>
          <w:sz w:val="24"/>
          <w:szCs w:val="24"/>
        </w:rPr>
        <w:t xml:space="preserve">термины «общественные здания», «общественные сооружения», «объекты капитального строительства общественного назначения» применяются в значениях, установленных «СП 118.13330.2022. Свод правил. Общественные здания 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19.05.2022 </w:t>
      </w:r>
      <w:r w:rsidRPr="00693420">
        <w:rPr>
          <w:rFonts w:ascii="Arial" w:hAnsi="Arial" w:cs="Arial"/>
          <w:sz w:val="24"/>
          <w:szCs w:val="24"/>
        </w:rPr>
        <w:lastRenderedPageBreak/>
        <w:t>№ 389/пр «Об утверждении СП 118.13330.2022 «СНИП 31-06-2009 Общественные здания и сооружения»</w:t>
      </w:r>
      <w:r w:rsidR="002710C6">
        <w:rPr>
          <w:rFonts w:ascii="Arial" w:hAnsi="Arial" w:cs="Arial"/>
          <w:sz w:val="24"/>
          <w:szCs w:val="24"/>
        </w:rPr>
        <w:t>;</w:t>
      </w:r>
    </w:p>
    <w:p w14:paraId="67581040" w14:textId="77777777" w:rsidR="002710C6" w:rsidRDefault="00CC6593" w:rsidP="002710C6">
      <w:pPr>
        <w:spacing w:after="0" w:line="23" w:lineRule="atLeast"/>
        <w:ind w:firstLine="709"/>
        <w:jc w:val="both"/>
        <w:rPr>
          <w:rFonts w:ascii="Arial" w:hAnsi="Arial" w:cs="Arial"/>
          <w:color w:val="EE0000"/>
          <w:sz w:val="24"/>
          <w:szCs w:val="24"/>
        </w:rPr>
      </w:pPr>
      <w:r w:rsidRPr="00693420">
        <w:rPr>
          <w:rFonts w:ascii="Arial" w:hAnsi="Arial" w:cs="Arial"/>
          <w:sz w:val="24"/>
          <w:szCs w:val="24"/>
        </w:rPr>
        <w:t>7)</w:t>
      </w:r>
      <w:r w:rsidR="002710C6">
        <w:rPr>
          <w:rFonts w:ascii="Arial" w:hAnsi="Arial" w:cs="Arial"/>
          <w:sz w:val="24"/>
          <w:szCs w:val="24"/>
        </w:rPr>
        <w:t xml:space="preserve"> </w:t>
      </w:r>
      <w:r w:rsidRPr="00693420">
        <w:rPr>
          <w:rFonts w:ascii="Arial" w:hAnsi="Arial" w:cs="Arial"/>
          <w:sz w:val="24"/>
          <w:szCs w:val="24"/>
        </w:rPr>
        <w:t>объекты благоустройства – территории городского округа</w:t>
      </w:r>
      <w:r w:rsidR="002710C6">
        <w:rPr>
          <w:rFonts w:ascii="Arial" w:hAnsi="Arial" w:cs="Arial"/>
          <w:sz w:val="24"/>
          <w:szCs w:val="24"/>
        </w:rPr>
        <w:t xml:space="preserve"> </w:t>
      </w:r>
      <w:r w:rsidR="002710C6" w:rsidRPr="00597927">
        <w:rPr>
          <w:rFonts w:ascii="Arial" w:hAnsi="Arial" w:cs="Arial"/>
          <w:bCs/>
          <w:sz w:val="24"/>
          <w:szCs w:val="24"/>
        </w:rPr>
        <w:t>Лобня</w:t>
      </w:r>
      <w:r w:rsidRPr="00597927">
        <w:rPr>
          <w:rFonts w:ascii="Arial" w:hAnsi="Arial" w:cs="Arial"/>
          <w:sz w:val="24"/>
          <w:szCs w:val="24"/>
        </w:rPr>
        <w:t xml:space="preserve"> </w:t>
      </w:r>
      <w:r w:rsidRPr="00693420">
        <w:rPr>
          <w:rFonts w:ascii="Arial" w:hAnsi="Arial" w:cs="Arial"/>
          <w:sz w:val="24"/>
          <w:szCs w:val="24"/>
        </w:rPr>
        <w:t>различного</w:t>
      </w:r>
      <w:r w:rsidR="002710C6">
        <w:rPr>
          <w:rFonts w:ascii="Arial" w:hAnsi="Arial" w:cs="Arial"/>
          <w:sz w:val="24"/>
          <w:szCs w:val="24"/>
        </w:rPr>
        <w:t xml:space="preserve"> </w:t>
      </w:r>
      <w:r w:rsidRPr="00693420">
        <w:rPr>
          <w:rFonts w:ascii="Arial" w:hAnsi="Arial" w:cs="Arial"/>
          <w:sz w:val="24"/>
          <w:szCs w:val="24"/>
        </w:rPr>
        <w:t>функционального назначения:</w:t>
      </w:r>
    </w:p>
    <w:p w14:paraId="66A1FC23" w14:textId="77777777" w:rsidR="002710C6" w:rsidRPr="00597927" w:rsidRDefault="002710C6" w:rsidP="002710C6">
      <w:pPr>
        <w:spacing w:after="0" w:line="23" w:lineRule="atLeast"/>
        <w:ind w:firstLine="709"/>
        <w:jc w:val="both"/>
        <w:rPr>
          <w:rFonts w:ascii="Arial" w:hAnsi="Arial" w:cs="Arial"/>
          <w:sz w:val="24"/>
          <w:szCs w:val="24"/>
        </w:rPr>
      </w:pPr>
      <w:r w:rsidRPr="00597927">
        <w:rPr>
          <w:rFonts w:ascii="Arial" w:hAnsi="Arial" w:cs="Arial"/>
          <w:bCs/>
          <w:sz w:val="24"/>
          <w:szCs w:val="24"/>
        </w:rPr>
        <w:t>а</w:t>
      </w:r>
      <w:r w:rsidR="00CC6593" w:rsidRPr="00597927">
        <w:rPr>
          <w:rFonts w:ascii="Arial" w:hAnsi="Arial" w:cs="Arial"/>
          <w:bCs/>
          <w:sz w:val="24"/>
          <w:szCs w:val="24"/>
        </w:rPr>
        <w:t>)</w:t>
      </w:r>
      <w:r w:rsidR="00CC6593" w:rsidRPr="00597927">
        <w:rPr>
          <w:rFonts w:ascii="Arial" w:hAnsi="Arial" w:cs="Arial"/>
          <w:sz w:val="24"/>
          <w:szCs w:val="24"/>
        </w:rPr>
        <w:t xml:space="preserve"> в границах:</w:t>
      </w:r>
    </w:p>
    <w:p w14:paraId="786CD2CF" w14:textId="77777777" w:rsidR="001635F9" w:rsidRPr="00597927" w:rsidRDefault="002710C6"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земельных участков, находящихся в частной собственности;</w:t>
      </w:r>
    </w:p>
    <w:p w14:paraId="2510CDAA"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земельных участков, находящихся в федеральной собственности;</w:t>
      </w:r>
    </w:p>
    <w:p w14:paraId="39632C8A"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земельных участков, находящихся в собственности Московской области;</w:t>
      </w:r>
    </w:p>
    <w:p w14:paraId="6EAE5A27"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земельных участков, находящихся в муниципальной собственности;</w:t>
      </w:r>
    </w:p>
    <w:p w14:paraId="1C5E6BDA"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земельных участков и земель, государственная собственность на которые не разграничена;</w:t>
      </w:r>
    </w:p>
    <w:p w14:paraId="10F92092"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bCs/>
          <w:sz w:val="24"/>
          <w:szCs w:val="24"/>
        </w:rPr>
        <w:t>б</w:t>
      </w:r>
      <w:r w:rsidR="00CC6593" w:rsidRPr="00597927">
        <w:rPr>
          <w:rFonts w:ascii="Arial" w:hAnsi="Arial" w:cs="Arial"/>
          <w:bCs/>
          <w:sz w:val="24"/>
          <w:szCs w:val="24"/>
        </w:rPr>
        <w:t>)</w:t>
      </w:r>
      <w:r w:rsidR="00CC6593" w:rsidRPr="00597927">
        <w:rPr>
          <w:rFonts w:ascii="Arial" w:hAnsi="Arial" w:cs="Arial"/>
          <w:sz w:val="24"/>
          <w:szCs w:val="24"/>
        </w:rPr>
        <w:t xml:space="preserve"> на которых осуществляются благоустроительные мероприятия:</w:t>
      </w:r>
    </w:p>
    <w:p w14:paraId="6054119D"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районы, кварталы, улицы и дороги, территории общего пользования, улично-дорожная сеть, иные элементы планировочной структуры;</w:t>
      </w:r>
    </w:p>
    <w:p w14:paraId="6D0D90A1"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охранные зоны, технические зоны транспортных, инженерных коммуникаций, зоны с особыми условиями водных объектов;</w:t>
      </w:r>
    </w:p>
    <w:p w14:paraId="19E8B0FC"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озелененные территории, зеленые зоны;</w:t>
      </w:r>
    </w:p>
    <w:p w14:paraId="192F4354"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прилегающие территории;</w:t>
      </w:r>
    </w:p>
    <w:p w14:paraId="3680641E"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территории вдоль «вылетных магистралей»;</w:t>
      </w:r>
    </w:p>
    <w:p w14:paraId="3CC6F34B"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придомовые территории многоквартирных домов;</w:t>
      </w:r>
    </w:p>
    <w:p w14:paraId="48F1700A"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дворовые территории;</w:t>
      </w:r>
    </w:p>
    <w:p w14:paraId="163EE2BA"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домовладения;</w:t>
      </w:r>
    </w:p>
    <w:p w14:paraId="666D7136"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общественные территории;</w:t>
      </w:r>
    </w:p>
    <w:p w14:paraId="7162D560"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площадки (в том числе плоскостные открытые стоянки автомобилей 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706B9FCE" w14:textId="3AB638B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 xml:space="preserve">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w:t>
      </w:r>
      <w:r w:rsidR="00597927" w:rsidRPr="00597927">
        <w:rPr>
          <w:rFonts w:ascii="Arial" w:hAnsi="Arial" w:cs="Arial"/>
          <w:sz w:val="24"/>
          <w:szCs w:val="24"/>
        </w:rPr>
        <w:t>улиц,</w:t>
      </w:r>
      <w:r w:rsidR="00CC6593" w:rsidRPr="00597927">
        <w:rPr>
          <w:rFonts w:ascii="Arial" w:hAnsi="Arial" w:cs="Arial"/>
          <w:sz w:val="24"/>
          <w:szCs w:val="24"/>
        </w:rPr>
        <w:t xml:space="preserve"> или дорог);</w:t>
      </w:r>
    </w:p>
    <w:p w14:paraId="2BBC0EEB"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велокоммуникации (велопешеходные, велосипедные дорожки, полосы для движения велосипедного транспорта);</w:t>
      </w:r>
    </w:p>
    <w:p w14:paraId="16D15A59" w14:textId="3BBDC36C" w:rsidR="00CC6593"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7883B4FC" w14:textId="28FE8E27" w:rsidR="00CC6593" w:rsidRPr="00597927" w:rsidRDefault="001635F9" w:rsidP="00CC6593">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места размещения нестационарных торговых объектов;</w:t>
      </w:r>
    </w:p>
    <w:p w14:paraId="1CE2AE48"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r w:rsidR="00CC6593" w:rsidRPr="00597927">
        <w:rPr>
          <w:rFonts w:ascii="Arial" w:hAnsi="Arial" w:cs="Arial"/>
          <w:sz w:val="24"/>
          <w:szCs w:val="24"/>
        </w:rPr>
        <w:t>другие территории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CC6593" w:rsidRPr="00597927">
        <w:rPr>
          <w:rFonts w:ascii="Arial" w:hAnsi="Arial" w:cs="Arial"/>
          <w:sz w:val="24"/>
          <w:szCs w:val="24"/>
        </w:rPr>
        <w:t>;</w:t>
      </w:r>
    </w:p>
    <w:p w14:paraId="111DE578" w14:textId="77777777" w:rsidR="001635F9"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8) </w:t>
      </w:r>
      <w:r w:rsidR="00CC6593" w:rsidRPr="00597927">
        <w:rPr>
          <w:rFonts w:ascii="Arial" w:hAnsi="Arial" w:cs="Arial"/>
          <w:sz w:val="24"/>
          <w:szCs w:val="24"/>
        </w:rPr>
        <w:t>элемент планировочной структуры – часть территории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CC6593" w:rsidRPr="00597927">
        <w:rPr>
          <w:rFonts w:ascii="Arial" w:hAnsi="Arial" w:cs="Arial"/>
          <w:sz w:val="24"/>
          <w:szCs w:val="24"/>
        </w:rPr>
        <w:t xml:space="preserve"> </w:t>
      </w:r>
      <w:r w:rsidR="00CC6593" w:rsidRPr="00693420">
        <w:rPr>
          <w:rFonts w:ascii="Arial" w:hAnsi="Arial" w:cs="Arial"/>
          <w:sz w:val="24"/>
          <w:szCs w:val="24"/>
        </w:rPr>
        <w:t>(район,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1D471EC3"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9) </w:t>
      </w:r>
      <w:r w:rsidR="00CC6593" w:rsidRPr="00597927">
        <w:rPr>
          <w:rFonts w:ascii="Arial" w:hAnsi="Arial" w:cs="Arial"/>
          <w:sz w:val="24"/>
          <w:szCs w:val="24"/>
        </w:rPr>
        <w:t>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01221E8B"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10) </w:t>
      </w:r>
      <w:r w:rsidR="00CC6593" w:rsidRPr="00597927">
        <w:rPr>
          <w:rFonts w:ascii="Arial" w:hAnsi="Arial" w:cs="Arial"/>
          <w:sz w:val="24"/>
          <w:szCs w:val="24"/>
        </w:rPr>
        <w:t>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25CD6784" w14:textId="77777777" w:rsidR="00597927" w:rsidRDefault="001635F9" w:rsidP="00597927">
      <w:pPr>
        <w:spacing w:after="0" w:line="23" w:lineRule="atLeast"/>
        <w:ind w:firstLine="709"/>
        <w:jc w:val="both"/>
        <w:rPr>
          <w:rFonts w:ascii="Arial" w:hAnsi="Arial" w:cs="Arial"/>
          <w:sz w:val="24"/>
          <w:szCs w:val="24"/>
        </w:rPr>
      </w:pPr>
      <w:r w:rsidRPr="00597927">
        <w:rPr>
          <w:rFonts w:ascii="Arial" w:hAnsi="Arial" w:cs="Arial"/>
          <w:sz w:val="24"/>
          <w:szCs w:val="24"/>
        </w:rPr>
        <w:t xml:space="preserve">11) </w:t>
      </w:r>
      <w:r w:rsidR="00CC6593" w:rsidRPr="00597927">
        <w:rPr>
          <w:rFonts w:ascii="Arial" w:hAnsi="Arial" w:cs="Arial"/>
          <w:sz w:val="24"/>
          <w:szCs w:val="24"/>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3E644537" w14:textId="112DD191" w:rsidR="001635F9" w:rsidRPr="00597927" w:rsidRDefault="001635F9" w:rsidP="00597927">
      <w:pPr>
        <w:spacing w:after="0" w:line="23" w:lineRule="atLeast"/>
        <w:ind w:firstLine="709"/>
        <w:jc w:val="both"/>
        <w:rPr>
          <w:rFonts w:ascii="Arial" w:hAnsi="Arial" w:cs="Arial"/>
          <w:sz w:val="24"/>
          <w:szCs w:val="24"/>
        </w:rPr>
      </w:pPr>
      <w:r w:rsidRPr="00597927">
        <w:rPr>
          <w:rFonts w:ascii="Arial" w:hAnsi="Arial" w:cs="Arial"/>
          <w:sz w:val="24"/>
          <w:szCs w:val="24"/>
        </w:rPr>
        <w:t xml:space="preserve">12) </w:t>
      </w:r>
      <w:r w:rsidR="00CC6593" w:rsidRPr="00597927">
        <w:rPr>
          <w:rFonts w:ascii="Arial" w:hAnsi="Arial" w:cs="Arial"/>
          <w:sz w:val="24"/>
          <w:szCs w:val="24"/>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787123E1" w14:textId="1D4346D3" w:rsidR="001635F9"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13) </w:t>
      </w:r>
      <w:r w:rsidR="00CC6593" w:rsidRPr="00597927">
        <w:rPr>
          <w:rFonts w:ascii="Arial" w:hAnsi="Arial" w:cs="Arial"/>
          <w:sz w:val="24"/>
          <w:szCs w:val="24"/>
        </w:rPr>
        <w:t xml:space="preserve">прилегающая </w:t>
      </w:r>
      <w:r w:rsidR="00CC6593" w:rsidRPr="00693420">
        <w:rPr>
          <w:rFonts w:ascii="Arial" w:hAnsi="Arial" w:cs="Arial"/>
          <w:sz w:val="24"/>
          <w:szCs w:val="24"/>
        </w:rPr>
        <w:t>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w:t>
      </w:r>
      <w:r>
        <w:rPr>
          <w:rFonts w:ascii="Arial" w:hAnsi="Arial" w:cs="Arial"/>
          <w:sz w:val="24"/>
          <w:szCs w:val="24"/>
        </w:rPr>
        <w:t xml:space="preserve"> </w:t>
      </w:r>
      <w:r w:rsidRPr="00597927">
        <w:rPr>
          <w:rFonts w:ascii="Arial" w:hAnsi="Arial" w:cs="Arial"/>
          <w:bCs/>
          <w:sz w:val="24"/>
          <w:szCs w:val="24"/>
        </w:rPr>
        <w:t>настоящими</w:t>
      </w:r>
      <w:r w:rsidR="00CC6593" w:rsidRPr="00597927">
        <w:rPr>
          <w:rFonts w:ascii="Arial" w:hAnsi="Arial" w:cs="Arial"/>
          <w:sz w:val="24"/>
          <w:szCs w:val="24"/>
        </w:rPr>
        <w:t xml:space="preserve"> </w:t>
      </w:r>
      <w:r>
        <w:rPr>
          <w:rFonts w:ascii="Arial" w:hAnsi="Arial" w:cs="Arial"/>
          <w:sz w:val="24"/>
          <w:szCs w:val="24"/>
        </w:rPr>
        <w:t>П</w:t>
      </w:r>
      <w:r w:rsidR="00CC6593" w:rsidRPr="00693420">
        <w:rPr>
          <w:rFonts w:ascii="Arial" w:hAnsi="Arial" w:cs="Arial"/>
          <w:sz w:val="24"/>
          <w:szCs w:val="24"/>
        </w:rPr>
        <w:t>равилами в соответствии с порядком, установленным Законом № 191/2014-ОЗ;</w:t>
      </w:r>
    </w:p>
    <w:p w14:paraId="23C6FB1F"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14) </w:t>
      </w:r>
      <w:r w:rsidR="00CC6593" w:rsidRPr="00597927">
        <w:rPr>
          <w:rFonts w:ascii="Arial" w:hAnsi="Arial" w:cs="Arial"/>
          <w:sz w:val="24"/>
          <w:szCs w:val="24"/>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5587519F"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15) </w:t>
      </w:r>
      <w:r w:rsidR="00CC6593" w:rsidRPr="00597927">
        <w:rPr>
          <w:rFonts w:ascii="Arial" w:hAnsi="Arial" w:cs="Arial"/>
          <w:sz w:val="24"/>
          <w:szCs w:val="24"/>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408A4564"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16) </w:t>
      </w:r>
      <w:r w:rsidR="00CC6593" w:rsidRPr="00597927">
        <w:rPr>
          <w:rFonts w:ascii="Arial" w:hAnsi="Arial" w:cs="Arial"/>
          <w:sz w:val="24"/>
          <w:szCs w:val="24"/>
        </w:rPr>
        <w:t>«вылетные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 «на вылет»;</w:t>
      </w:r>
    </w:p>
    <w:p w14:paraId="29BD4E12" w14:textId="77777777" w:rsidR="001635F9" w:rsidRPr="00597927" w:rsidRDefault="001635F9" w:rsidP="001635F9">
      <w:pPr>
        <w:spacing w:after="0" w:line="23" w:lineRule="atLeast"/>
        <w:ind w:firstLine="709"/>
        <w:jc w:val="both"/>
        <w:rPr>
          <w:rFonts w:ascii="Arial" w:hAnsi="Arial" w:cs="Arial"/>
          <w:sz w:val="24"/>
          <w:szCs w:val="24"/>
        </w:rPr>
      </w:pPr>
      <w:r w:rsidRPr="00597927">
        <w:rPr>
          <w:rFonts w:ascii="Arial" w:hAnsi="Arial" w:cs="Arial"/>
          <w:sz w:val="24"/>
          <w:szCs w:val="24"/>
        </w:rPr>
        <w:t xml:space="preserve">17) </w:t>
      </w:r>
      <w:r w:rsidR="00CC6593" w:rsidRPr="00597927">
        <w:rPr>
          <w:rFonts w:ascii="Arial" w:hAnsi="Arial" w:cs="Arial"/>
          <w:sz w:val="24"/>
          <w:szCs w:val="24"/>
        </w:rPr>
        <w:t>территории вдоль «вылетных» магистралей – территории от дорожного полотна, дорожного покрытия «вылетных» магистралей до фасада «вылетной» магистрали включительно;</w:t>
      </w:r>
    </w:p>
    <w:p w14:paraId="1F31D953" w14:textId="77777777" w:rsidR="00DC33C8" w:rsidRPr="00597927" w:rsidRDefault="001635F9" w:rsidP="00DC33C8">
      <w:pPr>
        <w:spacing w:after="0" w:line="23" w:lineRule="atLeast"/>
        <w:ind w:firstLine="709"/>
        <w:jc w:val="both"/>
        <w:rPr>
          <w:rFonts w:ascii="Arial" w:hAnsi="Arial" w:cs="Arial"/>
          <w:sz w:val="24"/>
          <w:szCs w:val="24"/>
        </w:rPr>
      </w:pPr>
      <w:r w:rsidRPr="00597927">
        <w:rPr>
          <w:rFonts w:ascii="Arial" w:hAnsi="Arial" w:cs="Arial"/>
          <w:sz w:val="24"/>
          <w:szCs w:val="24"/>
        </w:rPr>
        <w:t xml:space="preserve">18) </w:t>
      </w:r>
      <w:r w:rsidR="00CC6593" w:rsidRPr="00597927">
        <w:rPr>
          <w:rFonts w:ascii="Arial" w:hAnsi="Arial" w:cs="Arial"/>
          <w:sz w:val="24"/>
          <w:szCs w:val="24"/>
        </w:rPr>
        <w:t>фасад «вылетной» магистрали – фасады элементов благоустройства, объектов капитального строительства, формирующие визуальную границу пространства «вылетной» магистрали по вертикали;</w:t>
      </w:r>
    </w:p>
    <w:p w14:paraId="06B50F6D" w14:textId="77777777" w:rsidR="00DC33C8" w:rsidRPr="00597927" w:rsidRDefault="00DC33C8" w:rsidP="00DC33C8">
      <w:pPr>
        <w:spacing w:after="0" w:line="23" w:lineRule="atLeast"/>
        <w:ind w:firstLine="709"/>
        <w:jc w:val="both"/>
        <w:rPr>
          <w:rFonts w:ascii="Arial" w:hAnsi="Arial" w:cs="Arial"/>
          <w:sz w:val="24"/>
          <w:szCs w:val="24"/>
        </w:rPr>
      </w:pPr>
      <w:r w:rsidRPr="00597927">
        <w:rPr>
          <w:rFonts w:ascii="Arial" w:hAnsi="Arial" w:cs="Arial"/>
          <w:sz w:val="24"/>
          <w:szCs w:val="24"/>
        </w:rPr>
        <w:t xml:space="preserve">19) </w:t>
      </w:r>
      <w:r w:rsidR="00CC6593" w:rsidRPr="00597927">
        <w:rPr>
          <w:rFonts w:ascii="Arial" w:hAnsi="Arial" w:cs="Arial"/>
          <w:sz w:val="24"/>
          <w:szCs w:val="24"/>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396E421D" w14:textId="77777777" w:rsidR="00DC33C8" w:rsidRPr="00597927" w:rsidRDefault="00DC33C8" w:rsidP="00DC33C8">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20) </w:t>
      </w:r>
      <w:r w:rsidR="00CC6593" w:rsidRPr="00597927">
        <w:rPr>
          <w:rFonts w:ascii="Arial" w:hAnsi="Arial" w:cs="Arial"/>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2DA44A64" w14:textId="77777777" w:rsidR="00DC33C8" w:rsidRPr="00597927" w:rsidRDefault="00DC33C8" w:rsidP="00DC33C8">
      <w:pPr>
        <w:spacing w:after="0" w:line="23" w:lineRule="atLeast"/>
        <w:ind w:firstLine="709"/>
        <w:jc w:val="both"/>
        <w:rPr>
          <w:rFonts w:ascii="Arial" w:hAnsi="Arial" w:cs="Arial"/>
          <w:sz w:val="24"/>
          <w:szCs w:val="24"/>
        </w:rPr>
      </w:pPr>
      <w:r w:rsidRPr="00597927">
        <w:rPr>
          <w:rFonts w:ascii="Arial" w:hAnsi="Arial" w:cs="Arial"/>
          <w:sz w:val="24"/>
          <w:szCs w:val="24"/>
        </w:rPr>
        <w:t xml:space="preserve">21) </w:t>
      </w:r>
      <w:r w:rsidR="00CC6593" w:rsidRPr="00597927">
        <w:rPr>
          <w:rFonts w:ascii="Arial" w:hAnsi="Arial" w:cs="Arial"/>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78DB28B3" w14:textId="77777777" w:rsidR="006B2D85" w:rsidRPr="00597927" w:rsidRDefault="00DC33C8" w:rsidP="006B2D85">
      <w:pPr>
        <w:spacing w:after="0" w:line="23" w:lineRule="atLeast"/>
        <w:ind w:firstLine="709"/>
        <w:jc w:val="both"/>
        <w:rPr>
          <w:rFonts w:ascii="Arial" w:hAnsi="Arial" w:cs="Arial"/>
          <w:sz w:val="24"/>
          <w:szCs w:val="24"/>
        </w:rPr>
      </w:pPr>
      <w:r w:rsidRPr="00597927">
        <w:rPr>
          <w:rFonts w:ascii="Arial" w:hAnsi="Arial" w:cs="Arial"/>
          <w:sz w:val="24"/>
          <w:szCs w:val="24"/>
        </w:rPr>
        <w:t xml:space="preserve">22) </w:t>
      </w:r>
      <w:r w:rsidR="00CC6593" w:rsidRPr="00597927">
        <w:rPr>
          <w:rFonts w:ascii="Arial" w:hAnsi="Arial" w:cs="Arial"/>
          <w:sz w:val="24"/>
          <w:szCs w:val="24"/>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0F4EE12B" w14:textId="77777777" w:rsidR="006B2D85" w:rsidRPr="00597927" w:rsidRDefault="006B2D85" w:rsidP="006B2D85">
      <w:pPr>
        <w:spacing w:after="0" w:line="23" w:lineRule="atLeast"/>
        <w:ind w:firstLine="709"/>
        <w:jc w:val="both"/>
        <w:rPr>
          <w:rFonts w:ascii="Arial" w:hAnsi="Arial" w:cs="Arial"/>
          <w:sz w:val="24"/>
          <w:szCs w:val="24"/>
        </w:rPr>
      </w:pPr>
      <w:r w:rsidRPr="00597927">
        <w:rPr>
          <w:rFonts w:ascii="Arial" w:hAnsi="Arial" w:cs="Arial"/>
          <w:sz w:val="24"/>
          <w:szCs w:val="24"/>
        </w:rPr>
        <w:t xml:space="preserve">23) </w:t>
      </w:r>
      <w:r w:rsidR="00CC6593" w:rsidRPr="00597927">
        <w:rPr>
          <w:rFonts w:ascii="Arial" w:hAnsi="Arial" w:cs="Arial"/>
          <w:sz w:val="24"/>
          <w:szCs w:val="24"/>
        </w:rPr>
        <w:t>внутриквартальный проезд – проезжая часть с твердым покрытием в пределах квартала, связанная с улично-дорожной сетью;</w:t>
      </w:r>
    </w:p>
    <w:p w14:paraId="65349224" w14:textId="77777777" w:rsidR="006B2D85" w:rsidRPr="00597927" w:rsidRDefault="006B2D85" w:rsidP="006B2D85">
      <w:pPr>
        <w:spacing w:after="0" w:line="23" w:lineRule="atLeast"/>
        <w:ind w:firstLine="709"/>
        <w:jc w:val="both"/>
        <w:rPr>
          <w:rFonts w:ascii="Arial" w:hAnsi="Arial" w:cs="Arial"/>
          <w:sz w:val="24"/>
          <w:szCs w:val="24"/>
        </w:rPr>
      </w:pPr>
      <w:r w:rsidRPr="00597927">
        <w:rPr>
          <w:rFonts w:ascii="Arial" w:hAnsi="Arial" w:cs="Arial"/>
          <w:sz w:val="24"/>
          <w:szCs w:val="24"/>
        </w:rPr>
        <w:t xml:space="preserve">24) </w:t>
      </w:r>
      <w:r w:rsidR="00CC6593" w:rsidRPr="00597927">
        <w:rPr>
          <w:rFonts w:ascii="Arial" w:hAnsi="Arial" w:cs="Arial"/>
          <w:sz w:val="24"/>
          <w:szCs w:val="24"/>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55ECC32B" w14:textId="77777777" w:rsidR="006B2D85" w:rsidRPr="00597927" w:rsidRDefault="006B2D85" w:rsidP="006B2D85">
      <w:pPr>
        <w:spacing w:after="0" w:line="23" w:lineRule="atLeast"/>
        <w:ind w:firstLine="709"/>
        <w:jc w:val="both"/>
        <w:rPr>
          <w:rFonts w:ascii="Arial" w:hAnsi="Arial" w:cs="Arial"/>
          <w:sz w:val="24"/>
          <w:szCs w:val="24"/>
        </w:rPr>
      </w:pPr>
      <w:r w:rsidRPr="00597927">
        <w:rPr>
          <w:rFonts w:ascii="Arial" w:hAnsi="Arial" w:cs="Arial"/>
          <w:sz w:val="24"/>
          <w:szCs w:val="24"/>
        </w:rPr>
        <w:t xml:space="preserve">25) </w:t>
      </w:r>
      <w:r w:rsidR="00CC6593" w:rsidRPr="00597927">
        <w:rPr>
          <w:rFonts w:ascii="Arial" w:hAnsi="Arial" w:cs="Arial"/>
          <w:sz w:val="24"/>
          <w:szCs w:val="24"/>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3835D98" w14:textId="77777777" w:rsidR="00AA7E2F" w:rsidRPr="00597927" w:rsidRDefault="006B2D85"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26) </w:t>
      </w:r>
      <w:r w:rsidR="00CC6593" w:rsidRPr="00597927">
        <w:rPr>
          <w:rFonts w:ascii="Arial" w:hAnsi="Arial" w:cs="Arial"/>
          <w:sz w:val="24"/>
          <w:szCs w:val="24"/>
        </w:rPr>
        <w:t>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14:paraId="4D571504"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27) </w:t>
      </w:r>
      <w:r w:rsidR="00CC6593" w:rsidRPr="00597927">
        <w:rPr>
          <w:rFonts w:ascii="Arial" w:hAnsi="Arial" w:cs="Arial"/>
          <w:sz w:val="24"/>
          <w:szCs w:val="24"/>
        </w:rPr>
        <w:t>велопарковка – место для длительной стоянки (более часа) или хранения велосипедов, оборудованное специальными конструкциями;</w:t>
      </w:r>
    </w:p>
    <w:p w14:paraId="5322E836"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28) </w:t>
      </w:r>
      <w:r w:rsidR="00CC6593" w:rsidRPr="00597927">
        <w:rPr>
          <w:rFonts w:ascii="Arial" w:hAnsi="Arial" w:cs="Arial"/>
          <w:sz w:val="24"/>
          <w:szCs w:val="24"/>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4FAA026B"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29) </w:t>
      </w:r>
      <w:r w:rsidR="00CC6593" w:rsidRPr="00597927">
        <w:rPr>
          <w:rFonts w:ascii="Arial" w:hAnsi="Arial" w:cs="Arial"/>
          <w:sz w:val="24"/>
          <w:szCs w:val="24"/>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A19A29C"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30) </w:t>
      </w:r>
      <w:r w:rsidR="00CC6593" w:rsidRPr="00597927">
        <w:rPr>
          <w:rFonts w:ascii="Arial" w:hAnsi="Arial" w:cs="Arial"/>
          <w:sz w:val="24"/>
          <w:szCs w:val="24"/>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9B5365A"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31) </w:t>
      </w:r>
      <w:r w:rsidR="00CC6593" w:rsidRPr="00597927">
        <w:rPr>
          <w:rFonts w:ascii="Arial" w:hAnsi="Arial" w:cs="Arial"/>
          <w:sz w:val="24"/>
          <w:szCs w:val="24"/>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23492085" w14:textId="3900CAB2" w:rsidR="00AA7E2F"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t xml:space="preserve">32) </w:t>
      </w:r>
      <w:r w:rsidR="00CC6593" w:rsidRPr="00597927">
        <w:rPr>
          <w:rFonts w:ascii="Arial" w:hAnsi="Arial" w:cs="Arial"/>
          <w:sz w:val="24"/>
          <w:szCs w:val="24"/>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w:t>
      </w:r>
      <w:r w:rsidR="00CC6593" w:rsidRPr="00693420">
        <w:rPr>
          <w:rFonts w:ascii="Arial" w:hAnsi="Arial" w:cs="Arial"/>
          <w:sz w:val="24"/>
          <w:szCs w:val="24"/>
        </w:rPr>
        <w:t>площадкам для посетителей устанавливаются</w:t>
      </w:r>
      <w:r>
        <w:rPr>
          <w:rFonts w:ascii="Arial" w:hAnsi="Arial" w:cs="Arial"/>
          <w:sz w:val="24"/>
          <w:szCs w:val="24"/>
        </w:rPr>
        <w:t xml:space="preserve"> </w:t>
      </w:r>
      <w:r w:rsidRPr="00597927">
        <w:rPr>
          <w:rFonts w:ascii="Arial" w:hAnsi="Arial" w:cs="Arial"/>
          <w:bCs/>
          <w:sz w:val="24"/>
          <w:szCs w:val="24"/>
        </w:rPr>
        <w:t>настоящими</w:t>
      </w:r>
      <w:r w:rsidR="00CC6593" w:rsidRPr="00597927">
        <w:rPr>
          <w:rFonts w:ascii="Arial" w:hAnsi="Arial" w:cs="Arial"/>
          <w:b/>
          <w:bCs/>
          <w:sz w:val="24"/>
          <w:szCs w:val="24"/>
        </w:rPr>
        <w:t xml:space="preserve"> </w:t>
      </w:r>
      <w:r w:rsidR="00CC6593" w:rsidRPr="00693420">
        <w:rPr>
          <w:rFonts w:ascii="Arial" w:hAnsi="Arial" w:cs="Arial"/>
          <w:sz w:val="24"/>
          <w:szCs w:val="24"/>
        </w:rPr>
        <w:t>правилами;</w:t>
      </w:r>
    </w:p>
    <w:p w14:paraId="37A061CE" w14:textId="77777777" w:rsidR="00AA7E2F" w:rsidRPr="00597927" w:rsidRDefault="00AA7E2F" w:rsidP="00AA7E2F">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33) </w:t>
      </w:r>
      <w:r w:rsidR="00CC6593" w:rsidRPr="00597927">
        <w:rPr>
          <w:rFonts w:ascii="Arial" w:hAnsi="Arial" w:cs="Arial"/>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25CBE0CE" w14:textId="77777777" w:rsidR="00404BA9" w:rsidRPr="00597927" w:rsidRDefault="00AA7E2F"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а) </w:t>
      </w:r>
      <w:r w:rsidR="00CC6593" w:rsidRPr="00597927">
        <w:rPr>
          <w:rFonts w:ascii="Arial" w:hAnsi="Arial" w:cs="Arial"/>
          <w:sz w:val="24"/>
          <w:szCs w:val="24"/>
        </w:rPr>
        <w:t>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A3FC129"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б) </w:t>
      </w:r>
      <w:r w:rsidR="00CC6593" w:rsidRPr="00597927">
        <w:rPr>
          <w:rFonts w:ascii="Arial" w:hAnsi="Arial" w:cs="Arial"/>
          <w:sz w:val="24"/>
          <w:szCs w:val="24"/>
        </w:rPr>
        <w:t>средства размещения информации и рекламные конструкции;</w:t>
      </w:r>
    </w:p>
    <w:p w14:paraId="743B6E2B"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в) </w:t>
      </w:r>
      <w:r w:rsidR="00CC6593" w:rsidRPr="00597927">
        <w:rPr>
          <w:rFonts w:ascii="Arial" w:hAnsi="Arial" w:cs="Arial"/>
          <w:sz w:val="24"/>
          <w:szCs w:val="24"/>
        </w:rPr>
        <w:t>сезонные (летние) кафе;</w:t>
      </w:r>
    </w:p>
    <w:p w14:paraId="05665016"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г) </w:t>
      </w:r>
      <w:r w:rsidR="00CC6593" w:rsidRPr="00597927">
        <w:rPr>
          <w:rFonts w:ascii="Arial" w:hAnsi="Arial" w:cs="Arial"/>
          <w:sz w:val="24"/>
          <w:szCs w:val="24"/>
        </w:rPr>
        <w:t>ограждения (заборы), в том числе ограждающие устройства, ограждающие элементы, придорожные экраны, светофоры;</w:t>
      </w:r>
    </w:p>
    <w:p w14:paraId="6D89077A"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д) </w:t>
      </w:r>
      <w:r w:rsidR="00CC6593" w:rsidRPr="00597927">
        <w:rPr>
          <w:rFonts w:ascii="Arial" w:hAnsi="Arial" w:cs="Arial"/>
          <w:sz w:val="24"/>
          <w:szCs w:val="24"/>
        </w:rPr>
        <w:t>элементы объектов капитального строительства;</w:t>
      </w:r>
    </w:p>
    <w:p w14:paraId="3C937D02" w14:textId="6E6CD16C" w:rsidR="00404BA9"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е) </w:t>
      </w:r>
      <w:r w:rsidR="00CC6593" w:rsidRPr="00597927">
        <w:rPr>
          <w:rFonts w:ascii="Arial" w:hAnsi="Arial" w:cs="Arial"/>
          <w:sz w:val="24"/>
          <w:szCs w:val="24"/>
        </w:rPr>
        <w:t xml:space="preserve">малые архитектурные формы, в том числе </w:t>
      </w:r>
      <w:r w:rsidR="00CC6593" w:rsidRPr="00693420">
        <w:rPr>
          <w:rFonts w:ascii="Arial" w:hAnsi="Arial" w:cs="Arial"/>
          <w:sz w:val="24"/>
          <w:szCs w:val="24"/>
        </w:rPr>
        <w:t xml:space="preserve">элементы монументально-декоративного оформления, устройства для оформления озеленения, мебель </w:t>
      </w:r>
      <w:r w:rsidRPr="00597927">
        <w:rPr>
          <w:rFonts w:ascii="Arial" w:hAnsi="Arial" w:cs="Arial"/>
          <w:bCs/>
          <w:sz w:val="24"/>
          <w:szCs w:val="24"/>
        </w:rPr>
        <w:t>городского округа Лобня</w:t>
      </w:r>
      <w:r w:rsidRPr="00404BA9">
        <w:rPr>
          <w:rFonts w:ascii="Arial" w:hAnsi="Arial" w:cs="Arial"/>
          <w:b/>
          <w:bCs/>
          <w:color w:val="EE0000"/>
          <w:sz w:val="24"/>
          <w:szCs w:val="24"/>
        </w:rPr>
        <w:t xml:space="preserve"> </w:t>
      </w:r>
      <w:r w:rsidR="00CC6593" w:rsidRPr="00693420">
        <w:rPr>
          <w:rFonts w:ascii="Arial" w:hAnsi="Arial" w:cs="Arial"/>
          <w:sz w:val="24"/>
          <w:szCs w:val="24"/>
        </w:rPr>
        <w:t>(уличная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38C32A53"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ж) </w:t>
      </w:r>
      <w:r w:rsidR="00CC6593" w:rsidRPr="00597927">
        <w:rPr>
          <w:rFonts w:ascii="Arial" w:hAnsi="Arial" w:cs="Arial"/>
          <w:sz w:val="24"/>
          <w:szCs w:val="24"/>
        </w:rPr>
        <w:t>элементы озеленения;</w:t>
      </w:r>
    </w:p>
    <w:p w14:paraId="6DE794E5"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з) </w:t>
      </w:r>
      <w:r w:rsidR="00CC6593" w:rsidRPr="00597927">
        <w:rPr>
          <w:rFonts w:ascii="Arial" w:hAnsi="Arial" w:cs="Arial"/>
          <w:sz w:val="24"/>
          <w:szCs w:val="24"/>
        </w:rPr>
        <w:t>амфитеатры, сцены (эстрады), летние кинотеатры (театры), праздничное оформление на общественных территориях;</w:t>
      </w:r>
    </w:p>
    <w:p w14:paraId="076DE4AB"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и) </w:t>
      </w:r>
      <w:r w:rsidR="00CC6593" w:rsidRPr="00597927">
        <w:rPr>
          <w:rFonts w:ascii="Arial" w:hAnsi="Arial" w:cs="Arial"/>
          <w:sz w:val="24"/>
          <w:szCs w:val="24"/>
        </w:rPr>
        <w:t>водные устройства (в том числе питьевые фонтанчики, фонтаны, искусственные декоративные водопады);</w:t>
      </w:r>
    </w:p>
    <w:p w14:paraId="761F616D"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к) </w:t>
      </w:r>
      <w:r w:rsidR="00CC6593" w:rsidRPr="00597927">
        <w:rPr>
          <w:rFonts w:ascii="Arial" w:hAnsi="Arial" w:cs="Arial"/>
          <w:sz w:val="24"/>
          <w:szCs w:val="24"/>
        </w:rPr>
        <w:t>пруды и обводненные карьеры, искусственные сезонные водные объекты для массового отдыха на общественных территориях;</w:t>
      </w:r>
    </w:p>
    <w:p w14:paraId="13C2ED70"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л) </w:t>
      </w:r>
      <w:r w:rsidR="00CC6593" w:rsidRPr="00597927">
        <w:rPr>
          <w:rFonts w:ascii="Arial" w:hAnsi="Arial" w:cs="Arial"/>
          <w:sz w:val="24"/>
          <w:szCs w:val="24"/>
        </w:rPr>
        <w:t>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1F3B7076"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м) </w:t>
      </w:r>
      <w:r w:rsidR="00CC6593" w:rsidRPr="00597927">
        <w:rPr>
          <w:rFonts w:ascii="Arial" w:hAnsi="Arial" w:cs="Arial"/>
          <w:sz w:val="24"/>
          <w:szCs w:val="24"/>
        </w:rPr>
        <w:t>некапитальные строения и сооружения, некапитальные строения, сооружения, не связанные с созданием лесной инфраструктуры;</w:t>
      </w:r>
    </w:p>
    <w:p w14:paraId="3307F4B5"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н) </w:t>
      </w:r>
      <w:r w:rsidR="00CC6593" w:rsidRPr="00597927">
        <w:rPr>
          <w:rFonts w:ascii="Arial" w:hAnsi="Arial" w:cs="Arial"/>
          <w:sz w:val="24"/>
          <w:szCs w:val="24"/>
        </w:rPr>
        <w:t>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71C2E59D"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о) </w:t>
      </w:r>
      <w:r w:rsidR="00CC6593" w:rsidRPr="00597927">
        <w:rPr>
          <w:rFonts w:ascii="Arial" w:hAnsi="Arial" w:cs="Arial"/>
          <w:sz w:val="24"/>
          <w:szCs w:val="24"/>
        </w:rPr>
        <w:t>вертикальная и горизонтальная разметки;</w:t>
      </w:r>
    </w:p>
    <w:p w14:paraId="7E11CD67"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п) </w:t>
      </w:r>
      <w:r w:rsidR="00CC6593" w:rsidRPr="00597927">
        <w:rPr>
          <w:rFonts w:ascii="Arial" w:hAnsi="Arial" w:cs="Arial"/>
          <w:sz w:val="24"/>
          <w:szCs w:val="24"/>
        </w:rPr>
        <w:t>элементы организации рельефа (в том числе берегоукрепление, геопластика), габионы;</w:t>
      </w:r>
    </w:p>
    <w:p w14:paraId="41886317"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р) </w:t>
      </w:r>
      <w:r w:rsidR="00CC6593" w:rsidRPr="00597927">
        <w:rPr>
          <w:rFonts w:ascii="Arial" w:hAnsi="Arial" w:cs="Arial"/>
          <w:sz w:val="24"/>
          <w:szCs w:val="24"/>
        </w:rPr>
        <w:t>пешеходные переходы;</w:t>
      </w:r>
    </w:p>
    <w:p w14:paraId="1A2AF9EB" w14:textId="77777777" w:rsidR="00404BA9" w:rsidRPr="00597927" w:rsidRDefault="00404BA9" w:rsidP="00404BA9">
      <w:pPr>
        <w:spacing w:after="0" w:line="23" w:lineRule="atLeast"/>
        <w:ind w:firstLine="709"/>
        <w:jc w:val="both"/>
        <w:rPr>
          <w:rFonts w:ascii="Arial" w:hAnsi="Arial" w:cs="Arial"/>
          <w:sz w:val="24"/>
          <w:szCs w:val="24"/>
        </w:rPr>
      </w:pPr>
      <w:r w:rsidRPr="00597927">
        <w:rPr>
          <w:rFonts w:ascii="Arial" w:hAnsi="Arial" w:cs="Arial"/>
          <w:sz w:val="24"/>
          <w:szCs w:val="24"/>
        </w:rPr>
        <w:t xml:space="preserve">с) </w:t>
      </w:r>
      <w:r w:rsidR="00CC6593" w:rsidRPr="00597927">
        <w:rPr>
          <w:rFonts w:ascii="Arial" w:hAnsi="Arial" w:cs="Arial"/>
          <w:sz w:val="24"/>
          <w:szCs w:val="24"/>
        </w:rPr>
        <w:t>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257344EA" w14:textId="77777777" w:rsidR="00BA5A73" w:rsidRPr="00597927" w:rsidRDefault="00404BA9"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т) </w:t>
      </w:r>
      <w:r w:rsidR="00CC6593" w:rsidRPr="00597927">
        <w:rPr>
          <w:rFonts w:ascii="Arial" w:hAnsi="Arial" w:cs="Arial"/>
          <w:sz w:val="24"/>
          <w:szCs w:val="24"/>
        </w:rPr>
        <w:t>искусственные неровности;</w:t>
      </w:r>
    </w:p>
    <w:p w14:paraId="3138C0C7"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у) </w:t>
      </w:r>
      <w:r w:rsidR="00CC6593" w:rsidRPr="00597927">
        <w:rPr>
          <w:rFonts w:ascii="Arial" w:hAnsi="Arial" w:cs="Arial"/>
          <w:sz w:val="24"/>
          <w:szCs w:val="24"/>
        </w:rPr>
        <w:t>элементы сохранения и защиты корневой системы элементов озеленения (в том числе приствольные решетки, защитные приствольные ограждения);</w:t>
      </w:r>
    </w:p>
    <w:p w14:paraId="49B4DD3F"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ф) </w:t>
      </w:r>
      <w:r w:rsidR="00CC6593" w:rsidRPr="00597927">
        <w:rPr>
          <w:rFonts w:ascii="Arial" w:hAnsi="Arial" w:cs="Arial"/>
          <w:sz w:val="24"/>
          <w:szCs w:val="24"/>
        </w:rPr>
        <w:t>въездные и входные группы;</w:t>
      </w:r>
    </w:p>
    <w:p w14:paraId="7C8A5963"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х) </w:t>
      </w:r>
      <w:r w:rsidR="00CC6593" w:rsidRPr="00597927">
        <w:rPr>
          <w:rFonts w:ascii="Arial" w:hAnsi="Arial" w:cs="Arial"/>
          <w:sz w:val="24"/>
          <w:szCs w:val="24"/>
        </w:rPr>
        <w:t>лодочные станции, объекты для обеспечения безопасности людей на водных объектах, сооружения водно-спасательных станций и постов, пирсы;</w:t>
      </w:r>
    </w:p>
    <w:p w14:paraId="52A1AC64"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ц) </w:t>
      </w:r>
      <w:r w:rsidR="00CC6593" w:rsidRPr="00597927">
        <w:rPr>
          <w:rFonts w:ascii="Arial" w:hAnsi="Arial" w:cs="Arial"/>
          <w:sz w:val="24"/>
          <w:szCs w:val="24"/>
        </w:rPr>
        <w:t>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115D97F4"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ч) </w:t>
      </w:r>
      <w:r w:rsidR="00CC6593" w:rsidRPr="00597927">
        <w:rPr>
          <w:rFonts w:ascii="Arial" w:hAnsi="Arial" w:cs="Arial"/>
          <w:sz w:val="24"/>
          <w:szCs w:val="24"/>
        </w:rPr>
        <w:t>плавучие домики для птиц, скворечники, кормушки, голубятни;</w:t>
      </w:r>
    </w:p>
    <w:p w14:paraId="7D6C69D8"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ш) </w:t>
      </w:r>
      <w:r w:rsidR="00CC6593" w:rsidRPr="00597927">
        <w:rPr>
          <w:rFonts w:ascii="Arial" w:hAnsi="Arial" w:cs="Arial"/>
          <w:sz w:val="24"/>
          <w:szCs w:val="24"/>
        </w:rPr>
        <w:t>оборудование площадок (в том числе детское игровое, спортивно-развивающее и спортивное оборудование);</w:t>
      </w:r>
    </w:p>
    <w:p w14:paraId="1814EE7D"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щ) </w:t>
      </w:r>
      <w:r w:rsidR="00CC6593" w:rsidRPr="00597927">
        <w:rPr>
          <w:rFonts w:ascii="Arial" w:hAnsi="Arial" w:cs="Arial"/>
          <w:sz w:val="24"/>
          <w:szCs w:val="24"/>
        </w:rPr>
        <w:t>места содержания животных на территориях парков;</w:t>
      </w:r>
    </w:p>
    <w:p w14:paraId="4354AC52" w14:textId="7018AAC1"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ы) </w:t>
      </w:r>
      <w:r w:rsidR="00CC6593" w:rsidRPr="00597927">
        <w:rPr>
          <w:rFonts w:ascii="Arial" w:hAnsi="Arial" w:cs="Arial"/>
          <w:sz w:val="24"/>
          <w:szCs w:val="24"/>
        </w:rPr>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sidRPr="00597927">
        <w:rPr>
          <w:rFonts w:ascii="Arial" w:hAnsi="Arial" w:cs="Arial"/>
          <w:sz w:val="24"/>
          <w:szCs w:val="24"/>
        </w:rPr>
        <w:t>;</w:t>
      </w:r>
    </w:p>
    <w:p w14:paraId="60356D2B" w14:textId="41CEFEE3"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34) </w:t>
      </w:r>
      <w:r w:rsidR="00CC6593" w:rsidRPr="00597927">
        <w:rPr>
          <w:rFonts w:ascii="Arial" w:hAnsi="Arial" w:cs="Arial"/>
          <w:sz w:val="24"/>
          <w:szCs w:val="24"/>
        </w:rPr>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199D3885" w14:textId="77777777" w:rsidR="00BA5A73" w:rsidRPr="00597927" w:rsidRDefault="00BA5A73" w:rsidP="00BA5A73">
      <w:pPr>
        <w:spacing w:after="0" w:line="23" w:lineRule="atLeast"/>
        <w:ind w:firstLine="709"/>
        <w:jc w:val="both"/>
        <w:rPr>
          <w:rFonts w:ascii="Arial" w:hAnsi="Arial" w:cs="Arial"/>
          <w:sz w:val="24"/>
          <w:szCs w:val="24"/>
        </w:rPr>
      </w:pPr>
      <w:r w:rsidRPr="00597927">
        <w:rPr>
          <w:rFonts w:ascii="Arial" w:hAnsi="Arial" w:cs="Arial"/>
          <w:sz w:val="24"/>
          <w:szCs w:val="24"/>
        </w:rPr>
        <w:t xml:space="preserve">35) </w:t>
      </w:r>
      <w:r w:rsidR="00CC6593" w:rsidRPr="00597927">
        <w:rPr>
          <w:rFonts w:ascii="Arial" w:hAnsi="Arial" w:cs="Arial"/>
          <w:sz w:val="24"/>
          <w:szCs w:val="24"/>
        </w:rPr>
        <w:t>твердое (усовершенствованное) покрытие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14:paraId="51654CEE" w14:textId="77777777" w:rsidR="00471BCD" w:rsidRPr="00597927" w:rsidRDefault="00BA5A73"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36) </w:t>
      </w:r>
      <w:r w:rsidR="00CC6593" w:rsidRPr="00597927">
        <w:rPr>
          <w:rFonts w:ascii="Arial" w:hAnsi="Arial" w:cs="Arial"/>
          <w:sz w:val="24"/>
          <w:szCs w:val="24"/>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w:t>
      </w:r>
      <w:r w:rsidR="00471BCD" w:rsidRPr="00597927">
        <w:rPr>
          <w:rFonts w:ascii="Arial" w:hAnsi="Arial" w:cs="Arial"/>
          <w:sz w:val="24"/>
          <w:szCs w:val="24"/>
        </w:rPr>
        <w:t xml:space="preserve"> </w:t>
      </w:r>
      <w:r w:rsidR="00471BCD" w:rsidRPr="00597927">
        <w:rPr>
          <w:rFonts w:ascii="Arial" w:hAnsi="Arial" w:cs="Arial"/>
          <w:bCs/>
          <w:sz w:val="24"/>
          <w:szCs w:val="24"/>
        </w:rPr>
        <w:t>Лобня</w:t>
      </w:r>
      <w:r w:rsidR="00CC6593" w:rsidRPr="00597927">
        <w:rPr>
          <w:rFonts w:ascii="Arial" w:hAnsi="Arial" w:cs="Arial"/>
          <w:sz w:val="24"/>
          <w:szCs w:val="24"/>
        </w:rPr>
        <w:t>;</w:t>
      </w:r>
    </w:p>
    <w:p w14:paraId="4F7870BE"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37) </w:t>
      </w:r>
      <w:r w:rsidR="00CC6593" w:rsidRPr="00597927">
        <w:rPr>
          <w:rFonts w:ascii="Arial" w:hAnsi="Arial" w:cs="Arial"/>
          <w:sz w:val="24"/>
          <w:szCs w:val="24"/>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67EDD0E2"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38) </w:t>
      </w:r>
      <w:r w:rsidR="00CC6593" w:rsidRPr="00597927">
        <w:rPr>
          <w:rFonts w:ascii="Arial" w:hAnsi="Arial" w:cs="Arial"/>
          <w:sz w:val="24"/>
          <w:szCs w:val="24"/>
        </w:rPr>
        <w:t>уничтожение зеленых насаждений – повреждение зеленых насаждений, повлекшее прекращение их роста;</w:t>
      </w:r>
    </w:p>
    <w:p w14:paraId="3A0A4F26"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39) </w:t>
      </w:r>
      <w:r w:rsidR="00CC6593" w:rsidRPr="00597927">
        <w:rPr>
          <w:rFonts w:ascii="Arial" w:hAnsi="Arial" w:cs="Arial"/>
          <w:sz w:val="24"/>
          <w:szCs w:val="24"/>
        </w:rPr>
        <w:t>компенсационное озеленение – воспроизводство зеленых насаждений взамен уничтоженных или поврежденных;</w:t>
      </w:r>
    </w:p>
    <w:p w14:paraId="6163D477"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40) </w:t>
      </w:r>
      <w:r w:rsidR="00CC6593" w:rsidRPr="00597927">
        <w:rPr>
          <w:rFonts w:ascii="Arial" w:hAnsi="Arial" w:cs="Arial"/>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042D2111"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41) </w:t>
      </w:r>
      <w:r w:rsidR="00CC6593" w:rsidRPr="00597927">
        <w:rPr>
          <w:rFonts w:ascii="Arial" w:hAnsi="Arial" w:cs="Arial"/>
          <w:sz w:val="24"/>
          <w:szCs w:val="24"/>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638E482A"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42) </w:t>
      </w:r>
      <w:r w:rsidR="00CC6593" w:rsidRPr="00597927">
        <w:rPr>
          <w:rFonts w:ascii="Arial" w:hAnsi="Arial" w:cs="Arial"/>
          <w:sz w:val="24"/>
          <w:szCs w:val="24"/>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65C35D4F" w14:textId="77777777" w:rsidR="00471BCD"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43) </w:t>
      </w:r>
      <w:r w:rsidR="00CC6593" w:rsidRPr="00597927">
        <w:rPr>
          <w:rFonts w:ascii="Arial" w:hAnsi="Arial" w:cs="Arial"/>
          <w:sz w:val="24"/>
          <w:szCs w:val="24"/>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w:t>
      </w:r>
      <w:r w:rsidR="00CC6593" w:rsidRPr="00693420">
        <w:rPr>
          <w:rFonts w:ascii="Arial" w:hAnsi="Arial" w:cs="Arial"/>
          <w:sz w:val="24"/>
          <w:szCs w:val="24"/>
        </w:rPr>
        <w:t>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5B5AA659"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44) </w:t>
      </w:r>
      <w:r w:rsidR="00CC6593" w:rsidRPr="00597927">
        <w:rPr>
          <w:rFonts w:ascii="Arial" w:hAnsi="Arial" w:cs="Arial"/>
          <w:sz w:val="24"/>
          <w:szCs w:val="24"/>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19F3EC71"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45) </w:t>
      </w:r>
      <w:r w:rsidR="00CC6593" w:rsidRPr="00597927">
        <w:rPr>
          <w:rFonts w:ascii="Arial" w:hAnsi="Arial" w:cs="Arial"/>
          <w:sz w:val="24"/>
          <w:szCs w:val="24"/>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1C642BB3"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46) </w:t>
      </w:r>
      <w:r w:rsidR="00CC6593" w:rsidRPr="00597927">
        <w:rPr>
          <w:rFonts w:ascii="Arial" w:hAnsi="Arial" w:cs="Arial"/>
          <w:sz w:val="24"/>
          <w:szCs w:val="24"/>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6BBF5266"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47) </w:t>
      </w:r>
      <w:r w:rsidR="00CC6593" w:rsidRPr="00597927">
        <w:rPr>
          <w:rFonts w:ascii="Arial" w:hAnsi="Arial" w:cs="Arial"/>
          <w:sz w:val="24"/>
          <w:szCs w:val="24"/>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62B96949"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48) </w:t>
      </w:r>
      <w:r w:rsidR="00CC6593" w:rsidRPr="00597927">
        <w:rPr>
          <w:rFonts w:ascii="Arial" w:hAnsi="Arial" w:cs="Arial"/>
          <w:sz w:val="24"/>
          <w:szCs w:val="24"/>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7D305DEC"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49) </w:t>
      </w:r>
      <w:r w:rsidR="00CC6593" w:rsidRPr="00597927">
        <w:rPr>
          <w:rFonts w:ascii="Arial" w:hAnsi="Arial" w:cs="Arial"/>
          <w:sz w:val="24"/>
          <w:szCs w:val="24"/>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6875A984"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50) </w:t>
      </w:r>
      <w:r w:rsidR="00CC6593" w:rsidRPr="00597927">
        <w:rPr>
          <w:rFonts w:ascii="Arial" w:hAnsi="Arial" w:cs="Arial"/>
          <w:sz w:val="24"/>
          <w:szCs w:val="24"/>
        </w:rPr>
        <w:t>понятия «бункер», «контейнер» и «контейнерная площадка», используемые в настоящих Правилах, применяются в значениях, установленных Правилами обращения с твердыми коммунальными отходами, утвержденными постановлением Правительства Российской Федерации от 07.03.2025 № 293 «О порядке обращения с твердыми коммунальными отходами»;</w:t>
      </w:r>
    </w:p>
    <w:p w14:paraId="1D27C01D"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51) </w:t>
      </w:r>
      <w:r w:rsidR="00CC6593" w:rsidRPr="00597927">
        <w:rPr>
          <w:rFonts w:ascii="Arial" w:hAnsi="Arial" w:cs="Arial"/>
          <w:sz w:val="24"/>
          <w:szCs w:val="24"/>
        </w:rPr>
        <w:t>урна – стандартная емкость для сбора мусора объемом до 0,5 кубического метра включительно;</w:t>
      </w:r>
    </w:p>
    <w:p w14:paraId="16E58C35"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52) </w:t>
      </w:r>
      <w:r w:rsidR="00CC6593" w:rsidRPr="00597927">
        <w:rPr>
          <w:rFonts w:ascii="Arial" w:hAnsi="Arial" w:cs="Arial"/>
          <w:sz w:val="24"/>
          <w:szCs w:val="24"/>
        </w:rPr>
        <w:t xml:space="preserve">стационарный парковочный барьер – устройство, размещаемое в целях ограничения доступа автомобилей </w:t>
      </w:r>
      <w:r w:rsidR="00810D0B" w:rsidRPr="00597927">
        <w:rPr>
          <w:rFonts w:ascii="Arial" w:hAnsi="Arial" w:cs="Arial"/>
          <w:sz w:val="24"/>
          <w:szCs w:val="24"/>
        </w:rPr>
        <w:t xml:space="preserve">на территории, предназначенные </w:t>
      </w:r>
      <w:r w:rsidR="00CC6593" w:rsidRPr="00597927">
        <w:rPr>
          <w:rFonts w:ascii="Arial" w:hAnsi="Arial" w:cs="Arial"/>
          <w:sz w:val="24"/>
          <w:szCs w:val="24"/>
        </w:rPr>
        <w:t>для передвижения пешеходов, путем отделения таких территорий от проезжей части, мест размещения и хранения транспортных средств;</w:t>
      </w:r>
    </w:p>
    <w:p w14:paraId="1E4BB687"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53) </w:t>
      </w:r>
      <w:r w:rsidR="00CC6593" w:rsidRPr="00597927">
        <w:rPr>
          <w:rFonts w:ascii="Arial" w:hAnsi="Arial" w:cs="Arial"/>
          <w:sz w:val="24"/>
          <w:szCs w:val="24"/>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1EA9C47E"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54) </w:t>
      </w:r>
      <w:r w:rsidR="00CC6593" w:rsidRPr="00597927">
        <w:rPr>
          <w:rFonts w:ascii="Arial" w:hAnsi="Arial" w:cs="Arial"/>
          <w:sz w:val="24"/>
          <w:szCs w:val="24"/>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24F1ACEC"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55) </w:t>
      </w:r>
      <w:r w:rsidR="00CC6593" w:rsidRPr="00597927">
        <w:rPr>
          <w:rFonts w:ascii="Arial" w:hAnsi="Arial" w:cs="Arial"/>
          <w:sz w:val="24"/>
          <w:szCs w:val="24"/>
        </w:rPr>
        <w:t>ночное время – период времени с 23:00 до 07:00 часов по Московскому времени;</w:t>
      </w:r>
    </w:p>
    <w:p w14:paraId="465E18D2"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56) </w:t>
      </w:r>
      <w:r w:rsidR="00CC6593" w:rsidRPr="00597927">
        <w:rPr>
          <w:rFonts w:ascii="Arial" w:hAnsi="Arial" w:cs="Arial"/>
          <w:sz w:val="24"/>
          <w:szCs w:val="24"/>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1D708A82"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а) </w:t>
      </w:r>
      <w:r w:rsidR="00CC6593" w:rsidRPr="00597927">
        <w:rPr>
          <w:rFonts w:ascii="Arial" w:hAnsi="Arial" w:cs="Arial"/>
          <w:sz w:val="24"/>
          <w:szCs w:val="24"/>
        </w:rPr>
        <w:t>навесы;</w:t>
      </w:r>
    </w:p>
    <w:p w14:paraId="1766D7C9"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б) </w:t>
      </w:r>
      <w:r w:rsidR="00CC6593" w:rsidRPr="00597927">
        <w:rPr>
          <w:rFonts w:ascii="Arial" w:hAnsi="Arial" w:cs="Arial"/>
          <w:sz w:val="24"/>
          <w:szCs w:val="24"/>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22324506"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в) </w:t>
      </w:r>
      <w:r w:rsidR="00CC6593" w:rsidRPr="00597927">
        <w:rPr>
          <w:rFonts w:ascii="Arial" w:hAnsi="Arial" w:cs="Arial"/>
          <w:sz w:val="24"/>
          <w:szCs w:val="24"/>
        </w:rPr>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318899B7"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г) </w:t>
      </w:r>
      <w:r w:rsidR="00CC6593" w:rsidRPr="00597927">
        <w:rPr>
          <w:rFonts w:ascii="Arial" w:hAnsi="Arial" w:cs="Arial"/>
          <w:sz w:val="24"/>
          <w:szCs w:val="24"/>
        </w:rPr>
        <w:t>платежные терминалы для оплаты услуг и штрафов;</w:t>
      </w:r>
    </w:p>
    <w:p w14:paraId="0E00981F"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д) </w:t>
      </w:r>
      <w:r w:rsidR="00CC6593" w:rsidRPr="00597927">
        <w:rPr>
          <w:rFonts w:ascii="Arial" w:hAnsi="Arial" w:cs="Arial"/>
          <w:sz w:val="24"/>
          <w:szCs w:val="24"/>
        </w:rPr>
        <w:t>общественные туалеты нестационарного типа;</w:t>
      </w:r>
    </w:p>
    <w:p w14:paraId="151F944D"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е) </w:t>
      </w:r>
      <w:r w:rsidR="00CC6593" w:rsidRPr="00597927">
        <w:rPr>
          <w:rFonts w:ascii="Arial" w:hAnsi="Arial" w:cs="Arial"/>
          <w:sz w:val="24"/>
          <w:szCs w:val="24"/>
        </w:rPr>
        <w:t>сезонные аттракционы;</w:t>
      </w:r>
    </w:p>
    <w:p w14:paraId="4795F43C"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ж) </w:t>
      </w:r>
      <w:r w:rsidR="00CC6593" w:rsidRPr="00597927">
        <w:rPr>
          <w:rFonts w:ascii="Arial" w:hAnsi="Arial" w:cs="Arial"/>
          <w:sz w:val="24"/>
          <w:szCs w:val="24"/>
        </w:rPr>
        <w:t>киоски, иные нестационарные строения, сооружения;</w:t>
      </w:r>
    </w:p>
    <w:p w14:paraId="0535B7E1"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з) </w:t>
      </w:r>
      <w:r w:rsidR="00CC6593" w:rsidRPr="00597927">
        <w:rPr>
          <w:rFonts w:ascii="Arial" w:hAnsi="Arial" w:cs="Arial"/>
          <w:sz w:val="24"/>
          <w:szCs w:val="24"/>
        </w:rPr>
        <w:t>временные сооружения для отдыха (палатки, юрты и иные подобные временные строения, сооружения сезонного гостиничного комплекса (кемпинга);</w:t>
      </w:r>
    </w:p>
    <w:p w14:paraId="10DD9AFA" w14:textId="77777777"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и) </w:t>
      </w:r>
      <w:r w:rsidR="00CC6593" w:rsidRPr="00597927">
        <w:rPr>
          <w:rFonts w:ascii="Arial" w:hAnsi="Arial" w:cs="Arial"/>
          <w:sz w:val="24"/>
          <w:szCs w:val="24"/>
        </w:rPr>
        <w:t>мобильные (инвентарные) здания и сооружения, перечень которых установлен «ГОСТ Р 58759-2019. Национальный стандарт Российской Федерации. Здания и сооружения мобильные (инвентарные). Классификация. Термины и определения»;</w:t>
      </w:r>
    </w:p>
    <w:p w14:paraId="16678309" w14:textId="164148C1" w:rsidR="00471BCD" w:rsidRPr="00597927" w:rsidRDefault="00471BCD" w:rsidP="00471BCD">
      <w:pPr>
        <w:spacing w:after="0" w:line="23" w:lineRule="atLeast"/>
        <w:ind w:firstLine="709"/>
        <w:jc w:val="both"/>
        <w:rPr>
          <w:rFonts w:ascii="Arial" w:hAnsi="Arial" w:cs="Arial"/>
          <w:sz w:val="24"/>
          <w:szCs w:val="24"/>
        </w:rPr>
      </w:pPr>
      <w:r w:rsidRPr="00597927">
        <w:rPr>
          <w:rFonts w:ascii="Arial" w:hAnsi="Arial" w:cs="Arial"/>
          <w:sz w:val="24"/>
          <w:szCs w:val="24"/>
        </w:rPr>
        <w:t xml:space="preserve">к) </w:t>
      </w:r>
      <w:r w:rsidR="00CC6593" w:rsidRPr="00597927">
        <w:rPr>
          <w:rFonts w:ascii="Arial" w:hAnsi="Arial" w:cs="Arial"/>
          <w:sz w:val="24"/>
          <w:szCs w:val="24"/>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597927" w:rsidRPr="00597927">
        <w:rPr>
          <w:rFonts w:ascii="Arial" w:hAnsi="Arial" w:cs="Arial"/>
          <w:sz w:val="24"/>
          <w:szCs w:val="24"/>
        </w:rPr>
        <w:t>городском округе Лобня Московской области</w:t>
      </w:r>
      <w:r w:rsidR="00810D0B" w:rsidRPr="00597927">
        <w:rPr>
          <w:rFonts w:ascii="Arial" w:hAnsi="Arial" w:cs="Arial"/>
          <w:sz w:val="24"/>
          <w:szCs w:val="24"/>
        </w:rPr>
        <w:t xml:space="preserve"> и предназначенные </w:t>
      </w:r>
      <w:r w:rsidR="00CC6593" w:rsidRPr="00597927">
        <w:rPr>
          <w:rFonts w:ascii="Arial" w:hAnsi="Arial" w:cs="Arial"/>
          <w:sz w:val="24"/>
          <w:szCs w:val="24"/>
        </w:rPr>
        <w:t>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19B75AA0" w14:textId="77777777" w:rsidR="005418D5" w:rsidRPr="00597927" w:rsidRDefault="00471BCD"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57) </w:t>
      </w:r>
      <w:r w:rsidR="00CC6593" w:rsidRPr="00597927">
        <w:rPr>
          <w:rFonts w:ascii="Arial" w:hAnsi="Arial" w:cs="Arial"/>
          <w:sz w:val="24"/>
          <w:szCs w:val="24"/>
        </w:rPr>
        <w:t>нормируемый (обязательный) ком</w:t>
      </w:r>
      <w:r w:rsidR="00810D0B" w:rsidRPr="00597927">
        <w:rPr>
          <w:rFonts w:ascii="Arial" w:hAnsi="Arial" w:cs="Arial"/>
          <w:sz w:val="24"/>
          <w:szCs w:val="24"/>
        </w:rPr>
        <w:t xml:space="preserve">плекс объектов благоустройства </w:t>
      </w:r>
      <w:r w:rsidR="00CC6593" w:rsidRPr="00597927">
        <w:rPr>
          <w:rFonts w:ascii="Arial" w:hAnsi="Arial" w:cs="Arial"/>
          <w:sz w:val="24"/>
          <w:szCs w:val="24"/>
        </w:rPr>
        <w:t>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7A2F00B3"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58) </w:t>
      </w:r>
      <w:r w:rsidR="00CC6593" w:rsidRPr="00597927">
        <w:rPr>
          <w:rFonts w:ascii="Arial" w:hAnsi="Arial" w:cs="Arial"/>
          <w:sz w:val="24"/>
          <w:szCs w:val="24"/>
        </w:rPr>
        <w:t>нормируемый (обязательный) ком</w:t>
      </w:r>
      <w:r w:rsidR="00810D0B" w:rsidRPr="00597927">
        <w:rPr>
          <w:rFonts w:ascii="Arial" w:hAnsi="Arial" w:cs="Arial"/>
          <w:sz w:val="24"/>
          <w:szCs w:val="24"/>
        </w:rPr>
        <w:t xml:space="preserve">плекс объектов благоустройства </w:t>
      </w:r>
      <w:r w:rsidR="00CC6593" w:rsidRPr="00597927">
        <w:rPr>
          <w:rFonts w:ascii="Arial" w:hAnsi="Arial" w:cs="Arial"/>
          <w:sz w:val="24"/>
          <w:szCs w:val="24"/>
        </w:rPr>
        <w:t>и элементов благоустройст</w:t>
      </w:r>
      <w:r w:rsidR="00810D0B" w:rsidRPr="00597927">
        <w:rPr>
          <w:rFonts w:ascii="Arial" w:hAnsi="Arial" w:cs="Arial"/>
          <w:sz w:val="24"/>
          <w:szCs w:val="24"/>
        </w:rPr>
        <w:t xml:space="preserve">ва территорий вновь возводимых </w:t>
      </w:r>
      <w:r w:rsidR="00CC6593" w:rsidRPr="00597927">
        <w:rPr>
          <w:rFonts w:ascii="Arial" w:hAnsi="Arial" w:cs="Arial"/>
          <w:sz w:val="24"/>
          <w:szCs w:val="24"/>
        </w:rPr>
        <w:t>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14:paraId="0FD19793"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59) </w:t>
      </w:r>
      <w:r w:rsidR="00CC6593" w:rsidRPr="00597927">
        <w:rPr>
          <w:rFonts w:ascii="Arial" w:hAnsi="Arial" w:cs="Arial"/>
          <w:sz w:val="24"/>
          <w:szCs w:val="24"/>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w:t>
      </w:r>
      <w:r w:rsidR="00810D0B" w:rsidRPr="00597927">
        <w:rPr>
          <w:rFonts w:ascii="Arial" w:hAnsi="Arial" w:cs="Arial"/>
          <w:sz w:val="24"/>
          <w:szCs w:val="24"/>
        </w:rPr>
        <w:t xml:space="preserve">жений (их отдельных элементов) </w:t>
      </w:r>
      <w:r w:rsidR="00CC6593" w:rsidRPr="00597927">
        <w:rPr>
          <w:rFonts w:ascii="Arial" w:hAnsi="Arial" w:cs="Arial"/>
          <w:sz w:val="24"/>
          <w:szCs w:val="24"/>
        </w:rPr>
        <w:t>и элементов благоустройства, рассматриваемая с учетом окружающей застройки и планировки;</w:t>
      </w:r>
    </w:p>
    <w:p w14:paraId="7272670A"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60) </w:t>
      </w:r>
      <w:r w:rsidR="00CC6593" w:rsidRPr="00597927">
        <w:rPr>
          <w:rFonts w:ascii="Arial" w:hAnsi="Arial" w:cs="Arial"/>
          <w:sz w:val="24"/>
          <w:szCs w:val="24"/>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14:paraId="7092A2A2"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61) </w:t>
      </w:r>
      <w:r w:rsidR="00CC6593" w:rsidRPr="00597927">
        <w:rPr>
          <w:rFonts w:ascii="Arial" w:hAnsi="Arial" w:cs="Arial"/>
          <w:sz w:val="24"/>
          <w:szCs w:val="24"/>
        </w:rPr>
        <w:t>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246E1336"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62) </w:t>
      </w:r>
      <w:r w:rsidR="00CC6593" w:rsidRPr="00597927">
        <w:rPr>
          <w:rFonts w:ascii="Arial" w:hAnsi="Arial" w:cs="Arial"/>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14:paraId="6D0EDE66" w14:textId="77777777" w:rsidR="005418D5"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63) </w:t>
      </w:r>
      <w:r w:rsidR="00CC6593" w:rsidRPr="00597927">
        <w:rPr>
          <w:rFonts w:ascii="Arial" w:hAnsi="Arial" w:cs="Arial"/>
          <w:sz w:val="24"/>
          <w:szCs w:val="24"/>
        </w:rPr>
        <w:t>титульные списки объектов благоустройства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CC6593" w:rsidRPr="00597927">
        <w:rPr>
          <w:rFonts w:ascii="Arial" w:hAnsi="Arial" w:cs="Arial"/>
          <w:sz w:val="24"/>
          <w:szCs w:val="24"/>
        </w:rPr>
        <w:t xml:space="preserve"> – документ установленной формы, утверждаемый администрацией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CC6593" w:rsidRPr="00597927">
        <w:rPr>
          <w:rFonts w:ascii="Arial" w:hAnsi="Arial" w:cs="Arial"/>
          <w:sz w:val="24"/>
          <w:szCs w:val="24"/>
        </w:rPr>
        <w:t xml:space="preserve">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w:t>
      </w:r>
      <w:r w:rsidR="00CC6593" w:rsidRPr="00693420">
        <w:rPr>
          <w:rFonts w:ascii="Arial" w:hAnsi="Arial" w:cs="Arial"/>
          <w:sz w:val="24"/>
          <w:szCs w:val="24"/>
        </w:rPr>
        <w:t>земельных участках и землях, государств</w:t>
      </w:r>
      <w:r w:rsidR="00810D0B" w:rsidRPr="00693420">
        <w:rPr>
          <w:rFonts w:ascii="Arial" w:hAnsi="Arial" w:cs="Arial"/>
          <w:sz w:val="24"/>
          <w:szCs w:val="24"/>
        </w:rPr>
        <w:t xml:space="preserve">енная собственность на которые </w:t>
      </w:r>
      <w:r w:rsidR="00CC6593" w:rsidRPr="00693420">
        <w:rPr>
          <w:rFonts w:ascii="Arial" w:hAnsi="Arial" w:cs="Arial"/>
          <w:sz w:val="24"/>
          <w:szCs w:val="24"/>
        </w:rPr>
        <w:t>не разграничена;</w:t>
      </w:r>
    </w:p>
    <w:p w14:paraId="1B335D02"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64) </w:t>
      </w:r>
      <w:r w:rsidR="00CC6593" w:rsidRPr="00597927">
        <w:rPr>
          <w:rFonts w:ascii="Arial" w:hAnsi="Arial" w:cs="Arial"/>
          <w:sz w:val="24"/>
          <w:szCs w:val="24"/>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w:t>
      </w:r>
      <w:r w:rsidR="00810D0B" w:rsidRPr="00597927">
        <w:rPr>
          <w:rFonts w:ascii="Arial" w:hAnsi="Arial" w:cs="Arial"/>
          <w:sz w:val="24"/>
          <w:szCs w:val="24"/>
        </w:rPr>
        <w:t xml:space="preserve">одимый перечень, состав, сроки </w:t>
      </w:r>
      <w:r w:rsidR="00CC6593" w:rsidRPr="00597927">
        <w:rPr>
          <w:rFonts w:ascii="Arial" w:hAnsi="Arial" w:cs="Arial"/>
          <w:sz w:val="24"/>
          <w:szCs w:val="24"/>
        </w:rPr>
        <w:t>и периодичность, организационно-технич</w:t>
      </w:r>
      <w:r w:rsidR="00810D0B" w:rsidRPr="00597927">
        <w:rPr>
          <w:rFonts w:ascii="Arial" w:hAnsi="Arial" w:cs="Arial"/>
          <w:sz w:val="24"/>
          <w:szCs w:val="24"/>
        </w:rPr>
        <w:t xml:space="preserve">еские условия выполнения работ </w:t>
      </w:r>
      <w:r w:rsidR="00CC6593" w:rsidRPr="00597927">
        <w:rPr>
          <w:rFonts w:ascii="Arial" w:hAnsi="Arial" w:cs="Arial"/>
          <w:sz w:val="24"/>
          <w:szCs w:val="24"/>
        </w:rPr>
        <w:t>по содержанию объектов благоустройст</w:t>
      </w:r>
      <w:r w:rsidR="00810D0B" w:rsidRPr="00597927">
        <w:rPr>
          <w:rFonts w:ascii="Arial" w:hAnsi="Arial" w:cs="Arial"/>
          <w:sz w:val="24"/>
          <w:szCs w:val="24"/>
        </w:rPr>
        <w:t xml:space="preserve">ва и элементов благоустройства </w:t>
      </w:r>
      <w:r w:rsidR="00CC6593" w:rsidRPr="00597927">
        <w:rPr>
          <w:rFonts w:ascii="Arial" w:hAnsi="Arial" w:cs="Arial"/>
          <w:sz w:val="24"/>
          <w:szCs w:val="24"/>
        </w:rPr>
        <w:t>на территории Московской области;</w:t>
      </w:r>
    </w:p>
    <w:p w14:paraId="691E0A94"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65) </w:t>
      </w:r>
      <w:r w:rsidR="00CC6593" w:rsidRPr="00597927">
        <w:rPr>
          <w:rFonts w:ascii="Arial" w:hAnsi="Arial" w:cs="Arial"/>
          <w:sz w:val="24"/>
          <w:szCs w:val="24"/>
        </w:rPr>
        <w:t>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p>
    <w:p w14:paraId="373570C1"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66) </w:t>
      </w:r>
      <w:r w:rsidR="00CC6593" w:rsidRPr="00597927">
        <w:rPr>
          <w:rFonts w:ascii="Arial" w:hAnsi="Arial" w:cs="Arial"/>
          <w:sz w:val="24"/>
          <w:szCs w:val="24"/>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22BD3CE1"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67) </w:t>
      </w:r>
      <w:r w:rsidR="00CC6593" w:rsidRPr="00597927">
        <w:rPr>
          <w:rFonts w:ascii="Arial" w:hAnsi="Arial" w:cs="Arial"/>
          <w:sz w:val="24"/>
          <w:szCs w:val="24"/>
        </w:rPr>
        <w:t>развитие объекта благоустройства</w:t>
      </w:r>
      <w:r w:rsidRPr="00597927">
        <w:rPr>
          <w:rFonts w:ascii="Arial" w:hAnsi="Arial" w:cs="Arial"/>
          <w:sz w:val="24"/>
          <w:szCs w:val="24"/>
        </w:rPr>
        <w:t xml:space="preserve"> -</w:t>
      </w:r>
      <w:r w:rsidR="00CC6593" w:rsidRPr="00597927">
        <w:rPr>
          <w:rFonts w:ascii="Arial" w:hAnsi="Arial" w:cs="Arial"/>
          <w:sz w:val="24"/>
          <w:szCs w:val="24"/>
        </w:rPr>
        <w:t xml:space="preserve">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07FE0EE4"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68) </w:t>
      </w:r>
      <w:r w:rsidR="00CC6593" w:rsidRPr="00597927">
        <w:rPr>
          <w:rFonts w:ascii="Arial" w:hAnsi="Arial" w:cs="Arial"/>
          <w:sz w:val="24"/>
          <w:szCs w:val="24"/>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w:t>
      </w:r>
      <w:r w:rsidR="00810D0B" w:rsidRPr="00597927">
        <w:rPr>
          <w:rFonts w:ascii="Arial" w:hAnsi="Arial" w:cs="Arial"/>
          <w:sz w:val="24"/>
          <w:szCs w:val="24"/>
        </w:rPr>
        <w:t xml:space="preserve">повреждений </w:t>
      </w:r>
      <w:r w:rsidR="00CC6593" w:rsidRPr="00597927">
        <w:rPr>
          <w:rFonts w:ascii="Arial" w:hAnsi="Arial" w:cs="Arial"/>
          <w:sz w:val="24"/>
          <w:szCs w:val="24"/>
        </w:rPr>
        <w:t>и неисправностей, в том числе проведение ямочного ремонта;</w:t>
      </w:r>
    </w:p>
    <w:p w14:paraId="4B2595E2"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69) </w:t>
      </w:r>
      <w:r w:rsidR="00CC6593" w:rsidRPr="00597927">
        <w:rPr>
          <w:rFonts w:ascii="Arial" w:hAnsi="Arial" w:cs="Arial"/>
          <w:sz w:val="24"/>
          <w:szCs w:val="24"/>
        </w:rPr>
        <w:t>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14:paraId="1365AB67" w14:textId="27B7D105"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70) </w:t>
      </w:r>
      <w:r w:rsidR="00CC6593" w:rsidRPr="00597927">
        <w:rPr>
          <w:rFonts w:ascii="Arial" w:hAnsi="Arial" w:cs="Arial"/>
          <w:sz w:val="24"/>
          <w:szCs w:val="24"/>
        </w:rPr>
        <w:t>ремонт объекта благоустройства, элеме</w:t>
      </w:r>
      <w:r w:rsidR="00810D0B" w:rsidRPr="00597927">
        <w:rPr>
          <w:rFonts w:ascii="Arial" w:hAnsi="Arial" w:cs="Arial"/>
          <w:sz w:val="24"/>
          <w:szCs w:val="24"/>
        </w:rPr>
        <w:t xml:space="preserve">нта благоустройства – работы </w:t>
      </w:r>
      <w:r w:rsidR="00CC6593" w:rsidRPr="00597927">
        <w:rPr>
          <w:rFonts w:ascii="Arial" w:hAnsi="Arial" w:cs="Arial"/>
          <w:sz w:val="24"/>
          <w:szCs w:val="24"/>
        </w:rPr>
        <w:t>по замене и (или) восстановлению, и (или) развитию объектов благоустройства, элементов благоустройства, их частей;</w:t>
      </w:r>
    </w:p>
    <w:p w14:paraId="53F5AB37" w14:textId="77777777" w:rsidR="005418D5" w:rsidRPr="00597927" w:rsidRDefault="005418D5" w:rsidP="005418D5">
      <w:pPr>
        <w:spacing w:after="0" w:line="23" w:lineRule="atLeast"/>
        <w:ind w:firstLine="709"/>
        <w:jc w:val="both"/>
        <w:rPr>
          <w:rFonts w:ascii="Arial" w:hAnsi="Arial" w:cs="Arial"/>
          <w:sz w:val="24"/>
          <w:szCs w:val="24"/>
        </w:rPr>
      </w:pPr>
      <w:r w:rsidRPr="00597927">
        <w:rPr>
          <w:rFonts w:ascii="Arial" w:hAnsi="Arial" w:cs="Arial"/>
          <w:sz w:val="24"/>
          <w:szCs w:val="24"/>
        </w:rPr>
        <w:t xml:space="preserve">71) </w:t>
      </w:r>
      <w:r w:rsidR="00CC6593" w:rsidRPr="00597927">
        <w:rPr>
          <w:rFonts w:ascii="Arial" w:hAnsi="Arial" w:cs="Arial"/>
          <w:sz w:val="24"/>
          <w:szCs w:val="24"/>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09E7B3C0" w14:textId="77777777" w:rsidR="00B912E0" w:rsidRPr="00597927" w:rsidRDefault="005418D5"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72) </w:t>
      </w:r>
      <w:r w:rsidR="00CC6593" w:rsidRPr="00597927">
        <w:rPr>
          <w:rFonts w:ascii="Arial" w:hAnsi="Arial" w:cs="Arial"/>
          <w:sz w:val="24"/>
          <w:szCs w:val="24"/>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14:paraId="2EA3994A"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73) </w:t>
      </w:r>
      <w:r w:rsidR="00CC6593" w:rsidRPr="00597927">
        <w:rPr>
          <w:rFonts w:ascii="Arial" w:hAnsi="Arial" w:cs="Arial"/>
          <w:sz w:val="24"/>
          <w:szCs w:val="24"/>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4B6A3138"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74) </w:t>
      </w:r>
      <w:r w:rsidR="00CC6593" w:rsidRPr="00597927">
        <w:rPr>
          <w:rFonts w:ascii="Arial" w:hAnsi="Arial" w:cs="Arial"/>
          <w:sz w:val="24"/>
          <w:szCs w:val="24"/>
        </w:rPr>
        <w:t>визуальный осмотр – проверка, позволяющая обнаружить очевидные дефекты, вызванные актами вандализ</w:t>
      </w:r>
      <w:r w:rsidR="00810D0B" w:rsidRPr="00597927">
        <w:rPr>
          <w:rFonts w:ascii="Arial" w:hAnsi="Arial" w:cs="Arial"/>
          <w:sz w:val="24"/>
          <w:szCs w:val="24"/>
        </w:rPr>
        <w:t xml:space="preserve">ма, неправильной эксплуатацией </w:t>
      </w:r>
      <w:r w:rsidR="00CC6593" w:rsidRPr="00597927">
        <w:rPr>
          <w:rFonts w:ascii="Arial" w:hAnsi="Arial" w:cs="Arial"/>
          <w:sz w:val="24"/>
          <w:szCs w:val="24"/>
        </w:rPr>
        <w:t>и климатическими условиям;</w:t>
      </w:r>
    </w:p>
    <w:p w14:paraId="7C684F70"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75) </w:t>
      </w:r>
      <w:r w:rsidR="00CC6593" w:rsidRPr="00597927">
        <w:rPr>
          <w:rFonts w:ascii="Arial" w:hAnsi="Arial" w:cs="Arial"/>
          <w:sz w:val="24"/>
          <w:szCs w:val="24"/>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785B164A"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76) </w:t>
      </w:r>
      <w:r w:rsidR="00CC6593" w:rsidRPr="00597927">
        <w:rPr>
          <w:rFonts w:ascii="Arial" w:hAnsi="Arial" w:cs="Arial"/>
          <w:sz w:val="24"/>
          <w:szCs w:val="24"/>
        </w:rPr>
        <w:t xml:space="preserve">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w:t>
      </w:r>
      <w:r w:rsidR="00810D0B" w:rsidRPr="00597927">
        <w:rPr>
          <w:rFonts w:ascii="Arial" w:hAnsi="Arial" w:cs="Arial"/>
          <w:sz w:val="24"/>
          <w:szCs w:val="24"/>
        </w:rPr>
        <w:t xml:space="preserve">и проведения денежных расчетов </w:t>
      </w:r>
      <w:r w:rsidR="00CC6593" w:rsidRPr="00597927">
        <w:rPr>
          <w:rFonts w:ascii="Arial" w:hAnsi="Arial" w:cs="Arial"/>
          <w:sz w:val="24"/>
          <w:szCs w:val="24"/>
        </w:rPr>
        <w:t>с покупателями при продаже товаров; н</w:t>
      </w:r>
      <w:r w:rsidR="00810D0B" w:rsidRPr="00597927">
        <w:rPr>
          <w:rFonts w:ascii="Arial" w:hAnsi="Arial" w:cs="Arial"/>
          <w:sz w:val="24"/>
          <w:szCs w:val="24"/>
        </w:rPr>
        <w:t xml:space="preserve">е имеют прочной связи с землей </w:t>
      </w:r>
      <w:r w:rsidR="00CC6593" w:rsidRPr="00597927">
        <w:rPr>
          <w:rFonts w:ascii="Arial" w:hAnsi="Arial" w:cs="Arial"/>
          <w:sz w:val="24"/>
          <w:szCs w:val="24"/>
        </w:rPr>
        <w:t>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0C49A1E3"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77) </w:t>
      </w:r>
      <w:r w:rsidR="00CC6593" w:rsidRPr="00597927">
        <w:rPr>
          <w:rFonts w:ascii="Arial" w:hAnsi="Arial" w:cs="Arial"/>
          <w:sz w:val="24"/>
          <w:szCs w:val="24"/>
        </w:rPr>
        <w:t>схема размещения нестационарных торговых объектов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графическую часть схемы в виде карты-схемы генерального плана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CC6593" w:rsidRPr="00597927">
        <w:rPr>
          <w:rFonts w:ascii="Arial" w:hAnsi="Arial" w:cs="Arial"/>
          <w:sz w:val="24"/>
          <w:szCs w:val="24"/>
        </w:rPr>
        <w:t xml:space="preserve"> (М 1:5000) и (или) карт-схем отдельных элементов планировочн</w:t>
      </w:r>
      <w:r w:rsidR="00810D0B" w:rsidRPr="00597927">
        <w:rPr>
          <w:rFonts w:ascii="Arial" w:hAnsi="Arial" w:cs="Arial"/>
          <w:sz w:val="24"/>
          <w:szCs w:val="24"/>
        </w:rPr>
        <w:t>ой структуры городского округа</w:t>
      </w:r>
      <w:r w:rsidRPr="00597927">
        <w:rPr>
          <w:rFonts w:ascii="Arial" w:hAnsi="Arial" w:cs="Arial"/>
          <w:sz w:val="24"/>
          <w:szCs w:val="24"/>
        </w:rPr>
        <w:t xml:space="preserve"> </w:t>
      </w:r>
      <w:r w:rsidRPr="00597927">
        <w:rPr>
          <w:rFonts w:ascii="Arial" w:hAnsi="Arial" w:cs="Arial"/>
          <w:bCs/>
          <w:sz w:val="24"/>
          <w:szCs w:val="24"/>
        </w:rPr>
        <w:t>Лобня</w:t>
      </w:r>
      <w:r w:rsidR="00810D0B" w:rsidRPr="00597927">
        <w:rPr>
          <w:rFonts w:ascii="Arial" w:hAnsi="Arial" w:cs="Arial"/>
          <w:sz w:val="24"/>
          <w:szCs w:val="24"/>
        </w:rPr>
        <w:t xml:space="preserve"> </w:t>
      </w:r>
      <w:r w:rsidR="00CC6593" w:rsidRPr="00597927">
        <w:rPr>
          <w:rFonts w:ascii="Arial" w:hAnsi="Arial" w:cs="Arial"/>
          <w:sz w:val="24"/>
          <w:szCs w:val="24"/>
        </w:rPr>
        <w:t>с отображением мест размещения не</w:t>
      </w:r>
      <w:r w:rsidR="00810D0B" w:rsidRPr="00597927">
        <w:rPr>
          <w:rFonts w:ascii="Arial" w:hAnsi="Arial" w:cs="Arial"/>
          <w:sz w:val="24"/>
          <w:szCs w:val="24"/>
        </w:rPr>
        <w:t xml:space="preserve">стационарных торговых объектов </w:t>
      </w:r>
      <w:r w:rsidR="00CC6593" w:rsidRPr="00597927">
        <w:rPr>
          <w:rFonts w:ascii="Arial" w:hAnsi="Arial" w:cs="Arial"/>
          <w:sz w:val="24"/>
          <w:szCs w:val="24"/>
        </w:rPr>
        <w:t>с указанием их площади;</w:t>
      </w:r>
    </w:p>
    <w:p w14:paraId="2810EB52"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78) </w:t>
      </w:r>
      <w:r w:rsidR="00CC6593" w:rsidRPr="00597927">
        <w:rPr>
          <w:rFonts w:ascii="Arial" w:hAnsi="Arial" w:cs="Arial"/>
          <w:sz w:val="24"/>
          <w:szCs w:val="24"/>
        </w:rPr>
        <w:t>луговой газон – травянистая раст</w:t>
      </w:r>
      <w:r w:rsidR="00810D0B" w:rsidRPr="00597927">
        <w:rPr>
          <w:rFonts w:ascii="Arial" w:hAnsi="Arial" w:cs="Arial"/>
          <w:sz w:val="24"/>
          <w:szCs w:val="24"/>
        </w:rPr>
        <w:t xml:space="preserve">ительность как искусственного, </w:t>
      </w:r>
      <w:r w:rsidR="00CC6593" w:rsidRPr="00597927">
        <w:rPr>
          <w:rFonts w:ascii="Arial" w:hAnsi="Arial" w:cs="Arial"/>
          <w:sz w:val="24"/>
          <w:szCs w:val="24"/>
        </w:rPr>
        <w:t>так и естественного происхожден</w:t>
      </w:r>
      <w:r w:rsidR="00810D0B" w:rsidRPr="00597927">
        <w:rPr>
          <w:rFonts w:ascii="Arial" w:hAnsi="Arial" w:cs="Arial"/>
          <w:sz w:val="24"/>
          <w:szCs w:val="24"/>
        </w:rPr>
        <w:t xml:space="preserve">ия, представляющая собой газон </w:t>
      </w:r>
      <w:r w:rsidR="00CC6593" w:rsidRPr="00597927">
        <w:rPr>
          <w:rFonts w:ascii="Arial" w:hAnsi="Arial" w:cs="Arial"/>
          <w:sz w:val="24"/>
          <w:szCs w:val="24"/>
        </w:rPr>
        <w:t>или улучшенный естественный травяной покров;</w:t>
      </w:r>
    </w:p>
    <w:p w14:paraId="00766F8E"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79) </w:t>
      </w:r>
      <w:r w:rsidR="00CC6593" w:rsidRPr="00597927">
        <w:rPr>
          <w:rFonts w:ascii="Arial" w:hAnsi="Arial" w:cs="Arial"/>
          <w:sz w:val="24"/>
          <w:szCs w:val="24"/>
        </w:rPr>
        <w:t>мавританский газон – травянистая растительность искусственного происхождения, создаваемая с наличием газонных трав и цветочных растений;</w:t>
      </w:r>
    </w:p>
    <w:p w14:paraId="1B8A6BA9"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80) </w:t>
      </w:r>
      <w:r w:rsidR="00CC6593" w:rsidRPr="00597927">
        <w:rPr>
          <w:rFonts w:ascii="Arial" w:hAnsi="Arial" w:cs="Arial"/>
          <w:sz w:val="24"/>
          <w:szCs w:val="24"/>
        </w:rPr>
        <w:t>элементы благоустройства лесного участка – некапитальные строения, сооружения, не связанные с со</w:t>
      </w:r>
      <w:r w:rsidR="00810D0B" w:rsidRPr="00597927">
        <w:rPr>
          <w:rFonts w:ascii="Arial" w:hAnsi="Arial" w:cs="Arial"/>
          <w:sz w:val="24"/>
          <w:szCs w:val="24"/>
        </w:rPr>
        <w:t xml:space="preserve">зданием лесной инфраструктуры, </w:t>
      </w:r>
      <w:r w:rsidR="00CC6593" w:rsidRPr="00597927">
        <w:rPr>
          <w:rFonts w:ascii="Arial" w:hAnsi="Arial" w:cs="Arial"/>
          <w:sz w:val="24"/>
          <w:szCs w:val="24"/>
        </w:rPr>
        <w:t>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17EA2516" w14:textId="77777777" w:rsidR="00B912E0" w:rsidRPr="00597927" w:rsidRDefault="00B912E0" w:rsidP="00B912E0">
      <w:pPr>
        <w:spacing w:after="0" w:line="23" w:lineRule="atLeast"/>
        <w:ind w:firstLine="709"/>
        <w:jc w:val="both"/>
        <w:rPr>
          <w:rFonts w:ascii="Arial" w:hAnsi="Arial" w:cs="Arial"/>
          <w:sz w:val="24"/>
          <w:szCs w:val="24"/>
        </w:rPr>
      </w:pPr>
      <w:r w:rsidRPr="00597927">
        <w:rPr>
          <w:rFonts w:ascii="Arial" w:hAnsi="Arial" w:cs="Arial"/>
          <w:sz w:val="24"/>
          <w:szCs w:val="24"/>
        </w:rPr>
        <w:t xml:space="preserve">81) </w:t>
      </w:r>
      <w:r w:rsidR="00CC6593" w:rsidRPr="00597927">
        <w:rPr>
          <w:rFonts w:ascii="Arial" w:hAnsi="Arial" w:cs="Arial"/>
          <w:sz w:val="24"/>
          <w:szCs w:val="24"/>
        </w:rPr>
        <w:t>понятие «некапитальные стро</w:t>
      </w:r>
      <w:r w:rsidR="00810D0B" w:rsidRPr="00597927">
        <w:rPr>
          <w:rFonts w:ascii="Arial" w:hAnsi="Arial" w:cs="Arial"/>
          <w:sz w:val="24"/>
          <w:szCs w:val="24"/>
        </w:rPr>
        <w:t xml:space="preserve">ения, сооружения, не связанные </w:t>
      </w:r>
      <w:r w:rsidR="00CC6593" w:rsidRPr="00597927">
        <w:rPr>
          <w:rFonts w:ascii="Arial" w:hAnsi="Arial" w:cs="Arial"/>
          <w:sz w:val="24"/>
          <w:szCs w:val="24"/>
        </w:rPr>
        <w:t>с созданием лесной инфраструктуры»,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14:paraId="4AD17EAC" w14:textId="77777777" w:rsidR="00411092" w:rsidRPr="00597927" w:rsidRDefault="00B912E0" w:rsidP="00411092">
      <w:pPr>
        <w:spacing w:after="0" w:line="23" w:lineRule="atLeast"/>
        <w:ind w:firstLine="709"/>
        <w:jc w:val="both"/>
        <w:rPr>
          <w:rFonts w:ascii="Arial" w:hAnsi="Arial" w:cs="Arial"/>
          <w:sz w:val="24"/>
          <w:szCs w:val="24"/>
        </w:rPr>
      </w:pPr>
      <w:r w:rsidRPr="00597927">
        <w:rPr>
          <w:rFonts w:ascii="Arial" w:hAnsi="Arial" w:cs="Arial"/>
          <w:sz w:val="24"/>
          <w:szCs w:val="24"/>
        </w:rPr>
        <w:t xml:space="preserve">82) </w:t>
      </w:r>
      <w:r w:rsidR="00CC6593" w:rsidRPr="00597927">
        <w:rPr>
          <w:rFonts w:ascii="Arial" w:hAnsi="Arial" w:cs="Arial"/>
          <w:sz w:val="24"/>
          <w:szCs w:val="24"/>
        </w:rP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w:t>
      </w:r>
      <w:r w:rsidR="00810D0B" w:rsidRPr="00597927">
        <w:rPr>
          <w:rFonts w:ascii="Arial" w:hAnsi="Arial" w:cs="Arial"/>
          <w:sz w:val="24"/>
          <w:szCs w:val="24"/>
        </w:rPr>
        <w:t xml:space="preserve">казанием услуг в сфере туризма </w:t>
      </w:r>
      <w:r w:rsidR="00CC6593" w:rsidRPr="00597927">
        <w:rPr>
          <w:rFonts w:ascii="Arial" w:hAnsi="Arial" w:cs="Arial"/>
          <w:sz w:val="24"/>
          <w:szCs w:val="24"/>
        </w:rPr>
        <w:t>в целях создания условий для массового от</w:t>
      </w:r>
      <w:r w:rsidR="00810D0B" w:rsidRPr="00597927">
        <w:rPr>
          <w:rFonts w:ascii="Arial" w:hAnsi="Arial" w:cs="Arial"/>
          <w:sz w:val="24"/>
          <w:szCs w:val="24"/>
        </w:rPr>
        <w:t xml:space="preserve">дыха жителей городского округа </w:t>
      </w:r>
      <w:r w:rsidR="00411092" w:rsidRPr="00597927">
        <w:rPr>
          <w:rFonts w:ascii="Arial" w:hAnsi="Arial" w:cs="Arial"/>
          <w:bCs/>
          <w:sz w:val="24"/>
          <w:szCs w:val="24"/>
        </w:rPr>
        <w:t>Лобня</w:t>
      </w:r>
      <w:r w:rsidR="00411092" w:rsidRPr="00597927">
        <w:rPr>
          <w:rFonts w:ascii="Arial" w:hAnsi="Arial" w:cs="Arial"/>
          <w:sz w:val="24"/>
          <w:szCs w:val="24"/>
        </w:rPr>
        <w:t xml:space="preserve"> </w:t>
      </w:r>
      <w:r w:rsidR="00CC6593" w:rsidRPr="00597927">
        <w:rPr>
          <w:rFonts w:ascii="Arial" w:hAnsi="Arial" w:cs="Arial"/>
          <w:sz w:val="24"/>
          <w:szCs w:val="24"/>
        </w:rPr>
        <w:t>и организации обустройства мест массового отдыха населения на территории городского округа</w:t>
      </w:r>
      <w:r w:rsidR="00411092" w:rsidRPr="00597927">
        <w:rPr>
          <w:rFonts w:ascii="Arial" w:hAnsi="Arial" w:cs="Arial"/>
          <w:bCs/>
          <w:sz w:val="24"/>
          <w:szCs w:val="24"/>
        </w:rPr>
        <w:t xml:space="preserve"> Лобня</w:t>
      </w:r>
      <w:r w:rsidR="00CC6593" w:rsidRPr="00597927">
        <w:rPr>
          <w:rFonts w:ascii="Arial" w:hAnsi="Arial" w:cs="Arial"/>
          <w:sz w:val="24"/>
          <w:szCs w:val="24"/>
        </w:rPr>
        <w:t xml:space="preserve">, на земельных участках и землях, государственная собственность на которые не разграничена, земельных участках, </w:t>
      </w:r>
      <w:r w:rsidR="00CC6593" w:rsidRPr="00597927">
        <w:rPr>
          <w:rFonts w:ascii="Arial" w:hAnsi="Arial" w:cs="Arial"/>
          <w:sz w:val="24"/>
          <w:szCs w:val="24"/>
        </w:rPr>
        <w:lastRenderedPageBreak/>
        <w:t>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w:t>
      </w:r>
      <w:r w:rsidR="00411092" w:rsidRPr="00597927">
        <w:t xml:space="preserve"> </w:t>
      </w:r>
      <w:r w:rsidR="00411092" w:rsidRPr="00597927">
        <w:rPr>
          <w:rFonts w:ascii="Arial" w:hAnsi="Arial" w:cs="Arial"/>
          <w:bCs/>
          <w:sz w:val="24"/>
          <w:szCs w:val="24"/>
        </w:rPr>
        <w:t>городского округа Лобня</w:t>
      </w:r>
      <w:r w:rsidR="00CC6593" w:rsidRPr="00597927">
        <w:rPr>
          <w:rFonts w:ascii="Arial" w:hAnsi="Arial" w:cs="Arial"/>
          <w:sz w:val="24"/>
          <w:szCs w:val="24"/>
        </w:rPr>
        <w:t>,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5DCFF7C0" w14:textId="09266344" w:rsidR="00411092" w:rsidRPr="00597927" w:rsidRDefault="00411092" w:rsidP="00597927">
      <w:pPr>
        <w:spacing w:after="0" w:line="23" w:lineRule="atLeast"/>
        <w:ind w:firstLine="709"/>
        <w:jc w:val="both"/>
        <w:rPr>
          <w:rFonts w:ascii="Arial" w:hAnsi="Arial" w:cs="Arial"/>
          <w:sz w:val="24"/>
          <w:szCs w:val="24"/>
        </w:rPr>
      </w:pPr>
      <w:r w:rsidRPr="00597927">
        <w:rPr>
          <w:rFonts w:ascii="Arial" w:hAnsi="Arial" w:cs="Arial"/>
          <w:sz w:val="24"/>
          <w:szCs w:val="24"/>
        </w:rPr>
        <w:t xml:space="preserve">83) </w:t>
      </w:r>
      <w:r w:rsidR="00CC6593" w:rsidRPr="00597927">
        <w:rPr>
          <w:rFonts w:ascii="Arial" w:hAnsi="Arial" w:cs="Arial"/>
          <w:sz w:val="24"/>
          <w:szCs w:val="24"/>
        </w:rPr>
        <w:t>пл</w:t>
      </w:r>
      <w:r w:rsidR="00CC6593" w:rsidRPr="00693420">
        <w:rPr>
          <w:rFonts w:ascii="Arial" w:hAnsi="Arial" w:cs="Arial"/>
          <w:sz w:val="24"/>
          <w:szCs w:val="24"/>
        </w:rPr>
        <w:t>ощадки автостоянок – объекты благоустройства, специально обозначенные и при необходимост</w:t>
      </w:r>
      <w:r w:rsidR="00810D0B" w:rsidRPr="00693420">
        <w:rPr>
          <w:rFonts w:ascii="Arial" w:hAnsi="Arial" w:cs="Arial"/>
          <w:sz w:val="24"/>
          <w:szCs w:val="24"/>
        </w:rPr>
        <w:t xml:space="preserve">и обустроенные и оборудованные </w:t>
      </w:r>
      <w:r w:rsidR="00CC6593" w:rsidRPr="00693420">
        <w:rPr>
          <w:rFonts w:ascii="Arial" w:hAnsi="Arial" w:cs="Arial"/>
          <w:sz w:val="24"/>
          <w:szCs w:val="24"/>
        </w:rPr>
        <w:t>для организованной стоянки</w:t>
      </w:r>
      <w:r w:rsidR="00810D0B" w:rsidRPr="00693420">
        <w:rPr>
          <w:rFonts w:ascii="Arial" w:hAnsi="Arial" w:cs="Arial"/>
          <w:sz w:val="24"/>
          <w:szCs w:val="24"/>
        </w:rPr>
        <w:t xml:space="preserve"> транспортных средств (стоянки </w:t>
      </w:r>
      <w:r w:rsidR="00CC6593" w:rsidRPr="00693420">
        <w:rPr>
          <w:rFonts w:ascii="Arial" w:hAnsi="Arial" w:cs="Arial"/>
          <w:sz w:val="24"/>
          <w:szCs w:val="24"/>
        </w:rPr>
        <w:t xml:space="preserve">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 и внеуличные стоянки (парковки (парковочные места) и прочие (грузовые, перехватывающие и др.), на бесплатной или платной основе </w:t>
      </w:r>
      <w:r w:rsidR="00CC6593" w:rsidRPr="00597927">
        <w:rPr>
          <w:rFonts w:ascii="Arial" w:hAnsi="Arial" w:cs="Arial"/>
          <w:sz w:val="24"/>
          <w:szCs w:val="24"/>
        </w:rPr>
        <w:t>в соответствии с правилами пользования площадками автостоянок, установленными администрацией</w:t>
      </w:r>
      <w:r w:rsidRPr="00597927">
        <w:rPr>
          <w:rFonts w:ascii="Arial" w:hAnsi="Arial" w:cs="Arial"/>
          <w:bCs/>
          <w:sz w:val="24"/>
          <w:szCs w:val="24"/>
        </w:rPr>
        <w:t xml:space="preserve"> городского округа Лобня</w:t>
      </w:r>
      <w:r w:rsidR="00CC6593" w:rsidRPr="00597927">
        <w:rPr>
          <w:rFonts w:ascii="Arial" w:hAnsi="Arial" w:cs="Arial"/>
          <w:sz w:val="24"/>
          <w:szCs w:val="24"/>
        </w:rPr>
        <w:t>;</w:t>
      </w:r>
    </w:p>
    <w:p w14:paraId="6F6FBE65" w14:textId="3E3785B3"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8</w:t>
      </w:r>
      <w:r w:rsidR="00597927">
        <w:rPr>
          <w:rFonts w:ascii="Arial" w:hAnsi="Arial" w:cs="Arial"/>
          <w:sz w:val="24"/>
          <w:szCs w:val="24"/>
        </w:rPr>
        <w:t>4</w:t>
      </w:r>
      <w:r w:rsidRPr="00597927">
        <w:rPr>
          <w:rFonts w:ascii="Arial" w:hAnsi="Arial" w:cs="Arial"/>
          <w:sz w:val="24"/>
          <w:szCs w:val="24"/>
        </w:rPr>
        <w:t xml:space="preserve">) </w:t>
      </w:r>
      <w:r w:rsidR="00CC6593" w:rsidRPr="00597927">
        <w:rPr>
          <w:rFonts w:ascii="Arial" w:hAnsi="Arial" w:cs="Arial"/>
          <w:sz w:val="24"/>
          <w:szCs w:val="24"/>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4A20855B" w14:textId="6C02352D"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8</w:t>
      </w:r>
      <w:r w:rsidR="00597927">
        <w:rPr>
          <w:rFonts w:ascii="Arial" w:hAnsi="Arial" w:cs="Arial"/>
          <w:sz w:val="24"/>
          <w:szCs w:val="24"/>
        </w:rPr>
        <w:t>5</w:t>
      </w:r>
      <w:r w:rsidRPr="00597927">
        <w:rPr>
          <w:rFonts w:ascii="Arial" w:hAnsi="Arial" w:cs="Arial"/>
          <w:sz w:val="24"/>
          <w:szCs w:val="24"/>
        </w:rPr>
        <w:t xml:space="preserve">) </w:t>
      </w:r>
      <w:r w:rsidR="00CC6593" w:rsidRPr="00597927">
        <w:rPr>
          <w:rFonts w:ascii="Arial" w:hAnsi="Arial" w:cs="Arial"/>
          <w:sz w:val="24"/>
          <w:szCs w:val="24"/>
        </w:rP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29354263" w14:textId="54738E9D"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8</w:t>
      </w:r>
      <w:r w:rsidR="00597927">
        <w:rPr>
          <w:rFonts w:ascii="Arial" w:hAnsi="Arial" w:cs="Arial"/>
          <w:sz w:val="24"/>
          <w:szCs w:val="24"/>
        </w:rPr>
        <w:t>6</w:t>
      </w:r>
      <w:r w:rsidRPr="00597927">
        <w:rPr>
          <w:rFonts w:ascii="Arial" w:hAnsi="Arial" w:cs="Arial"/>
          <w:sz w:val="24"/>
          <w:szCs w:val="24"/>
        </w:rPr>
        <w:t xml:space="preserve">) </w:t>
      </w:r>
      <w:r w:rsidR="00CC6593" w:rsidRPr="00597927">
        <w:rPr>
          <w:rFonts w:ascii="Arial" w:hAnsi="Arial" w:cs="Arial"/>
          <w:sz w:val="24"/>
          <w:szCs w:val="24"/>
        </w:rPr>
        <w:t>приобъектные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2EED481B" w14:textId="6F7A926E"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8</w:t>
      </w:r>
      <w:r w:rsidR="00597927">
        <w:rPr>
          <w:rFonts w:ascii="Arial" w:hAnsi="Arial" w:cs="Arial"/>
          <w:sz w:val="24"/>
          <w:szCs w:val="24"/>
        </w:rPr>
        <w:t>7</w:t>
      </w:r>
      <w:r w:rsidRPr="00597927">
        <w:rPr>
          <w:rFonts w:ascii="Arial" w:hAnsi="Arial" w:cs="Arial"/>
          <w:sz w:val="24"/>
          <w:szCs w:val="24"/>
        </w:rPr>
        <w:t xml:space="preserve">) </w:t>
      </w:r>
      <w:r w:rsidR="00CC6593" w:rsidRPr="00597927">
        <w:rPr>
          <w:rFonts w:ascii="Arial" w:hAnsi="Arial" w:cs="Arial"/>
          <w:sz w:val="24"/>
          <w:szCs w:val="24"/>
        </w:rPr>
        <w:t>парковки (парковочные ме</w:t>
      </w:r>
      <w:r w:rsidR="00810D0B" w:rsidRPr="00597927">
        <w:rPr>
          <w:rFonts w:ascii="Arial" w:hAnsi="Arial" w:cs="Arial"/>
          <w:sz w:val="24"/>
          <w:szCs w:val="24"/>
        </w:rPr>
        <w:t xml:space="preserve">ста) – специально обозначенные </w:t>
      </w:r>
      <w:r w:rsidR="00CC6593" w:rsidRPr="00597927">
        <w:rPr>
          <w:rFonts w:ascii="Arial" w:hAnsi="Arial" w:cs="Arial"/>
          <w:sz w:val="24"/>
          <w:szCs w:val="24"/>
        </w:rPr>
        <w:t>и при необходимости обустроенные и оборудованные места, являющиеся в том числе частью автомобильных дорог и (или) примыкающих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4DA1AC9" w14:textId="475D54D5"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8</w:t>
      </w:r>
      <w:r w:rsidR="00597927">
        <w:rPr>
          <w:rFonts w:ascii="Arial" w:hAnsi="Arial" w:cs="Arial"/>
          <w:sz w:val="24"/>
          <w:szCs w:val="24"/>
        </w:rPr>
        <w:t>8</w:t>
      </w:r>
      <w:r w:rsidRPr="00597927">
        <w:rPr>
          <w:rFonts w:ascii="Arial" w:hAnsi="Arial" w:cs="Arial"/>
          <w:sz w:val="24"/>
          <w:szCs w:val="24"/>
        </w:rPr>
        <w:t xml:space="preserve">) </w:t>
      </w:r>
      <w:r w:rsidR="00CC6593" w:rsidRPr="00597927">
        <w:rPr>
          <w:rFonts w:ascii="Arial" w:hAnsi="Arial" w:cs="Arial"/>
          <w:sz w:val="24"/>
          <w:szCs w:val="24"/>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4C5EAD04" w14:textId="29D91D26" w:rsidR="00411092" w:rsidRPr="00597927" w:rsidRDefault="00597927" w:rsidP="00411092">
      <w:pPr>
        <w:spacing w:after="0" w:line="23" w:lineRule="atLeast"/>
        <w:ind w:firstLine="709"/>
        <w:jc w:val="both"/>
        <w:rPr>
          <w:rFonts w:ascii="Arial" w:hAnsi="Arial" w:cs="Arial"/>
          <w:sz w:val="24"/>
          <w:szCs w:val="24"/>
        </w:rPr>
      </w:pPr>
      <w:r>
        <w:rPr>
          <w:rFonts w:ascii="Arial" w:hAnsi="Arial" w:cs="Arial"/>
          <w:sz w:val="24"/>
          <w:szCs w:val="24"/>
        </w:rPr>
        <w:t>89</w:t>
      </w:r>
      <w:r w:rsidR="00411092" w:rsidRPr="00597927">
        <w:rPr>
          <w:rFonts w:ascii="Arial" w:hAnsi="Arial" w:cs="Arial"/>
          <w:sz w:val="24"/>
          <w:szCs w:val="24"/>
        </w:rPr>
        <w:t xml:space="preserve">) </w:t>
      </w:r>
      <w:r w:rsidR="00CC6593" w:rsidRPr="00597927">
        <w:rPr>
          <w:rFonts w:ascii="Arial" w:hAnsi="Arial" w:cs="Arial"/>
          <w:sz w:val="24"/>
          <w:szCs w:val="24"/>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735A3C3F" w14:textId="76C17983"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Pr>
          <w:rFonts w:ascii="Arial" w:hAnsi="Arial" w:cs="Arial"/>
          <w:sz w:val="24"/>
          <w:szCs w:val="24"/>
        </w:rPr>
        <w:t>0</w:t>
      </w:r>
      <w:r w:rsidRPr="00597927">
        <w:rPr>
          <w:rFonts w:ascii="Arial" w:hAnsi="Arial" w:cs="Arial"/>
          <w:sz w:val="24"/>
          <w:szCs w:val="24"/>
        </w:rPr>
        <w:t xml:space="preserve">) </w:t>
      </w:r>
      <w:r w:rsidR="00CC6593" w:rsidRPr="00597927">
        <w:rPr>
          <w:rFonts w:ascii="Arial" w:hAnsi="Arial" w:cs="Arial"/>
          <w:sz w:val="24"/>
          <w:szCs w:val="24"/>
        </w:rPr>
        <w:t xml:space="preserve">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w:t>
      </w:r>
      <w:r w:rsidRPr="00597927">
        <w:rPr>
          <w:rFonts w:ascii="Arial" w:hAnsi="Arial" w:cs="Arial"/>
          <w:bCs/>
          <w:sz w:val="24"/>
          <w:szCs w:val="24"/>
        </w:rPr>
        <w:t>городского округа Лобня</w:t>
      </w:r>
      <w:r w:rsidRPr="00597927">
        <w:rPr>
          <w:rFonts w:ascii="Arial" w:hAnsi="Arial" w:cs="Arial"/>
          <w:sz w:val="24"/>
          <w:szCs w:val="24"/>
        </w:rPr>
        <w:t xml:space="preserve"> </w:t>
      </w:r>
      <w:r w:rsidR="00CC6593" w:rsidRPr="00597927">
        <w:rPr>
          <w:rFonts w:ascii="Arial" w:hAnsi="Arial" w:cs="Arial"/>
          <w:sz w:val="24"/>
          <w:szCs w:val="24"/>
        </w:rPr>
        <w:t>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r w:rsidRPr="00597927">
        <w:rPr>
          <w:rFonts w:ascii="Arial" w:hAnsi="Arial" w:cs="Arial"/>
          <w:sz w:val="24"/>
          <w:szCs w:val="24"/>
        </w:rPr>
        <w:t>;</w:t>
      </w:r>
    </w:p>
    <w:p w14:paraId="7A5DA88C" w14:textId="27F80934"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9</w:t>
      </w:r>
      <w:r w:rsidR="00597927">
        <w:rPr>
          <w:rFonts w:ascii="Arial" w:hAnsi="Arial" w:cs="Arial"/>
          <w:sz w:val="24"/>
          <w:szCs w:val="24"/>
        </w:rPr>
        <w:t>1</w:t>
      </w:r>
      <w:r w:rsidRPr="00597927">
        <w:rPr>
          <w:rFonts w:ascii="Arial" w:hAnsi="Arial" w:cs="Arial"/>
          <w:sz w:val="24"/>
          <w:szCs w:val="24"/>
        </w:rPr>
        <w:t xml:space="preserve">) </w:t>
      </w:r>
      <w:r w:rsidR="00CC6593" w:rsidRPr="00597927">
        <w:rPr>
          <w:rFonts w:ascii="Arial" w:hAnsi="Arial" w:cs="Arial"/>
          <w:sz w:val="24"/>
          <w:szCs w:val="24"/>
        </w:rPr>
        <w:t>искусственная неровность – сп</w:t>
      </w:r>
      <w:r w:rsidR="00810D0B" w:rsidRPr="00597927">
        <w:rPr>
          <w:rFonts w:ascii="Arial" w:hAnsi="Arial" w:cs="Arial"/>
          <w:sz w:val="24"/>
          <w:szCs w:val="24"/>
        </w:rPr>
        <w:t xml:space="preserve">ециально устроенное возвышение </w:t>
      </w:r>
      <w:r w:rsidR="00CC6593" w:rsidRPr="00597927">
        <w:rPr>
          <w:rFonts w:ascii="Arial" w:hAnsi="Arial" w:cs="Arial"/>
          <w:sz w:val="24"/>
          <w:szCs w:val="24"/>
        </w:rPr>
        <w:t>на проезжей части для принудительного снижения скорости движения, расположенное перпендикулярно к оси проезда;</w:t>
      </w:r>
    </w:p>
    <w:p w14:paraId="0D1CB9E7" w14:textId="36DAD9D5"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Pr>
          <w:rFonts w:ascii="Arial" w:hAnsi="Arial" w:cs="Arial"/>
          <w:sz w:val="24"/>
          <w:szCs w:val="24"/>
        </w:rPr>
        <w:t>2</w:t>
      </w:r>
      <w:r w:rsidRPr="00597927">
        <w:rPr>
          <w:rFonts w:ascii="Arial" w:hAnsi="Arial" w:cs="Arial"/>
          <w:sz w:val="24"/>
          <w:szCs w:val="24"/>
        </w:rPr>
        <w:t xml:space="preserve">) </w:t>
      </w:r>
      <w:r w:rsidR="00CC6593" w:rsidRPr="00597927">
        <w:rPr>
          <w:rFonts w:ascii="Arial" w:hAnsi="Arial" w:cs="Arial"/>
          <w:sz w:val="24"/>
          <w:szCs w:val="24"/>
        </w:rPr>
        <w:t xml:space="preserve">искусственная неровность сборная – специально устроенное возвышение на проезжей части для принудительного снижения скорости движения, расположенное </w:t>
      </w:r>
      <w:r w:rsidR="00810D0B" w:rsidRPr="00597927">
        <w:rPr>
          <w:rFonts w:ascii="Arial" w:hAnsi="Arial" w:cs="Arial"/>
          <w:sz w:val="24"/>
          <w:szCs w:val="24"/>
        </w:rPr>
        <w:t xml:space="preserve">перпендикулярно к оси проезда, </w:t>
      </w:r>
      <w:r w:rsidR="00CC6593" w:rsidRPr="00597927">
        <w:rPr>
          <w:rFonts w:ascii="Arial" w:hAnsi="Arial" w:cs="Arial"/>
          <w:sz w:val="24"/>
          <w:szCs w:val="24"/>
        </w:rPr>
        <w:t>при необходимости подлежащее разборке без его повреждения;</w:t>
      </w:r>
    </w:p>
    <w:p w14:paraId="485C9D94" w14:textId="2C27166E"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Pr>
          <w:rFonts w:ascii="Arial" w:hAnsi="Arial" w:cs="Arial"/>
          <w:sz w:val="24"/>
          <w:szCs w:val="24"/>
        </w:rPr>
        <w:t>3</w:t>
      </w:r>
      <w:r w:rsidRPr="00597927">
        <w:rPr>
          <w:rFonts w:ascii="Arial" w:hAnsi="Arial" w:cs="Arial"/>
          <w:sz w:val="24"/>
          <w:szCs w:val="24"/>
        </w:rPr>
        <w:t xml:space="preserve">) </w:t>
      </w:r>
      <w:r w:rsidR="00CC6593" w:rsidRPr="00597927">
        <w:rPr>
          <w:rFonts w:ascii="Arial" w:hAnsi="Arial" w:cs="Arial"/>
          <w:sz w:val="24"/>
          <w:szCs w:val="24"/>
        </w:rPr>
        <w:t>электрическая зарядная станция дл</w:t>
      </w:r>
      <w:r w:rsidR="00810D0B" w:rsidRPr="00597927">
        <w:rPr>
          <w:rFonts w:ascii="Arial" w:hAnsi="Arial" w:cs="Arial"/>
          <w:sz w:val="24"/>
          <w:szCs w:val="24"/>
        </w:rPr>
        <w:t xml:space="preserve">я электромобилей – размещаемый </w:t>
      </w:r>
      <w:r w:rsidR="00CC6593" w:rsidRPr="00597927">
        <w:rPr>
          <w:rFonts w:ascii="Arial" w:hAnsi="Arial" w:cs="Arial"/>
          <w:sz w:val="24"/>
          <w:szCs w:val="24"/>
        </w:rPr>
        <w:t>по соответствующему адресу некапит</w:t>
      </w:r>
      <w:r w:rsidR="00810D0B" w:rsidRPr="00597927">
        <w:rPr>
          <w:rFonts w:ascii="Arial" w:hAnsi="Arial" w:cs="Arial"/>
          <w:sz w:val="24"/>
          <w:szCs w:val="24"/>
        </w:rPr>
        <w:t xml:space="preserve">альный объект, предназначенный </w:t>
      </w:r>
      <w:r w:rsidR="00CC6593" w:rsidRPr="00597927">
        <w:rPr>
          <w:rFonts w:ascii="Arial" w:hAnsi="Arial" w:cs="Arial"/>
          <w:sz w:val="24"/>
          <w:szCs w:val="24"/>
        </w:rPr>
        <w:t>для заряда аккумуляторов электромобилей;</w:t>
      </w:r>
    </w:p>
    <w:p w14:paraId="033E4641" w14:textId="3BCD9A45"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Pr>
          <w:rFonts w:ascii="Arial" w:hAnsi="Arial" w:cs="Arial"/>
          <w:sz w:val="24"/>
          <w:szCs w:val="24"/>
        </w:rPr>
        <w:t>4</w:t>
      </w:r>
      <w:r w:rsidRPr="00597927">
        <w:rPr>
          <w:rFonts w:ascii="Arial" w:hAnsi="Arial" w:cs="Arial"/>
          <w:sz w:val="24"/>
          <w:szCs w:val="24"/>
        </w:rPr>
        <w:t xml:space="preserve">) </w:t>
      </w:r>
      <w:r w:rsidR="00CC6593" w:rsidRPr="00597927">
        <w:rPr>
          <w:rFonts w:ascii="Arial" w:hAnsi="Arial" w:cs="Arial"/>
          <w:sz w:val="24"/>
          <w:szCs w:val="24"/>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r w:rsidRPr="00597927">
        <w:rPr>
          <w:rFonts w:ascii="Arial" w:hAnsi="Arial" w:cs="Arial"/>
          <w:sz w:val="24"/>
          <w:szCs w:val="24"/>
        </w:rPr>
        <w:t>;</w:t>
      </w:r>
    </w:p>
    <w:p w14:paraId="20A3338C" w14:textId="09B66621"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Pr>
          <w:rFonts w:ascii="Arial" w:hAnsi="Arial" w:cs="Arial"/>
          <w:sz w:val="24"/>
          <w:szCs w:val="24"/>
        </w:rPr>
        <w:t>5</w:t>
      </w:r>
      <w:r w:rsidRPr="00597927">
        <w:rPr>
          <w:rFonts w:ascii="Arial" w:hAnsi="Arial" w:cs="Arial"/>
          <w:sz w:val="24"/>
          <w:szCs w:val="24"/>
        </w:rPr>
        <w:t xml:space="preserve">) </w:t>
      </w:r>
      <w:r w:rsidR="00CC6593" w:rsidRPr="00597927">
        <w:rPr>
          <w:rFonts w:ascii="Arial" w:hAnsi="Arial" w:cs="Arial"/>
          <w:sz w:val="24"/>
          <w:szCs w:val="24"/>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w:t>
      </w:r>
      <w:r w:rsidRPr="00597927">
        <w:rPr>
          <w:rFonts w:ascii="Arial" w:hAnsi="Arial" w:cs="Arial"/>
          <w:sz w:val="24"/>
          <w:szCs w:val="24"/>
        </w:rPr>
        <w:t>. Н</w:t>
      </w:r>
      <w:r w:rsidR="00CC6593" w:rsidRPr="00597927">
        <w:rPr>
          <w:rFonts w:ascii="Arial" w:hAnsi="Arial" w:cs="Arial"/>
          <w:sz w:val="24"/>
          <w:szCs w:val="24"/>
        </w:rPr>
        <w:t>а основании архитектурно-планировочной концепции в проекте благоустройства определяются проектные решения (в том числе цветовые);</w:t>
      </w:r>
    </w:p>
    <w:p w14:paraId="77FF045E" w14:textId="7186F98A"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sidRPr="00597927">
        <w:rPr>
          <w:rFonts w:ascii="Arial" w:hAnsi="Arial" w:cs="Arial"/>
          <w:sz w:val="24"/>
          <w:szCs w:val="24"/>
        </w:rPr>
        <w:t>6</w:t>
      </w:r>
      <w:r w:rsidRPr="00597927">
        <w:rPr>
          <w:rFonts w:ascii="Arial" w:hAnsi="Arial" w:cs="Arial"/>
          <w:sz w:val="24"/>
          <w:szCs w:val="24"/>
        </w:rPr>
        <w:t xml:space="preserve">) </w:t>
      </w:r>
      <w:r w:rsidR="00CC6593" w:rsidRPr="00597927">
        <w:rPr>
          <w:rFonts w:ascii="Arial" w:hAnsi="Arial" w:cs="Arial"/>
          <w:sz w:val="24"/>
          <w:szCs w:val="24"/>
        </w:rPr>
        <w:t xml:space="preserve">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w:t>
      </w:r>
      <w:r w:rsidRPr="00597927">
        <w:rPr>
          <w:rFonts w:ascii="Arial" w:hAnsi="Arial" w:cs="Arial"/>
          <w:bCs/>
          <w:sz w:val="24"/>
          <w:szCs w:val="24"/>
        </w:rPr>
        <w:t>городского округа Лобня</w:t>
      </w:r>
      <w:r w:rsidRPr="00597927">
        <w:rPr>
          <w:rFonts w:ascii="Arial" w:hAnsi="Arial" w:cs="Arial"/>
          <w:sz w:val="24"/>
          <w:szCs w:val="24"/>
        </w:rPr>
        <w:t xml:space="preserve"> </w:t>
      </w:r>
      <w:r w:rsidR="00CC6593" w:rsidRPr="00597927">
        <w:rPr>
          <w:rFonts w:ascii="Arial" w:hAnsi="Arial" w:cs="Arial"/>
          <w:sz w:val="24"/>
          <w:szCs w:val="24"/>
        </w:rPr>
        <w:t>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37795270" w14:textId="493FD7AA" w:rsidR="00CC6593"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sidRPr="00597927">
        <w:rPr>
          <w:rFonts w:ascii="Arial" w:hAnsi="Arial" w:cs="Arial"/>
          <w:sz w:val="24"/>
          <w:szCs w:val="24"/>
        </w:rPr>
        <w:t>7</w:t>
      </w:r>
      <w:r w:rsidRPr="00597927">
        <w:rPr>
          <w:rFonts w:ascii="Arial" w:hAnsi="Arial" w:cs="Arial"/>
          <w:sz w:val="24"/>
          <w:szCs w:val="24"/>
        </w:rPr>
        <w:t xml:space="preserve">) </w:t>
      </w:r>
      <w:r w:rsidR="00CC6593" w:rsidRPr="00597927">
        <w:rPr>
          <w:rFonts w:ascii="Arial" w:hAnsi="Arial" w:cs="Arial"/>
          <w:sz w:val="24"/>
          <w:szCs w:val="24"/>
        </w:rPr>
        <w:t xml:space="preserve">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w:t>
      </w:r>
      <w:r w:rsidRPr="00597927">
        <w:rPr>
          <w:rFonts w:ascii="Arial" w:hAnsi="Arial" w:cs="Arial"/>
          <w:bCs/>
          <w:sz w:val="24"/>
          <w:szCs w:val="24"/>
        </w:rPr>
        <w:t>городского округа Лобня</w:t>
      </w:r>
      <w:r w:rsidR="00CC6593" w:rsidRPr="00597927">
        <w:rPr>
          <w:rFonts w:ascii="Arial" w:hAnsi="Arial" w:cs="Arial"/>
          <w:sz w:val="24"/>
          <w:szCs w:val="24"/>
        </w:rPr>
        <w:t>;</w:t>
      </w:r>
    </w:p>
    <w:p w14:paraId="7FA02770" w14:textId="2E1A627C" w:rsidR="00411092"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9</w:t>
      </w:r>
      <w:r w:rsidR="00597927" w:rsidRPr="00597927">
        <w:rPr>
          <w:rFonts w:ascii="Arial" w:hAnsi="Arial" w:cs="Arial"/>
          <w:sz w:val="24"/>
          <w:szCs w:val="24"/>
        </w:rPr>
        <w:t>8</w:t>
      </w:r>
      <w:r w:rsidRPr="00597927">
        <w:rPr>
          <w:rFonts w:ascii="Arial" w:hAnsi="Arial" w:cs="Arial"/>
          <w:sz w:val="24"/>
          <w:szCs w:val="24"/>
        </w:rPr>
        <w:t xml:space="preserve">) </w:t>
      </w:r>
      <w:r w:rsidR="00CC6593" w:rsidRPr="00597927">
        <w:rPr>
          <w:rFonts w:ascii="Arial" w:hAnsi="Arial" w:cs="Arial"/>
          <w:sz w:val="24"/>
          <w:szCs w:val="24"/>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798B4A97" w14:textId="6B7C835D" w:rsidR="00411092" w:rsidRPr="00597927" w:rsidRDefault="00597927" w:rsidP="00411092">
      <w:pPr>
        <w:spacing w:after="0" w:line="23" w:lineRule="atLeast"/>
        <w:ind w:firstLine="709"/>
        <w:jc w:val="both"/>
        <w:rPr>
          <w:rFonts w:ascii="Arial" w:hAnsi="Arial" w:cs="Arial"/>
          <w:sz w:val="24"/>
          <w:szCs w:val="24"/>
        </w:rPr>
      </w:pPr>
      <w:r w:rsidRPr="00597927">
        <w:rPr>
          <w:rFonts w:ascii="Arial" w:hAnsi="Arial" w:cs="Arial"/>
          <w:sz w:val="24"/>
          <w:szCs w:val="24"/>
        </w:rPr>
        <w:t>99</w:t>
      </w:r>
      <w:r w:rsidR="00411092" w:rsidRPr="00597927">
        <w:rPr>
          <w:rFonts w:ascii="Arial" w:hAnsi="Arial" w:cs="Arial"/>
          <w:sz w:val="24"/>
          <w:szCs w:val="24"/>
        </w:rPr>
        <w:t xml:space="preserve">) </w:t>
      </w:r>
      <w:r w:rsidR="00CC6593" w:rsidRPr="00597927">
        <w:rPr>
          <w:rFonts w:ascii="Arial" w:hAnsi="Arial" w:cs="Arial"/>
          <w:sz w:val="24"/>
          <w:szCs w:val="24"/>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03E2BAB6" w14:textId="00293E18" w:rsidR="007F09D1" w:rsidRPr="00597927" w:rsidRDefault="00411092" w:rsidP="00411092">
      <w:pPr>
        <w:spacing w:after="0" w:line="23" w:lineRule="atLeast"/>
        <w:ind w:firstLine="709"/>
        <w:jc w:val="both"/>
        <w:rPr>
          <w:rFonts w:ascii="Arial" w:hAnsi="Arial" w:cs="Arial"/>
          <w:sz w:val="24"/>
          <w:szCs w:val="24"/>
        </w:rPr>
      </w:pPr>
      <w:r w:rsidRPr="00597927">
        <w:rPr>
          <w:rFonts w:ascii="Arial" w:hAnsi="Arial" w:cs="Arial"/>
          <w:sz w:val="24"/>
          <w:szCs w:val="24"/>
        </w:rPr>
        <w:t>10</w:t>
      </w:r>
      <w:r w:rsidR="00597927" w:rsidRPr="00597927">
        <w:rPr>
          <w:rFonts w:ascii="Arial" w:hAnsi="Arial" w:cs="Arial"/>
          <w:sz w:val="24"/>
          <w:szCs w:val="24"/>
        </w:rPr>
        <w:t>0</w:t>
      </w:r>
      <w:r w:rsidRPr="00597927">
        <w:rPr>
          <w:rFonts w:ascii="Arial" w:hAnsi="Arial" w:cs="Arial"/>
          <w:sz w:val="24"/>
          <w:szCs w:val="24"/>
        </w:rPr>
        <w:t xml:space="preserve">) </w:t>
      </w:r>
      <w:r w:rsidR="00CC6593" w:rsidRPr="00597927">
        <w:rPr>
          <w:rFonts w:ascii="Arial" w:hAnsi="Arial" w:cs="Arial"/>
          <w:sz w:val="24"/>
          <w:szCs w:val="24"/>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4F539F" w:rsidRPr="00597927">
        <w:rPr>
          <w:rFonts w:ascii="Arial" w:hAnsi="Arial" w:cs="Arial"/>
          <w:sz w:val="24"/>
          <w:szCs w:val="24"/>
        </w:rPr>
        <w:t>»;</w:t>
      </w:r>
    </w:p>
    <w:p w14:paraId="2C219303" w14:textId="77777777" w:rsidR="00CC6593" w:rsidRPr="00693420" w:rsidRDefault="00CC6593" w:rsidP="00CC6593">
      <w:pPr>
        <w:spacing w:after="0" w:line="23" w:lineRule="atLeast"/>
        <w:ind w:firstLine="709"/>
        <w:jc w:val="both"/>
        <w:rPr>
          <w:rFonts w:ascii="Arial" w:hAnsi="Arial" w:cs="Arial"/>
          <w:sz w:val="24"/>
          <w:szCs w:val="24"/>
        </w:rPr>
      </w:pPr>
    </w:p>
    <w:p w14:paraId="03DD5266" w14:textId="46DD86E2" w:rsidR="007F09D1" w:rsidRPr="00693420"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3)</w:t>
      </w:r>
      <w:r w:rsidR="00411092">
        <w:rPr>
          <w:rFonts w:ascii="Arial" w:hAnsi="Arial" w:cs="Arial"/>
          <w:sz w:val="24"/>
          <w:szCs w:val="24"/>
        </w:rPr>
        <w:t xml:space="preserve"> </w:t>
      </w:r>
      <w:r w:rsidRPr="00693420">
        <w:rPr>
          <w:rFonts w:ascii="Arial" w:hAnsi="Arial" w:cs="Arial"/>
          <w:sz w:val="24"/>
          <w:szCs w:val="24"/>
        </w:rPr>
        <w:t>в статье 5 «Благоустройство территорий городского округа Лобня»:</w:t>
      </w:r>
    </w:p>
    <w:p w14:paraId="5CAEB9A4"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а) пункт 14 части 3 изложить в следующей редакции:</w:t>
      </w:r>
    </w:p>
    <w:p w14:paraId="3DA0036F" w14:textId="77777777" w:rsidR="004F539F"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7B837961" w14:textId="53A35FD3" w:rsidR="007F09D1" w:rsidRPr="00693420"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 xml:space="preserve">б) часть </w:t>
      </w:r>
      <w:r w:rsidR="000837D1" w:rsidRPr="00693420">
        <w:rPr>
          <w:rFonts w:ascii="Arial" w:hAnsi="Arial" w:cs="Arial"/>
          <w:sz w:val="24"/>
          <w:szCs w:val="24"/>
        </w:rPr>
        <w:t>6</w:t>
      </w:r>
      <w:r w:rsidRPr="00693420">
        <w:rPr>
          <w:rFonts w:ascii="Arial" w:hAnsi="Arial" w:cs="Arial"/>
          <w:sz w:val="24"/>
          <w:szCs w:val="24"/>
        </w:rPr>
        <w:t xml:space="preserve"> изложить в следующей редакции:</w:t>
      </w:r>
    </w:p>
    <w:p w14:paraId="6C3E192D" w14:textId="77777777" w:rsidR="004F539F"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w:t>
      </w:r>
      <w:r w:rsidR="000837D1" w:rsidRPr="00693420">
        <w:rPr>
          <w:rFonts w:ascii="Arial" w:hAnsi="Arial" w:cs="Arial"/>
          <w:sz w:val="24"/>
          <w:szCs w:val="24"/>
        </w:rPr>
        <w:t>6</w:t>
      </w:r>
      <w:r w:rsidRPr="00693420">
        <w:rPr>
          <w:rFonts w:ascii="Arial" w:hAnsi="Arial" w:cs="Arial"/>
          <w:sz w:val="24"/>
          <w:szCs w:val="24"/>
        </w:rPr>
        <w:t xml:space="preserve">. На общественных территориях допускается благоустройство </w:t>
      </w:r>
      <w:r w:rsidRPr="00597927">
        <w:rPr>
          <w:rFonts w:ascii="Arial" w:hAnsi="Arial" w:cs="Arial"/>
          <w:sz w:val="24"/>
          <w:szCs w:val="24"/>
        </w:rPr>
        <w:t>органами местного самоуправления</w:t>
      </w:r>
      <w:r w:rsidR="004F539F" w:rsidRPr="00597927">
        <w:t xml:space="preserve"> </w:t>
      </w:r>
      <w:r w:rsidR="004F539F" w:rsidRPr="00597927">
        <w:rPr>
          <w:rFonts w:ascii="Arial" w:hAnsi="Arial" w:cs="Arial"/>
          <w:bCs/>
          <w:sz w:val="24"/>
          <w:szCs w:val="24"/>
        </w:rPr>
        <w:t>городского округа Лобня</w:t>
      </w:r>
      <w:r w:rsidRPr="00597927">
        <w:rPr>
          <w:rFonts w:ascii="Arial" w:hAnsi="Arial" w:cs="Arial"/>
          <w:sz w:val="24"/>
          <w:szCs w:val="24"/>
        </w:rPr>
        <w:t xml:space="preserve">, муниципальными учреждениями </w:t>
      </w:r>
      <w:r w:rsidRPr="00693420">
        <w:rPr>
          <w:rFonts w:ascii="Arial" w:hAnsi="Arial" w:cs="Arial"/>
          <w:sz w:val="24"/>
          <w:szCs w:val="24"/>
        </w:rPr>
        <w:t>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0CECB0E9" w14:textId="3B88053F" w:rsidR="007F09D1" w:rsidRPr="00693420"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 xml:space="preserve">в) часть </w:t>
      </w:r>
      <w:r w:rsidR="000837D1" w:rsidRPr="00693420">
        <w:rPr>
          <w:rFonts w:ascii="Arial" w:hAnsi="Arial" w:cs="Arial"/>
          <w:sz w:val="24"/>
          <w:szCs w:val="24"/>
        </w:rPr>
        <w:t>7</w:t>
      </w:r>
      <w:r w:rsidRPr="00693420">
        <w:rPr>
          <w:rFonts w:ascii="Arial" w:hAnsi="Arial" w:cs="Arial"/>
          <w:sz w:val="24"/>
          <w:szCs w:val="24"/>
        </w:rPr>
        <w:t xml:space="preserve"> изложить в следующей редакции:</w:t>
      </w:r>
    </w:p>
    <w:p w14:paraId="1B386F57" w14:textId="77777777" w:rsidR="004F539F"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w:t>
      </w:r>
      <w:r w:rsidR="000837D1" w:rsidRPr="00693420">
        <w:rPr>
          <w:rFonts w:ascii="Arial" w:hAnsi="Arial" w:cs="Arial"/>
          <w:sz w:val="24"/>
          <w:szCs w:val="24"/>
        </w:rPr>
        <w:t>7</w:t>
      </w:r>
      <w:r w:rsidRPr="00693420">
        <w:rPr>
          <w:rFonts w:ascii="Arial" w:hAnsi="Arial" w:cs="Arial"/>
          <w:sz w:val="24"/>
          <w:szCs w:val="24"/>
        </w:rPr>
        <w:t>.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14:paraId="5D6DCAF5" w14:textId="597C93A1" w:rsidR="000837D1" w:rsidRPr="00693420" w:rsidRDefault="007F09D1" w:rsidP="004F539F">
      <w:pPr>
        <w:spacing w:after="0" w:line="23" w:lineRule="atLeast"/>
        <w:ind w:firstLine="709"/>
        <w:jc w:val="both"/>
        <w:rPr>
          <w:rFonts w:ascii="Arial" w:hAnsi="Arial" w:cs="Arial"/>
          <w:sz w:val="24"/>
          <w:szCs w:val="24"/>
        </w:rPr>
      </w:pPr>
      <w:r w:rsidRPr="00693420">
        <w:rPr>
          <w:rFonts w:ascii="Arial" w:hAnsi="Arial" w:cs="Arial"/>
          <w:sz w:val="24"/>
          <w:szCs w:val="24"/>
        </w:rPr>
        <w:t xml:space="preserve">г) </w:t>
      </w:r>
      <w:r w:rsidR="000837D1" w:rsidRPr="00693420">
        <w:rPr>
          <w:rFonts w:ascii="Arial" w:hAnsi="Arial" w:cs="Arial"/>
          <w:sz w:val="24"/>
          <w:szCs w:val="24"/>
        </w:rPr>
        <w:t>часть 8 изложить в следующей редакции:</w:t>
      </w:r>
    </w:p>
    <w:p w14:paraId="0C3AE614" w14:textId="075C7798" w:rsidR="004F539F" w:rsidRDefault="004F539F" w:rsidP="004F539F">
      <w:pPr>
        <w:spacing w:after="0" w:line="23" w:lineRule="atLeast"/>
        <w:ind w:firstLine="709"/>
        <w:jc w:val="both"/>
        <w:rPr>
          <w:rFonts w:ascii="Arial" w:hAnsi="Arial" w:cs="Arial"/>
          <w:sz w:val="24"/>
          <w:szCs w:val="24"/>
        </w:rPr>
      </w:pPr>
      <w:r>
        <w:rPr>
          <w:rFonts w:ascii="Arial" w:hAnsi="Arial" w:cs="Arial"/>
          <w:sz w:val="24"/>
          <w:szCs w:val="24"/>
        </w:rPr>
        <w:t>«</w:t>
      </w:r>
      <w:r w:rsidR="000837D1" w:rsidRPr="00693420">
        <w:rPr>
          <w:rFonts w:ascii="Arial" w:hAnsi="Arial" w:cs="Arial"/>
          <w:sz w:val="24"/>
          <w:szCs w:val="24"/>
        </w:rPr>
        <w:t>8.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по благоустройству проводятся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r>
        <w:rPr>
          <w:rFonts w:ascii="Arial" w:hAnsi="Arial" w:cs="Arial"/>
          <w:sz w:val="24"/>
          <w:szCs w:val="24"/>
        </w:rPr>
        <w:t>;</w:t>
      </w:r>
    </w:p>
    <w:p w14:paraId="15087964" w14:textId="1415D055" w:rsidR="007F09D1" w:rsidRPr="00693420" w:rsidRDefault="000837D1" w:rsidP="004F539F">
      <w:pPr>
        <w:spacing w:after="0" w:line="23" w:lineRule="atLeast"/>
        <w:ind w:firstLine="709"/>
        <w:jc w:val="both"/>
        <w:rPr>
          <w:rFonts w:ascii="Arial" w:hAnsi="Arial" w:cs="Arial"/>
          <w:sz w:val="24"/>
          <w:szCs w:val="24"/>
        </w:rPr>
      </w:pPr>
      <w:r w:rsidRPr="00693420">
        <w:rPr>
          <w:rFonts w:ascii="Arial" w:hAnsi="Arial" w:cs="Arial"/>
          <w:sz w:val="24"/>
          <w:szCs w:val="24"/>
        </w:rPr>
        <w:t xml:space="preserve">д) </w:t>
      </w:r>
      <w:r w:rsidR="007F09D1" w:rsidRPr="00693420">
        <w:rPr>
          <w:rFonts w:ascii="Arial" w:hAnsi="Arial" w:cs="Arial"/>
          <w:sz w:val="24"/>
          <w:szCs w:val="24"/>
        </w:rPr>
        <w:t>дополнить частями следующего содержания:</w:t>
      </w:r>
    </w:p>
    <w:p w14:paraId="025A1E8A" w14:textId="77777777" w:rsidR="00563E0E" w:rsidRPr="00693420" w:rsidRDefault="007F09D1" w:rsidP="00563E0E">
      <w:pPr>
        <w:spacing w:after="0" w:line="23" w:lineRule="atLeast"/>
        <w:ind w:firstLine="709"/>
        <w:jc w:val="both"/>
        <w:rPr>
          <w:rFonts w:ascii="Arial" w:hAnsi="Arial" w:cs="Arial"/>
          <w:sz w:val="24"/>
          <w:szCs w:val="24"/>
        </w:rPr>
      </w:pPr>
      <w:r w:rsidRPr="00693420">
        <w:rPr>
          <w:rFonts w:ascii="Arial" w:hAnsi="Arial" w:cs="Arial"/>
          <w:sz w:val="24"/>
          <w:szCs w:val="24"/>
        </w:rPr>
        <w:t>«</w:t>
      </w:r>
      <w:r w:rsidR="00563E0E" w:rsidRPr="00693420">
        <w:rPr>
          <w:rFonts w:ascii="Arial" w:hAnsi="Arial" w:cs="Arial"/>
          <w:sz w:val="24"/>
          <w:szCs w:val="24"/>
        </w:rPr>
        <w:t>9.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w:t>
      </w:r>
    </w:p>
    <w:p w14:paraId="56525120" w14:textId="77777777" w:rsidR="00563E0E" w:rsidRPr="00693420" w:rsidRDefault="00563E0E" w:rsidP="00563E0E">
      <w:pPr>
        <w:spacing w:after="0" w:line="23" w:lineRule="atLeast"/>
        <w:ind w:firstLine="709"/>
        <w:jc w:val="both"/>
        <w:rPr>
          <w:rFonts w:ascii="Arial" w:hAnsi="Arial" w:cs="Arial"/>
          <w:sz w:val="24"/>
          <w:szCs w:val="24"/>
        </w:rPr>
      </w:pPr>
      <w:r w:rsidRPr="00693420">
        <w:rPr>
          <w:rFonts w:ascii="Arial" w:hAnsi="Arial" w:cs="Arial"/>
          <w:sz w:val="24"/>
          <w:szCs w:val="24"/>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14:paraId="499CC3B2" w14:textId="77777777" w:rsidR="00563E0E" w:rsidRDefault="00563E0E" w:rsidP="00563E0E">
      <w:pPr>
        <w:spacing w:after="0" w:line="23" w:lineRule="atLeast"/>
        <w:ind w:firstLine="709"/>
        <w:jc w:val="both"/>
        <w:rPr>
          <w:rFonts w:ascii="Arial" w:hAnsi="Arial" w:cs="Arial"/>
          <w:sz w:val="24"/>
          <w:szCs w:val="24"/>
        </w:rPr>
      </w:pPr>
      <w:r w:rsidRPr="00693420">
        <w:rPr>
          <w:rFonts w:ascii="Arial" w:hAnsi="Arial" w:cs="Arial"/>
          <w:sz w:val="24"/>
          <w:szCs w:val="24"/>
        </w:rPr>
        <w:t>Мероприятия по благоустройству лесных участков, расположенных в границах территории городского округа</w:t>
      </w:r>
      <w:r>
        <w:rPr>
          <w:rFonts w:ascii="Arial" w:hAnsi="Arial" w:cs="Arial"/>
          <w:sz w:val="24"/>
          <w:szCs w:val="24"/>
        </w:rPr>
        <w:t xml:space="preserve"> </w:t>
      </w:r>
      <w:r w:rsidRPr="00563E0E">
        <w:rPr>
          <w:rFonts w:ascii="Arial" w:hAnsi="Arial" w:cs="Arial"/>
          <w:bCs/>
          <w:sz w:val="24"/>
          <w:szCs w:val="24"/>
        </w:rPr>
        <w:t>Лобня</w:t>
      </w:r>
      <w:r w:rsidRPr="00693420">
        <w:rPr>
          <w:rFonts w:ascii="Arial" w:hAnsi="Arial" w:cs="Arial"/>
          <w:sz w:val="24"/>
          <w:szCs w:val="24"/>
        </w:rPr>
        <w:t>,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14:paraId="0125B12C" w14:textId="099F917B" w:rsidR="007F09D1" w:rsidRPr="00563E0E" w:rsidRDefault="000837D1" w:rsidP="00563E0E">
      <w:pPr>
        <w:spacing w:after="0" w:line="23" w:lineRule="atLeast"/>
        <w:ind w:firstLine="709"/>
        <w:jc w:val="both"/>
        <w:rPr>
          <w:rFonts w:ascii="Arial" w:hAnsi="Arial" w:cs="Arial"/>
          <w:sz w:val="24"/>
          <w:szCs w:val="24"/>
        </w:rPr>
      </w:pPr>
      <w:r w:rsidRPr="00563E0E">
        <w:rPr>
          <w:rFonts w:ascii="Arial" w:hAnsi="Arial" w:cs="Arial"/>
          <w:sz w:val="24"/>
          <w:szCs w:val="24"/>
        </w:rPr>
        <w:t>10</w:t>
      </w:r>
      <w:r w:rsidR="007F09D1" w:rsidRPr="00563E0E">
        <w:rPr>
          <w:rFonts w:ascii="Arial" w:hAnsi="Arial" w:cs="Arial"/>
          <w:sz w:val="24"/>
          <w:szCs w:val="24"/>
        </w:rPr>
        <w:t>.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Правительством Московской области.</w:t>
      </w:r>
    </w:p>
    <w:p w14:paraId="50A73557" w14:textId="77777777" w:rsidR="004F539F" w:rsidRPr="00563E0E" w:rsidRDefault="007F09D1" w:rsidP="007F09D1">
      <w:pPr>
        <w:spacing w:after="0" w:line="23" w:lineRule="atLeast"/>
        <w:ind w:firstLine="709"/>
        <w:jc w:val="both"/>
        <w:rPr>
          <w:rFonts w:ascii="Arial" w:hAnsi="Arial" w:cs="Arial"/>
          <w:sz w:val="24"/>
          <w:szCs w:val="24"/>
        </w:rPr>
      </w:pPr>
      <w:r w:rsidRPr="00563E0E">
        <w:rPr>
          <w:rFonts w:ascii="Arial" w:hAnsi="Arial" w:cs="Arial"/>
          <w:sz w:val="24"/>
          <w:szCs w:val="24"/>
        </w:rPr>
        <w:t>1</w:t>
      </w:r>
      <w:r w:rsidR="000837D1" w:rsidRPr="00563E0E">
        <w:rPr>
          <w:rFonts w:ascii="Arial" w:hAnsi="Arial" w:cs="Arial"/>
          <w:sz w:val="24"/>
          <w:szCs w:val="24"/>
        </w:rPr>
        <w:t>1</w:t>
      </w:r>
      <w:r w:rsidRPr="00563E0E">
        <w:rPr>
          <w:rFonts w:ascii="Arial" w:hAnsi="Arial" w:cs="Arial"/>
          <w:sz w:val="24"/>
          <w:szCs w:val="24"/>
        </w:rPr>
        <w:t xml:space="preserve">.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w:t>
      </w:r>
    </w:p>
    <w:p w14:paraId="59C4CC68" w14:textId="77777777" w:rsidR="004F539F" w:rsidRPr="00563E0E" w:rsidRDefault="004F539F" w:rsidP="007F09D1">
      <w:pPr>
        <w:spacing w:after="0" w:line="23" w:lineRule="atLeast"/>
        <w:ind w:firstLine="709"/>
        <w:jc w:val="both"/>
        <w:rPr>
          <w:rFonts w:ascii="Arial" w:hAnsi="Arial" w:cs="Arial"/>
          <w:sz w:val="24"/>
          <w:szCs w:val="24"/>
        </w:rPr>
      </w:pPr>
      <w:r w:rsidRPr="00563E0E">
        <w:rPr>
          <w:rFonts w:ascii="Arial" w:hAnsi="Arial" w:cs="Arial"/>
          <w:sz w:val="24"/>
          <w:szCs w:val="24"/>
        </w:rPr>
        <w:t xml:space="preserve">- </w:t>
      </w:r>
      <w:r w:rsidR="007F09D1" w:rsidRPr="00563E0E">
        <w:rPr>
          <w:rFonts w:ascii="Arial" w:hAnsi="Arial" w:cs="Arial"/>
          <w:sz w:val="24"/>
          <w:szCs w:val="24"/>
        </w:rPr>
        <w:t xml:space="preserve">обнаружения неустранимых дефектов, влияющих на безопасность их эксплуатации; </w:t>
      </w:r>
    </w:p>
    <w:p w14:paraId="5F9A92C1" w14:textId="77777777" w:rsidR="004F539F" w:rsidRPr="00563E0E" w:rsidRDefault="004F539F" w:rsidP="007F09D1">
      <w:pPr>
        <w:spacing w:after="0" w:line="23" w:lineRule="atLeast"/>
        <w:ind w:firstLine="709"/>
        <w:jc w:val="both"/>
        <w:rPr>
          <w:rFonts w:ascii="Arial" w:hAnsi="Arial" w:cs="Arial"/>
          <w:sz w:val="24"/>
          <w:szCs w:val="24"/>
        </w:rPr>
      </w:pPr>
      <w:r w:rsidRPr="00563E0E">
        <w:rPr>
          <w:rFonts w:ascii="Arial" w:hAnsi="Arial" w:cs="Arial"/>
          <w:sz w:val="24"/>
          <w:szCs w:val="24"/>
        </w:rPr>
        <w:lastRenderedPageBreak/>
        <w:t xml:space="preserve">- </w:t>
      </w:r>
      <w:r w:rsidR="007F09D1" w:rsidRPr="00563E0E">
        <w:rPr>
          <w:rFonts w:ascii="Arial" w:hAnsi="Arial" w:cs="Arial"/>
          <w:sz w:val="24"/>
          <w:szCs w:val="24"/>
        </w:rPr>
        <w:t xml:space="preserve">их уничтожения; </w:t>
      </w:r>
    </w:p>
    <w:p w14:paraId="112C821E" w14:textId="77777777" w:rsidR="004F539F" w:rsidRPr="00563E0E" w:rsidRDefault="004F539F" w:rsidP="007F09D1">
      <w:pPr>
        <w:spacing w:after="0" w:line="23" w:lineRule="atLeast"/>
        <w:ind w:firstLine="709"/>
        <w:jc w:val="both"/>
        <w:rPr>
          <w:rFonts w:ascii="Arial" w:hAnsi="Arial" w:cs="Arial"/>
          <w:sz w:val="24"/>
          <w:szCs w:val="24"/>
        </w:rPr>
      </w:pPr>
      <w:r w:rsidRPr="00563E0E">
        <w:rPr>
          <w:rFonts w:ascii="Arial" w:hAnsi="Arial" w:cs="Arial"/>
          <w:sz w:val="24"/>
          <w:szCs w:val="24"/>
        </w:rPr>
        <w:t xml:space="preserve">- </w:t>
      </w:r>
      <w:r w:rsidR="007F09D1" w:rsidRPr="00563E0E">
        <w:rPr>
          <w:rFonts w:ascii="Arial" w:hAnsi="Arial" w:cs="Arial"/>
          <w:sz w:val="24"/>
          <w:szCs w:val="24"/>
        </w:rPr>
        <w:t xml:space="preserve">решений, принятых с использованием форм общественного участия в благоустройстве объектов и элементов благоустройства, указанных в статье 3 настоящих Правил; </w:t>
      </w:r>
    </w:p>
    <w:p w14:paraId="1E0A8F2C" w14:textId="7C566740" w:rsidR="007F09D1" w:rsidRPr="00563E0E" w:rsidRDefault="004F539F" w:rsidP="007F09D1">
      <w:pPr>
        <w:spacing w:after="0" w:line="23" w:lineRule="atLeast"/>
        <w:ind w:firstLine="709"/>
        <w:jc w:val="both"/>
        <w:rPr>
          <w:rFonts w:ascii="Arial" w:hAnsi="Arial" w:cs="Arial"/>
          <w:sz w:val="24"/>
          <w:szCs w:val="24"/>
        </w:rPr>
      </w:pPr>
      <w:r w:rsidRPr="00563E0E">
        <w:rPr>
          <w:rFonts w:ascii="Arial" w:hAnsi="Arial" w:cs="Arial"/>
          <w:sz w:val="24"/>
          <w:szCs w:val="24"/>
        </w:rPr>
        <w:t xml:space="preserve">- </w:t>
      </w:r>
      <w:r w:rsidR="007F09D1" w:rsidRPr="00563E0E">
        <w:rPr>
          <w:rFonts w:ascii="Arial" w:hAnsi="Arial" w:cs="Arial"/>
          <w:sz w:val="24"/>
          <w:szCs w:val="24"/>
        </w:rPr>
        <w:t xml:space="preserve">утверждения органами местного самоуправления </w:t>
      </w:r>
      <w:r w:rsidRPr="00563E0E">
        <w:rPr>
          <w:rFonts w:ascii="Arial" w:hAnsi="Arial" w:cs="Arial"/>
          <w:bCs/>
          <w:sz w:val="24"/>
          <w:szCs w:val="24"/>
        </w:rPr>
        <w:t>городского округа Лобня</w:t>
      </w:r>
      <w:r w:rsidRPr="00563E0E">
        <w:rPr>
          <w:rFonts w:ascii="Arial" w:hAnsi="Arial" w:cs="Arial"/>
          <w:sz w:val="24"/>
          <w:szCs w:val="24"/>
        </w:rPr>
        <w:t xml:space="preserve"> </w:t>
      </w:r>
      <w:r w:rsidR="007F09D1" w:rsidRPr="00563E0E">
        <w:rPr>
          <w:rFonts w:ascii="Arial" w:hAnsi="Arial" w:cs="Arial"/>
          <w:sz w:val="24"/>
          <w:szCs w:val="24"/>
        </w:rPr>
        <w:t>концепции развития парка (инфраструктуры парка).»;</w:t>
      </w:r>
    </w:p>
    <w:p w14:paraId="16234894" w14:textId="77777777" w:rsidR="007F09D1" w:rsidRPr="00563E0E" w:rsidRDefault="007F09D1" w:rsidP="007F09D1">
      <w:pPr>
        <w:spacing w:after="0" w:line="23" w:lineRule="atLeast"/>
        <w:ind w:firstLine="709"/>
        <w:jc w:val="both"/>
        <w:rPr>
          <w:rFonts w:ascii="Arial" w:hAnsi="Arial" w:cs="Arial"/>
          <w:sz w:val="24"/>
          <w:szCs w:val="24"/>
        </w:rPr>
      </w:pPr>
      <w:r w:rsidRPr="00563E0E">
        <w:rPr>
          <w:rFonts w:ascii="Arial" w:hAnsi="Arial" w:cs="Arial"/>
          <w:sz w:val="24"/>
          <w:szCs w:val="24"/>
        </w:rPr>
        <w:t xml:space="preserve"> </w:t>
      </w:r>
    </w:p>
    <w:p w14:paraId="0D96C24E" w14:textId="77777777" w:rsidR="00D33651" w:rsidRDefault="007F09D1" w:rsidP="00D33651">
      <w:pPr>
        <w:spacing w:after="0" w:line="23" w:lineRule="atLeast"/>
        <w:ind w:firstLine="709"/>
        <w:jc w:val="both"/>
        <w:rPr>
          <w:rFonts w:ascii="Arial" w:hAnsi="Arial" w:cs="Arial"/>
          <w:sz w:val="24"/>
          <w:szCs w:val="24"/>
        </w:rPr>
      </w:pPr>
      <w:r w:rsidRPr="00693420">
        <w:rPr>
          <w:rFonts w:ascii="Arial" w:hAnsi="Arial" w:cs="Arial"/>
          <w:sz w:val="24"/>
          <w:szCs w:val="24"/>
        </w:rPr>
        <w:t>4) в статье 7 «Основные требования к размещению некапитальных строений и сооружений»:</w:t>
      </w:r>
    </w:p>
    <w:p w14:paraId="408B21AB" w14:textId="77777777" w:rsidR="00FD6775" w:rsidRDefault="00FD6775" w:rsidP="00D33651">
      <w:pPr>
        <w:spacing w:after="0" w:line="23" w:lineRule="atLeast"/>
        <w:ind w:firstLine="709"/>
        <w:jc w:val="both"/>
        <w:rPr>
          <w:rFonts w:ascii="Arial" w:hAnsi="Arial" w:cs="Arial"/>
          <w:sz w:val="24"/>
          <w:szCs w:val="24"/>
        </w:rPr>
      </w:pPr>
    </w:p>
    <w:p w14:paraId="2D626D76" w14:textId="272B3B35" w:rsidR="007F09D1" w:rsidRPr="00693420" w:rsidRDefault="007F09D1" w:rsidP="00D33651">
      <w:pPr>
        <w:spacing w:after="0" w:line="23" w:lineRule="atLeast"/>
        <w:ind w:firstLine="709"/>
        <w:jc w:val="both"/>
        <w:rPr>
          <w:rFonts w:ascii="Arial" w:hAnsi="Arial" w:cs="Arial"/>
          <w:sz w:val="24"/>
          <w:szCs w:val="24"/>
        </w:rPr>
      </w:pPr>
      <w:r w:rsidRPr="00693420">
        <w:rPr>
          <w:rFonts w:ascii="Arial" w:hAnsi="Arial" w:cs="Arial"/>
          <w:sz w:val="24"/>
          <w:szCs w:val="24"/>
        </w:rPr>
        <w:t>а) пункт 6 изложить в следующей редакции:</w:t>
      </w:r>
    </w:p>
    <w:p w14:paraId="340E010A" w14:textId="5CB321F3" w:rsidR="007F09D1" w:rsidRPr="00693420" w:rsidRDefault="00D33651" w:rsidP="007F09D1">
      <w:pPr>
        <w:spacing w:after="0" w:line="23" w:lineRule="atLeast"/>
        <w:ind w:firstLine="709"/>
        <w:jc w:val="both"/>
        <w:rPr>
          <w:rFonts w:ascii="Arial" w:hAnsi="Arial" w:cs="Arial"/>
          <w:sz w:val="24"/>
          <w:szCs w:val="24"/>
        </w:rPr>
      </w:pPr>
      <w:r>
        <w:rPr>
          <w:rFonts w:ascii="Arial" w:hAnsi="Arial" w:cs="Arial"/>
          <w:sz w:val="24"/>
          <w:szCs w:val="24"/>
        </w:rPr>
        <w:t>«</w:t>
      </w:r>
      <w:r w:rsidR="000837D1" w:rsidRPr="00693420">
        <w:rPr>
          <w:rFonts w:ascii="Arial" w:hAnsi="Arial" w:cs="Arial"/>
          <w:sz w:val="24"/>
          <w:szCs w:val="24"/>
        </w:rPr>
        <w:t>6</w:t>
      </w:r>
      <w:r w:rsidR="007F09D1" w:rsidRPr="00693420">
        <w:rPr>
          <w:rFonts w:ascii="Arial" w:hAnsi="Arial" w:cs="Arial"/>
          <w:sz w:val="24"/>
          <w:szCs w:val="24"/>
        </w:rPr>
        <w:t xml:space="preserve">) некапитальных строений, сооружений, являющихся составными частями благоустройства и применяемых </w:t>
      </w:r>
      <w:r w:rsidR="007F09D1" w:rsidRPr="00563E0E">
        <w:rPr>
          <w:rFonts w:ascii="Arial" w:hAnsi="Arial" w:cs="Arial"/>
          <w:sz w:val="24"/>
          <w:szCs w:val="24"/>
        </w:rPr>
        <w:t xml:space="preserve">органами местного самоуправления </w:t>
      </w:r>
      <w:r w:rsidRPr="00563E0E">
        <w:rPr>
          <w:rFonts w:ascii="Arial" w:hAnsi="Arial" w:cs="Arial"/>
          <w:bCs/>
          <w:sz w:val="24"/>
          <w:szCs w:val="24"/>
        </w:rPr>
        <w:t>городского округа Лобня</w:t>
      </w:r>
      <w:r w:rsidRPr="00563E0E">
        <w:rPr>
          <w:rFonts w:ascii="Arial" w:hAnsi="Arial" w:cs="Arial"/>
          <w:sz w:val="24"/>
          <w:szCs w:val="24"/>
        </w:rPr>
        <w:t xml:space="preserve"> </w:t>
      </w:r>
      <w:r w:rsidR="007F09D1" w:rsidRPr="00693420">
        <w:rPr>
          <w:rFonts w:ascii="Arial" w:hAnsi="Arial" w:cs="Arial"/>
          <w:sz w:val="24"/>
          <w:szCs w:val="24"/>
        </w:rPr>
        <w:t>или подведомственными им учреждениями:</w:t>
      </w:r>
    </w:p>
    <w:p w14:paraId="184AA6D1"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а) в парках культуры и отдыха в соответствии с концепцией развития парка (инфраструктуры парка) и (или) проектом благоустройства; </w:t>
      </w:r>
    </w:p>
    <w:p w14:paraId="02EE4CA9"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б) на иных общественных территориях в соответствии с архитектурно-планировочной концепцией и (или) проектом благоустройства.»;</w:t>
      </w:r>
    </w:p>
    <w:p w14:paraId="0AFFB3BC" w14:textId="77777777" w:rsidR="007F09D1" w:rsidRPr="00693420" w:rsidRDefault="007F09D1" w:rsidP="007F09D1">
      <w:pPr>
        <w:spacing w:after="0" w:line="23" w:lineRule="atLeast"/>
        <w:ind w:firstLine="709"/>
        <w:jc w:val="both"/>
        <w:rPr>
          <w:rFonts w:ascii="Arial" w:hAnsi="Arial" w:cs="Arial"/>
          <w:sz w:val="24"/>
          <w:szCs w:val="24"/>
        </w:rPr>
      </w:pPr>
    </w:p>
    <w:p w14:paraId="0E9ED997"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б) дополнить абзацами следующего содержания:</w:t>
      </w:r>
    </w:p>
    <w:p w14:paraId="7F0E395A"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5FBB3BE6" w14:textId="278DAE13"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Не допускается размещение нека</w:t>
      </w:r>
      <w:r w:rsidR="00C62630">
        <w:rPr>
          <w:rFonts w:ascii="Arial" w:hAnsi="Arial" w:cs="Arial"/>
          <w:sz w:val="24"/>
          <w:szCs w:val="24"/>
        </w:rPr>
        <w:t>питальных строений и сооружений</w:t>
      </w:r>
      <w:r w:rsidRPr="00693420">
        <w:rPr>
          <w:rFonts w:ascii="Arial" w:hAnsi="Arial" w:cs="Arial"/>
          <w:sz w:val="24"/>
          <w:szCs w:val="24"/>
        </w:rPr>
        <w:t xml:space="preserve">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2CF5D513" w14:textId="77777777" w:rsidR="007F09D1" w:rsidRPr="00693420" w:rsidRDefault="007F09D1" w:rsidP="007F09D1">
      <w:pPr>
        <w:spacing w:after="0" w:line="23" w:lineRule="atLeast"/>
        <w:ind w:firstLine="709"/>
        <w:jc w:val="both"/>
        <w:rPr>
          <w:rFonts w:ascii="Arial" w:hAnsi="Arial" w:cs="Arial"/>
          <w:sz w:val="24"/>
          <w:szCs w:val="24"/>
        </w:rPr>
      </w:pPr>
    </w:p>
    <w:p w14:paraId="6DFC10AB" w14:textId="358BA336" w:rsidR="007F09D1" w:rsidRPr="00693420" w:rsidRDefault="00D33651" w:rsidP="00D33651">
      <w:pPr>
        <w:spacing w:after="0" w:line="23" w:lineRule="atLeast"/>
        <w:ind w:firstLine="709"/>
        <w:jc w:val="both"/>
        <w:rPr>
          <w:rFonts w:ascii="Arial" w:hAnsi="Arial" w:cs="Arial"/>
          <w:sz w:val="24"/>
          <w:szCs w:val="24"/>
        </w:rPr>
      </w:pPr>
      <w:r>
        <w:rPr>
          <w:rFonts w:ascii="Arial" w:hAnsi="Arial" w:cs="Arial"/>
          <w:sz w:val="24"/>
          <w:szCs w:val="24"/>
        </w:rPr>
        <w:t>5</w:t>
      </w:r>
      <w:r w:rsidR="007F09D1" w:rsidRPr="00693420">
        <w:rPr>
          <w:rFonts w:ascii="Arial" w:hAnsi="Arial" w:cs="Arial"/>
          <w:sz w:val="24"/>
          <w:szCs w:val="24"/>
        </w:rPr>
        <w:t>)</w:t>
      </w:r>
      <w:r>
        <w:rPr>
          <w:rFonts w:ascii="Arial" w:hAnsi="Arial" w:cs="Arial"/>
          <w:sz w:val="24"/>
          <w:szCs w:val="24"/>
        </w:rPr>
        <w:t xml:space="preserve"> </w:t>
      </w:r>
      <w:r w:rsidR="007F09D1" w:rsidRPr="00693420">
        <w:rPr>
          <w:rFonts w:ascii="Arial" w:hAnsi="Arial" w:cs="Arial"/>
          <w:sz w:val="24"/>
          <w:szCs w:val="24"/>
        </w:rPr>
        <w:t>статью 46 изложить в следующей редакции:</w:t>
      </w:r>
    </w:p>
    <w:p w14:paraId="7A1856FF"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12CE5D9D" w14:textId="49801DFB"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lastRenderedPageBreak/>
        <w:t xml:space="preserve">На территории городского округа Лобня Московской области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11EA15F2"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5C58AA72"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508FC6D5"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36CBB70A"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4039D66C"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 </w:t>
      </w:r>
    </w:p>
    <w:p w14:paraId="05E3B445"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0B87760A"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66C80F3C"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23FD5414"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 </w:t>
      </w:r>
    </w:p>
    <w:p w14:paraId="488F5097"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w:t>
      </w:r>
      <w:r w:rsidRPr="00693420">
        <w:rPr>
          <w:rFonts w:ascii="Arial" w:hAnsi="Arial" w:cs="Arial"/>
          <w:sz w:val="24"/>
          <w:szCs w:val="24"/>
        </w:rPr>
        <w:lastRenderedPageBreak/>
        <w:t>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городского округа Лобня.</w:t>
      </w:r>
    </w:p>
    <w:p w14:paraId="3D139C14" w14:textId="77777777" w:rsidR="007F09D1" w:rsidRPr="00693420"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34578255" w14:textId="190179F0" w:rsidR="004413BC" w:rsidRDefault="007F09D1" w:rsidP="007F09D1">
      <w:pPr>
        <w:spacing w:after="0" w:line="23" w:lineRule="atLeast"/>
        <w:ind w:firstLine="709"/>
        <w:jc w:val="both"/>
        <w:rPr>
          <w:rFonts w:ascii="Arial" w:hAnsi="Arial" w:cs="Arial"/>
          <w:sz w:val="24"/>
          <w:szCs w:val="24"/>
        </w:rPr>
      </w:pPr>
      <w:r w:rsidRPr="00693420">
        <w:rPr>
          <w:rFonts w:ascii="Arial" w:hAnsi="Arial" w:cs="Arial"/>
          <w:sz w:val="24"/>
          <w:szCs w:val="24"/>
        </w:rPr>
        <w:t>8. При благоустройстве парков (парков культуры и отдыха) городского округа Лобня подлежит учету Региональный парковый стандарт Московской области.».</w:t>
      </w:r>
    </w:p>
    <w:p w14:paraId="68AF99AB" w14:textId="33A718C7" w:rsidR="00C62630" w:rsidRDefault="00C62630" w:rsidP="007F09D1">
      <w:pPr>
        <w:spacing w:after="0" w:line="23" w:lineRule="atLeast"/>
        <w:ind w:firstLine="709"/>
        <w:jc w:val="both"/>
        <w:rPr>
          <w:rFonts w:ascii="Arial" w:hAnsi="Arial" w:cs="Arial"/>
          <w:sz w:val="24"/>
          <w:szCs w:val="24"/>
        </w:rPr>
      </w:pPr>
    </w:p>
    <w:p w14:paraId="03853B18" w14:textId="33EBE5EC" w:rsidR="001A08A7" w:rsidRPr="001A08A7" w:rsidRDefault="001A08A7" w:rsidP="001A08A7">
      <w:pPr>
        <w:spacing w:after="0" w:line="23" w:lineRule="atLeast"/>
        <w:ind w:firstLine="709"/>
        <w:jc w:val="both"/>
        <w:rPr>
          <w:rFonts w:ascii="Arial" w:hAnsi="Arial" w:cs="Arial"/>
          <w:sz w:val="24"/>
          <w:szCs w:val="24"/>
        </w:rPr>
      </w:pPr>
      <w:r>
        <w:rPr>
          <w:rFonts w:ascii="Arial" w:hAnsi="Arial" w:cs="Arial"/>
          <w:sz w:val="24"/>
          <w:szCs w:val="24"/>
        </w:rPr>
        <w:t>2</w:t>
      </w:r>
      <w:r w:rsidRPr="001A08A7">
        <w:rPr>
          <w:rFonts w:ascii="Arial" w:hAnsi="Arial" w:cs="Arial"/>
          <w:sz w:val="24"/>
          <w:szCs w:val="24"/>
        </w:rPr>
        <w:t>. Разместить настоящее решение в сетевом издании «Официальный сайт администрации городского округа Лобня – www.лобня.рф» в информационно-телекоммуникационной сети «Интернет».</w:t>
      </w:r>
    </w:p>
    <w:p w14:paraId="2938B02F" w14:textId="682A62D3" w:rsidR="001A08A7" w:rsidRPr="001A08A7" w:rsidRDefault="001A08A7" w:rsidP="001A08A7">
      <w:pPr>
        <w:spacing w:after="0" w:line="23" w:lineRule="atLeast"/>
        <w:ind w:firstLine="709"/>
        <w:jc w:val="both"/>
        <w:rPr>
          <w:rFonts w:ascii="Arial" w:hAnsi="Arial" w:cs="Arial"/>
          <w:sz w:val="24"/>
          <w:szCs w:val="24"/>
        </w:rPr>
      </w:pPr>
      <w:r>
        <w:rPr>
          <w:rFonts w:ascii="Arial" w:hAnsi="Arial" w:cs="Arial"/>
          <w:sz w:val="24"/>
          <w:szCs w:val="24"/>
        </w:rPr>
        <w:t>3</w:t>
      </w:r>
      <w:r w:rsidRPr="001A08A7">
        <w:rPr>
          <w:rFonts w:ascii="Arial" w:hAnsi="Arial" w:cs="Arial"/>
          <w:sz w:val="24"/>
          <w:szCs w:val="24"/>
        </w:rPr>
        <w:t>. Настоящее Решение вступает в силу после его официального обнародования.</w:t>
      </w:r>
    </w:p>
    <w:p w14:paraId="3D4C51CD" w14:textId="441ED252" w:rsidR="003141D9" w:rsidRDefault="001A08A7" w:rsidP="001A08A7">
      <w:pPr>
        <w:spacing w:after="0" w:line="23" w:lineRule="atLeast"/>
        <w:ind w:firstLine="709"/>
        <w:jc w:val="both"/>
        <w:rPr>
          <w:rFonts w:ascii="Arial" w:hAnsi="Arial" w:cs="Arial"/>
          <w:sz w:val="24"/>
          <w:szCs w:val="24"/>
        </w:rPr>
      </w:pPr>
      <w:r>
        <w:rPr>
          <w:rFonts w:ascii="Arial" w:hAnsi="Arial" w:cs="Arial"/>
          <w:sz w:val="24"/>
          <w:szCs w:val="24"/>
        </w:rPr>
        <w:t>4</w:t>
      </w:r>
      <w:r w:rsidRPr="001A08A7">
        <w:rPr>
          <w:rFonts w:ascii="Arial" w:hAnsi="Arial" w:cs="Arial"/>
          <w:sz w:val="24"/>
          <w:szCs w:val="24"/>
        </w:rPr>
        <w:t>. Контроль за исполнением настоящего решения возложить на главу городского округа Лобня Московской области.</w:t>
      </w:r>
    </w:p>
    <w:p w14:paraId="6D7779EA" w14:textId="1B8CF5F4" w:rsidR="000E72CA" w:rsidRDefault="000E72CA" w:rsidP="001A08A7">
      <w:pPr>
        <w:spacing w:after="0" w:line="23" w:lineRule="atLeast"/>
        <w:ind w:firstLine="709"/>
        <w:jc w:val="both"/>
        <w:rPr>
          <w:rFonts w:ascii="Arial" w:hAnsi="Arial" w:cs="Arial"/>
          <w:sz w:val="24"/>
          <w:szCs w:val="24"/>
        </w:rPr>
      </w:pPr>
    </w:p>
    <w:p w14:paraId="09C45382" w14:textId="4BC448BD" w:rsidR="000E72CA" w:rsidRDefault="000E72CA" w:rsidP="001A08A7">
      <w:pPr>
        <w:spacing w:after="0" w:line="23" w:lineRule="atLeast"/>
        <w:ind w:firstLine="709"/>
        <w:jc w:val="both"/>
        <w:rPr>
          <w:rFonts w:ascii="Arial" w:hAnsi="Arial" w:cs="Arial"/>
          <w:sz w:val="24"/>
          <w:szCs w:val="24"/>
        </w:rPr>
      </w:pPr>
    </w:p>
    <w:p w14:paraId="44276270" w14:textId="35F82C1E" w:rsidR="000E72CA" w:rsidRDefault="000E72CA" w:rsidP="001A08A7">
      <w:pPr>
        <w:spacing w:after="0" w:line="23" w:lineRule="atLeast"/>
        <w:ind w:firstLine="709"/>
        <w:jc w:val="both"/>
        <w:rPr>
          <w:rFonts w:ascii="Arial" w:hAnsi="Arial" w:cs="Arial"/>
          <w:sz w:val="24"/>
          <w:szCs w:val="24"/>
        </w:rPr>
      </w:pPr>
    </w:p>
    <w:p w14:paraId="6FE827D0"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Председатель Совета депутатов</w:t>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t xml:space="preserve">         Глава городского округа Лобня</w:t>
      </w:r>
    </w:p>
    <w:p w14:paraId="384C45D5"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городского округа Лобня</w:t>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p>
    <w:p w14:paraId="611FCC2D"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p>
    <w:p w14:paraId="1BE8C559"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 xml:space="preserve">  </w:t>
      </w:r>
    </w:p>
    <w:p w14:paraId="4BE7A97E"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t xml:space="preserve">        А.С. Кузнецов</w:t>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r>
      <w:r w:rsidRPr="000E72CA">
        <w:rPr>
          <w:rFonts w:ascii="Arial" w:eastAsia="Times New Roman" w:hAnsi="Arial" w:cs="Arial"/>
          <w:sz w:val="24"/>
          <w:szCs w:val="24"/>
          <w:lang w:eastAsia="ru-RU"/>
        </w:rPr>
        <w:tab/>
        <w:t xml:space="preserve">       А.В. Кротова</w:t>
      </w:r>
    </w:p>
    <w:p w14:paraId="115E2F87"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p>
    <w:p w14:paraId="6551FEF8"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p>
    <w:p w14:paraId="15AF6163" w14:textId="3AAA738E"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w:t>
      </w:r>
      <w:r w:rsidR="00581247">
        <w:rPr>
          <w:rFonts w:ascii="Arial" w:eastAsia="Times New Roman" w:hAnsi="Arial" w:cs="Arial"/>
          <w:sz w:val="24"/>
          <w:szCs w:val="24"/>
          <w:lang w:eastAsia="ru-RU"/>
        </w:rPr>
        <w:t xml:space="preserve">01» апреля </w:t>
      </w:r>
      <w:r w:rsidRPr="000E72CA">
        <w:rPr>
          <w:rFonts w:ascii="Arial" w:eastAsia="Times New Roman" w:hAnsi="Arial" w:cs="Arial"/>
          <w:sz w:val="24"/>
          <w:szCs w:val="24"/>
          <w:lang w:eastAsia="ru-RU"/>
        </w:rPr>
        <w:t>2026</w:t>
      </w:r>
      <w:r w:rsidR="008345C8">
        <w:rPr>
          <w:rFonts w:ascii="Arial" w:eastAsia="Times New Roman" w:hAnsi="Arial" w:cs="Arial"/>
          <w:sz w:val="24"/>
          <w:szCs w:val="24"/>
          <w:lang w:eastAsia="ru-RU"/>
        </w:rPr>
        <w:t xml:space="preserve"> </w:t>
      </w:r>
      <w:r w:rsidRPr="000E72CA">
        <w:rPr>
          <w:rFonts w:ascii="Arial" w:eastAsia="Times New Roman" w:hAnsi="Arial" w:cs="Arial"/>
          <w:sz w:val="24"/>
          <w:szCs w:val="24"/>
          <w:lang w:eastAsia="ru-RU"/>
        </w:rPr>
        <w:t>г</w:t>
      </w:r>
      <w:r w:rsidR="008345C8">
        <w:rPr>
          <w:rFonts w:ascii="Arial" w:eastAsia="Times New Roman" w:hAnsi="Arial" w:cs="Arial"/>
          <w:sz w:val="24"/>
          <w:szCs w:val="24"/>
          <w:lang w:eastAsia="ru-RU"/>
        </w:rPr>
        <w:t>.</w:t>
      </w:r>
    </w:p>
    <w:p w14:paraId="0437DF05"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r w:rsidRPr="000E72CA">
        <w:rPr>
          <w:rFonts w:ascii="Arial" w:eastAsia="Times New Roman" w:hAnsi="Arial" w:cs="Arial"/>
          <w:sz w:val="24"/>
          <w:szCs w:val="24"/>
          <w:lang w:eastAsia="ru-RU"/>
        </w:rPr>
        <w:t xml:space="preserve">        </w:t>
      </w:r>
    </w:p>
    <w:p w14:paraId="6E73844D" w14:textId="77777777" w:rsidR="000E72CA" w:rsidRPr="000E72CA" w:rsidRDefault="000E72CA" w:rsidP="000E72CA">
      <w:pPr>
        <w:suppressAutoHyphens/>
        <w:spacing w:after="0" w:line="240" w:lineRule="auto"/>
        <w:ind w:firstLine="567"/>
        <w:jc w:val="both"/>
        <w:rPr>
          <w:rFonts w:ascii="Arial" w:eastAsia="Times New Roman" w:hAnsi="Arial" w:cs="Arial"/>
          <w:sz w:val="24"/>
          <w:szCs w:val="24"/>
          <w:lang w:eastAsia="ru-RU"/>
        </w:rPr>
      </w:pPr>
    </w:p>
    <w:p w14:paraId="0CC1550A" w14:textId="77777777" w:rsidR="000E72CA" w:rsidRPr="00693420" w:rsidRDefault="000E72CA" w:rsidP="001A08A7">
      <w:pPr>
        <w:spacing w:after="0" w:line="23" w:lineRule="atLeast"/>
        <w:ind w:firstLine="709"/>
        <w:jc w:val="both"/>
        <w:rPr>
          <w:rFonts w:ascii="Arial" w:hAnsi="Arial" w:cs="Arial"/>
          <w:sz w:val="24"/>
          <w:szCs w:val="24"/>
        </w:rPr>
      </w:pPr>
    </w:p>
    <w:sectPr w:rsidR="000E72CA" w:rsidRPr="00693420" w:rsidSect="0069342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5A"/>
    <w:rsid w:val="00043CFB"/>
    <w:rsid w:val="000837D1"/>
    <w:rsid w:val="000E72CA"/>
    <w:rsid w:val="00143572"/>
    <w:rsid w:val="001635F9"/>
    <w:rsid w:val="00182F5B"/>
    <w:rsid w:val="001A08A7"/>
    <w:rsid w:val="002630CB"/>
    <w:rsid w:val="002710C6"/>
    <w:rsid w:val="002C4A9D"/>
    <w:rsid w:val="003141D9"/>
    <w:rsid w:val="00404BA9"/>
    <w:rsid w:val="00411092"/>
    <w:rsid w:val="004366CF"/>
    <w:rsid w:val="004413BC"/>
    <w:rsid w:val="00464A56"/>
    <w:rsid w:val="00471BCD"/>
    <w:rsid w:val="00490068"/>
    <w:rsid w:val="004F539F"/>
    <w:rsid w:val="005108B8"/>
    <w:rsid w:val="005418D5"/>
    <w:rsid w:val="00563E0E"/>
    <w:rsid w:val="00581247"/>
    <w:rsid w:val="00597927"/>
    <w:rsid w:val="005E635A"/>
    <w:rsid w:val="00693420"/>
    <w:rsid w:val="006B2D85"/>
    <w:rsid w:val="007F09D1"/>
    <w:rsid w:val="00810D0B"/>
    <w:rsid w:val="008345C8"/>
    <w:rsid w:val="008B461A"/>
    <w:rsid w:val="00913620"/>
    <w:rsid w:val="00995218"/>
    <w:rsid w:val="00AA7E2F"/>
    <w:rsid w:val="00AD3F0B"/>
    <w:rsid w:val="00B912E0"/>
    <w:rsid w:val="00BA5A73"/>
    <w:rsid w:val="00BE2E7D"/>
    <w:rsid w:val="00C62630"/>
    <w:rsid w:val="00CA4D39"/>
    <w:rsid w:val="00CC6593"/>
    <w:rsid w:val="00CE0BF2"/>
    <w:rsid w:val="00D33651"/>
    <w:rsid w:val="00D3561C"/>
    <w:rsid w:val="00DC33C8"/>
    <w:rsid w:val="00F127FE"/>
    <w:rsid w:val="00F72B1E"/>
    <w:rsid w:val="00FD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B629"/>
  <w15:chartTrackingRefBased/>
  <w15:docId w15:val="{FDF921EE-60D4-4AE1-8223-171F05BA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3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13BC"/>
    <w:rPr>
      <w:rFonts w:ascii="Segoe UI" w:hAnsi="Segoe UI" w:cs="Segoe UI"/>
      <w:sz w:val="18"/>
      <w:szCs w:val="18"/>
    </w:rPr>
  </w:style>
  <w:style w:type="character" w:styleId="a5">
    <w:name w:val="annotation reference"/>
    <w:basedOn w:val="a0"/>
    <w:uiPriority w:val="99"/>
    <w:semiHidden/>
    <w:unhideWhenUsed/>
    <w:rsid w:val="004F539F"/>
    <w:rPr>
      <w:sz w:val="16"/>
      <w:szCs w:val="16"/>
    </w:rPr>
  </w:style>
  <w:style w:type="paragraph" w:styleId="a6">
    <w:name w:val="annotation text"/>
    <w:basedOn w:val="a"/>
    <w:link w:val="a7"/>
    <w:uiPriority w:val="99"/>
    <w:semiHidden/>
    <w:unhideWhenUsed/>
    <w:rsid w:val="004F539F"/>
    <w:pPr>
      <w:spacing w:line="240" w:lineRule="auto"/>
    </w:pPr>
    <w:rPr>
      <w:sz w:val="20"/>
      <w:szCs w:val="20"/>
    </w:rPr>
  </w:style>
  <w:style w:type="character" w:customStyle="1" w:styleId="a7">
    <w:name w:val="Текст примечания Знак"/>
    <w:basedOn w:val="a0"/>
    <w:link w:val="a6"/>
    <w:uiPriority w:val="99"/>
    <w:semiHidden/>
    <w:rsid w:val="004F539F"/>
    <w:rPr>
      <w:sz w:val="20"/>
      <w:szCs w:val="20"/>
    </w:rPr>
  </w:style>
  <w:style w:type="paragraph" w:styleId="a8">
    <w:name w:val="annotation subject"/>
    <w:basedOn w:val="a6"/>
    <w:next w:val="a6"/>
    <w:link w:val="a9"/>
    <w:uiPriority w:val="99"/>
    <w:semiHidden/>
    <w:unhideWhenUsed/>
    <w:rsid w:val="004F539F"/>
    <w:rPr>
      <w:b/>
      <w:bCs/>
    </w:rPr>
  </w:style>
  <w:style w:type="character" w:customStyle="1" w:styleId="a9">
    <w:name w:val="Тема примечания Знак"/>
    <w:basedOn w:val="a7"/>
    <w:link w:val="a8"/>
    <w:uiPriority w:val="99"/>
    <w:semiHidden/>
    <w:rsid w:val="004F53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7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17</Pages>
  <Words>8614</Words>
  <Characters>49102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Куркина Дарья Дмитриевна</dc:creator>
  <cp:keywords/>
  <dc:description/>
  <cp:lastModifiedBy>Богачев Иван Викторович</cp:lastModifiedBy>
  <cp:revision>18</cp:revision>
  <cp:lastPrinted>2026-03-30T11:05:00Z</cp:lastPrinted>
  <dcterms:created xsi:type="dcterms:W3CDTF">2026-03-12T06:50:00Z</dcterms:created>
  <dcterms:modified xsi:type="dcterms:W3CDTF">2026-04-01T11:41:00Z</dcterms:modified>
</cp:coreProperties>
</file>