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70" w:rsidRPr="00666179" w:rsidRDefault="00221970" w:rsidP="00221970">
      <w:pPr>
        <w:pStyle w:val="a4"/>
        <w:jc w:val="center"/>
        <w:rPr>
          <w:rFonts w:ascii="Arial" w:hAnsi="Arial" w:cs="Arial"/>
          <w:sz w:val="24"/>
          <w:szCs w:val="24"/>
          <w:lang w:eastAsia="ar-SA"/>
        </w:rPr>
      </w:pPr>
      <w:r w:rsidRPr="00666179">
        <w:rPr>
          <w:rFonts w:ascii="Arial" w:hAnsi="Arial" w:cs="Arial"/>
          <w:sz w:val="24"/>
          <w:szCs w:val="24"/>
          <w:lang w:eastAsia="ar-SA"/>
        </w:rPr>
        <w:t>ГЛАВА</w:t>
      </w:r>
    </w:p>
    <w:p w:rsidR="00221970" w:rsidRPr="00666179" w:rsidRDefault="00221970" w:rsidP="00221970">
      <w:pPr>
        <w:pStyle w:val="a4"/>
        <w:jc w:val="center"/>
        <w:rPr>
          <w:rFonts w:ascii="Arial" w:hAnsi="Arial" w:cs="Arial"/>
          <w:sz w:val="24"/>
          <w:szCs w:val="24"/>
          <w:lang w:eastAsia="ar-SA"/>
        </w:rPr>
      </w:pPr>
      <w:r w:rsidRPr="00666179">
        <w:rPr>
          <w:rFonts w:ascii="Arial" w:hAnsi="Arial" w:cs="Arial"/>
          <w:sz w:val="24"/>
          <w:szCs w:val="24"/>
          <w:lang w:eastAsia="ar-SA"/>
        </w:rPr>
        <w:t>ГОРОДСКОГО ОКРУГА ЛОБНЯ</w:t>
      </w:r>
    </w:p>
    <w:p w:rsidR="00221970" w:rsidRPr="00666179" w:rsidRDefault="00221970" w:rsidP="00221970">
      <w:pPr>
        <w:pStyle w:val="a4"/>
        <w:jc w:val="center"/>
        <w:rPr>
          <w:rFonts w:ascii="Arial" w:hAnsi="Arial" w:cs="Arial"/>
          <w:sz w:val="24"/>
          <w:szCs w:val="24"/>
          <w:lang w:eastAsia="ar-SA"/>
        </w:rPr>
      </w:pPr>
      <w:r w:rsidRPr="00666179">
        <w:rPr>
          <w:rFonts w:ascii="Arial" w:hAnsi="Arial" w:cs="Arial"/>
          <w:sz w:val="24"/>
          <w:szCs w:val="24"/>
          <w:lang w:eastAsia="ar-SA"/>
        </w:rPr>
        <w:t>МОСКОВСКОЙ ОБЛАСТИ</w:t>
      </w:r>
    </w:p>
    <w:p w:rsidR="00221970" w:rsidRPr="00666179" w:rsidRDefault="00221970" w:rsidP="00221970">
      <w:pPr>
        <w:pStyle w:val="a4"/>
        <w:jc w:val="center"/>
        <w:rPr>
          <w:rFonts w:ascii="Arial" w:hAnsi="Arial" w:cs="Arial"/>
          <w:sz w:val="24"/>
          <w:szCs w:val="24"/>
          <w:lang w:eastAsia="ar-SA"/>
        </w:rPr>
      </w:pPr>
      <w:r w:rsidRPr="00666179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221970" w:rsidRPr="00666179" w:rsidRDefault="00221970" w:rsidP="00221970">
      <w:pPr>
        <w:pStyle w:val="a4"/>
        <w:jc w:val="center"/>
        <w:rPr>
          <w:rFonts w:ascii="Arial" w:hAnsi="Arial" w:cs="Arial"/>
          <w:sz w:val="24"/>
          <w:szCs w:val="24"/>
          <w:lang w:eastAsia="ar-SA"/>
        </w:rPr>
      </w:pPr>
      <w:r w:rsidRPr="00666179">
        <w:rPr>
          <w:rFonts w:ascii="Arial" w:hAnsi="Arial" w:cs="Arial"/>
          <w:sz w:val="24"/>
          <w:szCs w:val="24"/>
          <w:lang w:eastAsia="ar-SA"/>
        </w:rPr>
        <w:t>от 28.06.2021 № 827</w:t>
      </w:r>
    </w:p>
    <w:p w:rsidR="00221970" w:rsidRPr="00666179" w:rsidRDefault="00221970" w:rsidP="00221970">
      <w:pPr>
        <w:rPr>
          <w:rFonts w:ascii="Arial" w:hAnsi="Arial" w:cs="Arial"/>
          <w:sz w:val="24"/>
          <w:szCs w:val="24"/>
        </w:rPr>
      </w:pPr>
    </w:p>
    <w:p w:rsidR="00221970" w:rsidRPr="00666179" w:rsidRDefault="00221970" w:rsidP="00221970">
      <w:pPr>
        <w:rPr>
          <w:rFonts w:ascii="Arial" w:hAnsi="Arial" w:cs="Arial"/>
          <w:sz w:val="24"/>
          <w:szCs w:val="24"/>
        </w:rPr>
      </w:pPr>
    </w:p>
    <w:p w:rsidR="00221970" w:rsidRPr="00666179" w:rsidRDefault="00221970" w:rsidP="00221970">
      <w:pPr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>Об утверждении списков   граждан,</w:t>
      </w:r>
    </w:p>
    <w:p w:rsidR="00221970" w:rsidRPr="00666179" w:rsidRDefault="00221970" w:rsidP="00221970">
      <w:pPr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принятых    на    учет    в      качестве </w:t>
      </w:r>
    </w:p>
    <w:p w:rsidR="00221970" w:rsidRPr="00666179" w:rsidRDefault="00221970" w:rsidP="00221970">
      <w:pPr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>нуждающихся в жилых помещениях,</w:t>
      </w:r>
    </w:p>
    <w:p w:rsidR="00221970" w:rsidRPr="00666179" w:rsidRDefault="00221970" w:rsidP="00221970">
      <w:pPr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предоставляемых    по      договорам  </w:t>
      </w:r>
    </w:p>
    <w:p w:rsidR="00221970" w:rsidRPr="00666179" w:rsidRDefault="00221970" w:rsidP="00221970">
      <w:pPr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>социального найма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</w:t>
      </w:r>
    </w:p>
    <w:p w:rsidR="00221970" w:rsidRPr="00666179" w:rsidRDefault="00221970" w:rsidP="0022197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         На основании письма Министерства строительного комплекса Московской области  от 26.09.2017  №20Исх-16912/2.1 о ежеквартальном размещении на официальном                       сайте органа местного самоуправления списков граждан, состоящих на учете, информации                          о количестве жилых помещений, поступивших в текущем календарном году                                       в муниципальный жилищный фонд, по целям его использования, и о количестве                       жилых помещений, предоставленных гражданам, состоящим на учете, по состоянию                     на 01.07.2021 года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>ПОСТАНОВЛЯЮ: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            1. Утвердить список граждан, принятых на учет в качестве нуждающихся                             в жилых помещениях, предоставляемых по договорам социального найма в городском округе Лобня Московской области (прилагается).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            2. Утвердить список граждан, принятых на учет в качестве нуждающихся                            в жилых помещениях, предоставляемых по договорам социального найма, имеющих право на первоочередное предоставление жилых помещений в городском округе Лобня Московской области (прилагается).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            3. Утвердить список граждан, принятых на учет в качестве нуждающихся                             в жилых помещениях, предоставляемых по договорам социального найма, имеющих право на внеочередное предоставление жилых помещений в городском округе Лобня Московской области (прилагается).</w:t>
      </w:r>
    </w:p>
    <w:p w:rsidR="00221970" w:rsidRPr="00666179" w:rsidRDefault="00221970" w:rsidP="00221970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            4. Утвердить информацию о количестве жилых помещений, освободившихся                     от прав третьих лиц, жилых помещений, поступивших в муниципальный жилищный фонд, и предоставлении жилых помещений гражданам, состоящим на учете во 2 квартале                     2021 года в городском округе Лобня Московской области (прилагается).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            5. Постановление Главы городского округа Лобня от 29.03.2021 №373                          </w:t>
      </w:r>
      <w:proofErr w:type="gramStart"/>
      <w:r w:rsidRPr="00666179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666179">
        <w:rPr>
          <w:rFonts w:ascii="Arial" w:hAnsi="Arial" w:cs="Arial"/>
          <w:sz w:val="24"/>
          <w:szCs w:val="24"/>
        </w:rPr>
        <w:t>Об утверждении списков граждан, принятых на учет в качестве нуждающихся в жилых помещениях, предоставляемых по договорам социального найма», считать утратившим силу.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             6. Разместить настоящее постановление на официальном сайте Администрации городского округа Лобня в сети «интернет» </w:t>
      </w:r>
      <w:hyperlink r:id="rId6" w:history="1">
        <w:r w:rsidRPr="00666179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66617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66617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лобня.рф</w:t>
        </w:r>
        <w:proofErr w:type="spellEnd"/>
      </w:hyperlink>
      <w:r w:rsidRPr="00666179">
        <w:rPr>
          <w:rFonts w:ascii="Arial" w:hAnsi="Arial" w:cs="Arial"/>
          <w:sz w:val="24"/>
          <w:szCs w:val="24"/>
        </w:rPr>
        <w:t>.</w:t>
      </w: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</w:p>
    <w:p w:rsidR="00221970" w:rsidRPr="00666179" w:rsidRDefault="00221970" w:rsidP="00221970">
      <w:pPr>
        <w:jc w:val="both"/>
        <w:rPr>
          <w:rFonts w:ascii="Arial" w:hAnsi="Arial" w:cs="Arial"/>
          <w:sz w:val="24"/>
          <w:szCs w:val="24"/>
        </w:rPr>
      </w:pPr>
      <w:r w:rsidRPr="006661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666179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48583A" w:rsidRPr="00666179" w:rsidRDefault="0048583A">
      <w:pPr>
        <w:rPr>
          <w:rFonts w:ascii="Arial" w:hAnsi="Arial" w:cs="Arial"/>
          <w:sz w:val="24"/>
          <w:szCs w:val="24"/>
        </w:rPr>
      </w:pPr>
    </w:p>
    <w:p w:rsidR="00666179" w:rsidRPr="00666179" w:rsidRDefault="00666179">
      <w:pPr>
        <w:rPr>
          <w:rFonts w:ascii="Arial" w:hAnsi="Arial" w:cs="Arial"/>
          <w:sz w:val="24"/>
          <w:szCs w:val="24"/>
        </w:rPr>
      </w:pPr>
    </w:p>
    <w:p w:rsidR="00666179" w:rsidRPr="00666179" w:rsidRDefault="00666179">
      <w:pPr>
        <w:rPr>
          <w:rFonts w:ascii="Arial" w:hAnsi="Arial" w:cs="Arial"/>
          <w:sz w:val="24"/>
          <w:szCs w:val="24"/>
        </w:rPr>
      </w:pPr>
    </w:p>
    <w:p w:rsidR="00666179" w:rsidRPr="00666179" w:rsidRDefault="00666179">
      <w:pPr>
        <w:rPr>
          <w:rFonts w:ascii="Arial" w:hAnsi="Arial" w:cs="Arial"/>
          <w:sz w:val="24"/>
          <w:szCs w:val="24"/>
        </w:rPr>
      </w:pPr>
    </w:p>
    <w:p w:rsidR="00666179" w:rsidRPr="00666179" w:rsidRDefault="00666179">
      <w:pPr>
        <w:rPr>
          <w:rFonts w:ascii="Arial" w:hAnsi="Arial" w:cs="Arial"/>
          <w:sz w:val="24"/>
          <w:szCs w:val="24"/>
        </w:rPr>
      </w:pPr>
    </w:p>
    <w:p w:rsidR="00666179" w:rsidRPr="00666179" w:rsidRDefault="00666179">
      <w:pPr>
        <w:rPr>
          <w:rFonts w:ascii="Arial" w:hAnsi="Arial" w:cs="Arial"/>
          <w:sz w:val="24"/>
          <w:szCs w:val="24"/>
        </w:rPr>
        <w:sectPr w:rsidR="00666179" w:rsidRPr="00666179" w:rsidSect="00666179">
          <w:footnotePr>
            <w:pos w:val="beneathText"/>
          </w:footnotePr>
          <w:pgSz w:w="11905" w:h="16837"/>
          <w:pgMar w:top="1134" w:right="567" w:bottom="1134" w:left="1134" w:header="720" w:footer="720" w:gutter="0"/>
          <w:cols w:space="720"/>
          <w:docGrid w:linePitch="360"/>
        </w:sectPr>
      </w:pPr>
    </w:p>
    <w:p w:rsidR="00666179" w:rsidRPr="00666179" w:rsidRDefault="00666179" w:rsidP="00666179">
      <w:pPr>
        <w:suppressAutoHyphens w:val="0"/>
        <w:ind w:left="10206"/>
        <w:rPr>
          <w:rFonts w:ascii="Arial" w:eastAsia="Calibri" w:hAnsi="Arial" w:cs="Arial"/>
          <w:sz w:val="24"/>
          <w:szCs w:val="24"/>
          <w:lang w:eastAsia="en-US"/>
        </w:rPr>
      </w:pPr>
      <w:r w:rsidRPr="00666179">
        <w:rPr>
          <w:rFonts w:ascii="Arial" w:eastAsia="Calibri" w:hAnsi="Arial" w:cs="Arial"/>
          <w:sz w:val="24"/>
          <w:szCs w:val="24"/>
          <w:lang w:eastAsia="en-US"/>
        </w:rPr>
        <w:lastRenderedPageBreak/>
        <w:t>Утверждаю:</w:t>
      </w:r>
    </w:p>
    <w:p w:rsidR="00666179" w:rsidRPr="00666179" w:rsidRDefault="00666179" w:rsidP="00666179">
      <w:pPr>
        <w:suppressAutoHyphens w:val="0"/>
        <w:ind w:left="10206"/>
        <w:rPr>
          <w:rFonts w:ascii="Arial" w:eastAsia="Calibri" w:hAnsi="Arial" w:cs="Arial"/>
          <w:sz w:val="24"/>
          <w:szCs w:val="24"/>
          <w:lang w:eastAsia="en-US"/>
        </w:rPr>
      </w:pPr>
      <w:r w:rsidRPr="00666179">
        <w:rPr>
          <w:rFonts w:ascii="Arial" w:eastAsia="Calibri" w:hAnsi="Arial" w:cs="Arial"/>
          <w:sz w:val="24"/>
          <w:szCs w:val="24"/>
          <w:lang w:eastAsia="en-US"/>
        </w:rPr>
        <w:t>Глава городского округа Лобня</w:t>
      </w:r>
    </w:p>
    <w:p w:rsidR="00666179" w:rsidRPr="00666179" w:rsidRDefault="00666179" w:rsidP="00666179">
      <w:pPr>
        <w:suppressAutoHyphens w:val="0"/>
        <w:ind w:left="10206"/>
        <w:rPr>
          <w:rFonts w:ascii="Arial" w:eastAsia="Calibri" w:hAnsi="Arial" w:cs="Arial"/>
          <w:sz w:val="24"/>
          <w:szCs w:val="24"/>
          <w:lang w:eastAsia="en-US"/>
        </w:rPr>
      </w:pPr>
      <w:r w:rsidRPr="00666179">
        <w:rPr>
          <w:rFonts w:ascii="Arial" w:eastAsia="Calibri" w:hAnsi="Arial" w:cs="Arial"/>
          <w:sz w:val="24"/>
          <w:szCs w:val="24"/>
          <w:lang w:eastAsia="en-US"/>
        </w:rPr>
        <w:t xml:space="preserve">_____________Е.В. </w:t>
      </w:r>
      <w:proofErr w:type="spellStart"/>
      <w:r w:rsidRPr="00666179">
        <w:rPr>
          <w:rFonts w:ascii="Arial" w:eastAsia="Calibri" w:hAnsi="Arial" w:cs="Arial"/>
          <w:sz w:val="24"/>
          <w:szCs w:val="24"/>
          <w:lang w:eastAsia="en-US"/>
        </w:rPr>
        <w:t>Смышляев</w:t>
      </w:r>
      <w:proofErr w:type="spellEnd"/>
    </w:p>
    <w:p w:rsidR="00666179" w:rsidRPr="00666179" w:rsidRDefault="00625118" w:rsidP="00666179">
      <w:pPr>
        <w:pStyle w:val="a4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</w:t>
      </w:r>
      <w:r w:rsidR="00666179" w:rsidRPr="00666179">
        <w:rPr>
          <w:rFonts w:ascii="Arial" w:hAnsi="Arial" w:cs="Arial"/>
          <w:sz w:val="24"/>
          <w:szCs w:val="24"/>
          <w:lang w:eastAsia="ar-SA"/>
        </w:rPr>
        <w:t>от 28.06.2021 № 827</w:t>
      </w:r>
    </w:p>
    <w:p w:rsidR="00666179" w:rsidRPr="00666179" w:rsidRDefault="00666179" w:rsidP="00666179">
      <w:pPr>
        <w:widowControl w:val="0"/>
        <w:suppressAutoHyphens w:val="0"/>
        <w:autoSpaceDE w:val="0"/>
        <w:autoSpaceDN w:val="0"/>
        <w:ind w:firstLine="709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666179" w:rsidRPr="00666179" w:rsidRDefault="00666179" w:rsidP="00666179">
      <w:pPr>
        <w:widowControl w:val="0"/>
        <w:suppressAutoHyphens w:val="0"/>
        <w:autoSpaceDE w:val="0"/>
        <w:autoSpaceDN w:val="0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666179">
        <w:rPr>
          <w:rFonts w:ascii="Arial" w:hAnsi="Arial" w:cs="Arial"/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                                                          в муниципальный жилищный фонд, и предоставлении жилых помещений гражданам, состоящим на учете во 2 квартале 2021 года </w:t>
      </w:r>
    </w:p>
    <w:p w:rsidR="00666179" w:rsidRPr="00666179" w:rsidRDefault="00666179" w:rsidP="00666179">
      <w:pPr>
        <w:widowControl w:val="0"/>
        <w:suppressAutoHyphens w:val="0"/>
        <w:autoSpaceDE w:val="0"/>
        <w:autoSpaceDN w:val="0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666179">
        <w:rPr>
          <w:rFonts w:ascii="Arial" w:hAnsi="Arial" w:cs="Arial"/>
          <w:sz w:val="24"/>
          <w:szCs w:val="24"/>
          <w:lang w:eastAsia="ru-RU"/>
        </w:rPr>
        <w:t xml:space="preserve">в городском </w:t>
      </w:r>
      <w:r w:rsidR="00625118" w:rsidRPr="00666179">
        <w:rPr>
          <w:rFonts w:ascii="Arial" w:hAnsi="Arial" w:cs="Arial"/>
          <w:sz w:val="24"/>
          <w:szCs w:val="24"/>
          <w:lang w:eastAsia="ru-RU"/>
        </w:rPr>
        <w:t>округе Лобня</w:t>
      </w:r>
      <w:r w:rsidRPr="00666179">
        <w:rPr>
          <w:rFonts w:ascii="Arial" w:hAnsi="Arial" w:cs="Arial"/>
          <w:sz w:val="24"/>
          <w:szCs w:val="24"/>
          <w:lang w:eastAsia="ru-RU"/>
        </w:rPr>
        <w:t xml:space="preserve"> Московской области</w:t>
      </w:r>
    </w:p>
    <w:p w:rsidR="00666179" w:rsidRPr="00666179" w:rsidRDefault="00666179" w:rsidP="00666179">
      <w:pPr>
        <w:widowControl w:val="0"/>
        <w:suppressAutoHyphens w:val="0"/>
        <w:autoSpaceDE w:val="0"/>
        <w:autoSpaceDN w:val="0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666179">
        <w:rPr>
          <w:rFonts w:ascii="Arial" w:hAnsi="Arial" w:cs="Arial"/>
          <w:sz w:val="24"/>
          <w:szCs w:val="24"/>
          <w:lang w:eastAsia="ru-RU"/>
        </w:rPr>
        <w:t xml:space="preserve">(форма применяется для ежеквартального размещения на официальном сайте органа местного самоуправления в соответствии с ч. 13 ст. 2.3 Закона Московской области от 12.12.2005 № 260/2005-ОЗ </w:t>
      </w:r>
      <w:r w:rsidR="00625118" w:rsidRPr="00666179">
        <w:rPr>
          <w:rFonts w:ascii="Arial" w:hAnsi="Arial" w:cs="Arial"/>
          <w:sz w:val="24"/>
          <w:szCs w:val="24"/>
          <w:lang w:eastAsia="ru-RU"/>
        </w:rPr>
        <w:t>«</w:t>
      </w:r>
      <w:r w:rsidRPr="00666179">
        <w:rPr>
          <w:rFonts w:ascii="Arial" w:hAnsi="Arial" w:cs="Arial"/>
          <w:sz w:val="24"/>
          <w:szCs w:val="24"/>
          <w:lang w:eastAsia="ru-RU"/>
        </w:rPr>
        <w:t>О порядке ведения учета граждан в качестве нуждающихся в жилых помещениях, предоставляемых по договорам социального найма»)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7"/>
        <w:gridCol w:w="1546"/>
        <w:gridCol w:w="923"/>
        <w:gridCol w:w="954"/>
        <w:gridCol w:w="980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  <w:gridCol w:w="1134"/>
      </w:tblGrid>
      <w:tr w:rsidR="00666179" w:rsidRPr="00666179" w:rsidTr="00666179">
        <w:tc>
          <w:tcPr>
            <w:tcW w:w="1963" w:type="dxa"/>
            <w:gridSpan w:val="2"/>
            <w:vMerge w:val="restart"/>
            <w:shd w:val="clear" w:color="auto" w:fill="FFFFFF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Жилые помещения муниципального жилищного фонда предоставлены:</w:t>
            </w:r>
          </w:p>
        </w:tc>
        <w:tc>
          <w:tcPr>
            <w:tcW w:w="1877" w:type="dxa"/>
            <w:gridSpan w:val="2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Жилые помещения</w:t>
            </w:r>
            <w:proofErr w:type="gramEnd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приобретенные за счет средств областного и (или) местного бюджета</w:t>
            </w:r>
          </w:p>
        </w:tc>
        <w:tc>
          <w:tcPr>
            <w:tcW w:w="1831" w:type="dxa"/>
            <w:gridSpan w:val="2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Жилые помещения переданные</w:t>
            </w:r>
          </w:p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Жилые помещения муниципального жилищного фонда</w:t>
            </w:r>
            <w:proofErr w:type="gramEnd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освобожденные от прав 3-х лиц</w:t>
            </w:r>
          </w:p>
        </w:tc>
        <w:tc>
          <w:tcPr>
            <w:tcW w:w="1985" w:type="dxa"/>
            <w:gridSpan w:val="2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Жилые помещения, поступившие в муниципальный жилищный фонд, как </w:t>
            </w:r>
            <w:proofErr w:type="spellStart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вымороченное</w:t>
            </w:r>
            <w:proofErr w:type="spellEnd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имущество</w:t>
            </w:r>
          </w:p>
        </w:tc>
        <w:tc>
          <w:tcPr>
            <w:tcW w:w="1984" w:type="dxa"/>
            <w:gridSpan w:val="2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985" w:type="dxa"/>
            <w:gridSpan w:val="2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Свободные жилые помещения муниципального жилищного фонда</w:t>
            </w:r>
          </w:p>
        </w:tc>
        <w:tc>
          <w:tcPr>
            <w:tcW w:w="1134" w:type="dxa"/>
            <w:vMerge w:val="restart"/>
            <w:vAlign w:val="center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ВСЕГО  в 2021 году</w:t>
            </w:r>
          </w:p>
        </w:tc>
        <w:tc>
          <w:tcPr>
            <w:tcW w:w="1134" w:type="dxa"/>
            <w:vMerge w:val="restart"/>
            <w:vAlign w:val="center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В том числе во  2 квартале</w:t>
            </w:r>
          </w:p>
        </w:tc>
      </w:tr>
      <w:tr w:rsidR="00666179" w:rsidRPr="00666179" w:rsidTr="00666179">
        <w:tc>
          <w:tcPr>
            <w:tcW w:w="1963" w:type="dxa"/>
            <w:gridSpan w:val="2"/>
            <w:vMerge/>
            <w:shd w:val="clear" w:color="auto" w:fill="FFFFFF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ВСЕГО в 2021  году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В том числе во 2 квартале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 в 2021 году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 том числе </w:t>
            </w:r>
          </w:p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 2 квартале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 в 2021 году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 во 2 квартале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 в 2021 году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 во 2 квартале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 в 2021 году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 во 2 квартале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 в 2021 году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 во 2 квартале</w:t>
            </w:r>
          </w:p>
        </w:tc>
        <w:tc>
          <w:tcPr>
            <w:tcW w:w="1134" w:type="dxa"/>
            <w:vMerge/>
            <w:vAlign w:val="center"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66179" w:rsidRPr="00666179" w:rsidRDefault="00666179" w:rsidP="00666179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по договорам социального найма, из них:</w:t>
            </w:r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внеочередн</w:t>
            </w: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икам</w:t>
            </w:r>
            <w:proofErr w:type="spellEnd"/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 договорам </w:t>
            </w:r>
            <w:proofErr w:type="spellStart"/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специализир.найма</w:t>
            </w:r>
            <w:proofErr w:type="spellEnd"/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по договорам служебного найма</w:t>
            </w:r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по договорам коммерческого</w:t>
            </w:r>
          </w:p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666179" w:rsidRPr="00666179" w:rsidTr="00666179">
        <w:tc>
          <w:tcPr>
            <w:tcW w:w="417" w:type="dxa"/>
            <w:tcBorders>
              <w:bottom w:val="single" w:sz="4" w:space="0" w:color="auto"/>
            </w:tcBorders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по договорам найма (общежитие)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666179" w:rsidRPr="00666179" w:rsidTr="00666179">
        <w:tc>
          <w:tcPr>
            <w:tcW w:w="417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46" w:type="dxa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по договорам найма (маневренный фонд)</w:t>
            </w:r>
          </w:p>
        </w:tc>
        <w:tc>
          <w:tcPr>
            <w:tcW w:w="923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4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0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666179" w:rsidRPr="00666179" w:rsidTr="00666179">
        <w:tc>
          <w:tcPr>
            <w:tcW w:w="1963" w:type="dxa"/>
            <w:gridSpan w:val="2"/>
            <w:shd w:val="clear" w:color="auto" w:fill="FFFFFF"/>
          </w:tcPr>
          <w:p w:rsidR="00666179" w:rsidRPr="00666179" w:rsidRDefault="00666179" w:rsidP="006661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6179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23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4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0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66179" w:rsidRPr="00666179" w:rsidRDefault="00666179" w:rsidP="00666179">
            <w:pPr>
              <w:suppressAutoHyphens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66179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</w:tr>
    </w:tbl>
    <w:p w:rsidR="00666179" w:rsidRDefault="00666179">
      <w:pPr>
        <w:rPr>
          <w:rFonts w:ascii="Arial" w:hAnsi="Arial" w:cs="Arial"/>
          <w:sz w:val="24"/>
          <w:szCs w:val="24"/>
        </w:rPr>
      </w:pPr>
    </w:p>
    <w:p w:rsidR="001B1D8F" w:rsidRDefault="001B1D8F">
      <w:pPr>
        <w:rPr>
          <w:rFonts w:ascii="Arial" w:hAnsi="Arial" w:cs="Arial"/>
          <w:sz w:val="24"/>
          <w:szCs w:val="24"/>
        </w:rPr>
      </w:pPr>
    </w:p>
    <w:p w:rsidR="001B1D8F" w:rsidRDefault="001B1D8F" w:rsidP="001B1D8F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Приложении 1-3 размещены на сайте </w:t>
      </w:r>
      <w:r>
        <w:rPr>
          <w:rFonts w:ascii="Arial" w:hAnsi="Arial" w:cs="Arial"/>
          <w:sz w:val="24"/>
          <w:szCs w:val="24"/>
          <w:lang w:val="en-US"/>
        </w:rPr>
        <w:t>www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лобня.рф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eastAsia="Calibri" w:hAnsi="Arial" w:cs="Arial"/>
          <w:sz w:val="24"/>
          <w:szCs w:val="24"/>
          <w:lang w:eastAsia="en-US"/>
        </w:rPr>
        <w:t>https://xn--90athc1g.xn--p1ai/sflife/socs/info/realizatsiya-prav-grazhdan-na-zhilishche.php</w:t>
      </w:r>
    </w:p>
    <w:p w:rsidR="001B1D8F" w:rsidRPr="00666179" w:rsidRDefault="001B1D8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B1D8F" w:rsidRPr="00666179" w:rsidSect="00666179">
      <w:headerReference w:type="default" r:id="rId7"/>
      <w:pgSz w:w="16838" w:h="11906" w:orient="landscape"/>
      <w:pgMar w:top="1134" w:right="567" w:bottom="1134" w:left="1134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B1D8F">
      <w:r>
        <w:separator/>
      </w:r>
    </w:p>
  </w:endnote>
  <w:endnote w:type="continuationSeparator" w:id="0">
    <w:p w:rsidR="00000000" w:rsidRDefault="001B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B1D8F">
      <w:r>
        <w:separator/>
      </w:r>
    </w:p>
  </w:footnote>
  <w:footnote w:type="continuationSeparator" w:id="0">
    <w:p w:rsidR="00000000" w:rsidRDefault="001B1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B3C" w:rsidRPr="00E018CE" w:rsidRDefault="001B1D8F">
    <w:pPr>
      <w:pStyle w:val="a6"/>
      <w:jc w:val="center"/>
      <w:rPr>
        <w:sz w:val="24"/>
        <w:szCs w:val="24"/>
      </w:rPr>
    </w:pPr>
  </w:p>
  <w:p w:rsidR="00F80B3C" w:rsidRDefault="001B1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60"/>
    <w:rsid w:val="001B1D8F"/>
    <w:rsid w:val="00221970"/>
    <w:rsid w:val="0048583A"/>
    <w:rsid w:val="00605D60"/>
    <w:rsid w:val="00625118"/>
    <w:rsid w:val="006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41A5F-51AD-4BED-8F89-F6E12BDA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1970"/>
    <w:rPr>
      <w:color w:val="0000FF"/>
      <w:u w:val="single"/>
    </w:rPr>
  </w:style>
  <w:style w:type="paragraph" w:styleId="a4">
    <w:name w:val="No Spacing"/>
    <w:uiPriority w:val="1"/>
    <w:qFormat/>
    <w:rsid w:val="00221970"/>
    <w:pPr>
      <w:spacing w:after="0" w:line="240" w:lineRule="auto"/>
    </w:pPr>
  </w:style>
  <w:style w:type="table" w:styleId="a5">
    <w:name w:val="Table Grid"/>
    <w:basedOn w:val="a1"/>
    <w:uiPriority w:val="59"/>
    <w:rsid w:val="0066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6179"/>
    <w:pPr>
      <w:tabs>
        <w:tab w:val="center" w:pos="4677"/>
        <w:tab w:val="right" w:pos="9355"/>
      </w:tabs>
      <w:suppressAutoHyphens w:val="0"/>
    </w:pPr>
    <w:rPr>
      <w:rFonts w:eastAsia="Calibr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6617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2021-08-25T07:26:00Z</dcterms:created>
  <dcterms:modified xsi:type="dcterms:W3CDTF">2021-08-25T07:43:00Z</dcterms:modified>
</cp:coreProperties>
</file>