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77" w:rsidRPr="002E27DE" w:rsidRDefault="006D3677" w:rsidP="002F0B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ГЛАВА</w:t>
      </w:r>
    </w:p>
    <w:p w:rsidR="006D3677" w:rsidRPr="002E27DE" w:rsidRDefault="006D3677" w:rsidP="002F0B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ГОРОДА ЛОБНЯ</w:t>
      </w:r>
    </w:p>
    <w:p w:rsidR="006D3677" w:rsidRPr="002E27DE" w:rsidRDefault="006D3677" w:rsidP="002F0B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МОСКОВСКОЙ ОБЛАСТИ</w:t>
      </w:r>
    </w:p>
    <w:p w:rsidR="006D3677" w:rsidRPr="002E27DE" w:rsidRDefault="006D3677" w:rsidP="002F0B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ПОСТАНОВЛЕНИЕ</w:t>
      </w:r>
    </w:p>
    <w:p w:rsidR="006D3677" w:rsidRPr="002E27DE" w:rsidRDefault="006D3677" w:rsidP="002F0B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от 31.08.2020 № 887</w:t>
      </w:r>
    </w:p>
    <w:p w:rsidR="002E27DE" w:rsidRPr="002E27DE" w:rsidRDefault="002E27DE" w:rsidP="002E27DE">
      <w:pPr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«Об утверждении стоимости и Порядка организации</w:t>
      </w:r>
    </w:p>
    <w:p w:rsidR="002E27DE" w:rsidRPr="002E27DE" w:rsidRDefault="002E27DE" w:rsidP="002E2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 готового питания обучающихся в </w:t>
      </w:r>
    </w:p>
    <w:p w:rsidR="002E27DE" w:rsidRPr="002E27DE" w:rsidRDefault="002E27DE" w:rsidP="002E2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общеобразовательных организациях городского </w:t>
      </w:r>
    </w:p>
    <w:p w:rsidR="002E27DE" w:rsidRPr="002E27DE" w:rsidRDefault="002E27DE" w:rsidP="002E27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округа Лобня»</w:t>
      </w:r>
    </w:p>
    <w:p w:rsidR="002E27DE" w:rsidRPr="002E27DE" w:rsidRDefault="002E27DE" w:rsidP="002E27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В соответствии с Федеральным законом от 29.12.2012 № 273-ФЗ «Об о</w:t>
      </w:r>
      <w:r w:rsidRPr="002E27DE">
        <w:rPr>
          <w:rFonts w:ascii="Arial" w:hAnsi="Arial" w:cs="Arial"/>
          <w:sz w:val="24"/>
          <w:szCs w:val="24"/>
        </w:rPr>
        <w:t>б</w:t>
      </w:r>
      <w:r w:rsidRPr="002E27DE">
        <w:rPr>
          <w:rFonts w:ascii="Arial" w:hAnsi="Arial" w:cs="Arial"/>
          <w:sz w:val="24"/>
          <w:szCs w:val="24"/>
        </w:rPr>
        <w:t>разовании в Российской Федерации», Федеральным законом от 06.10.2003 № 131-ФЗ «Об общих принципах организации местного самоуправления в Ро</w:t>
      </w:r>
      <w:r w:rsidRPr="002E27DE">
        <w:rPr>
          <w:rFonts w:ascii="Arial" w:hAnsi="Arial" w:cs="Arial"/>
          <w:sz w:val="24"/>
          <w:szCs w:val="24"/>
        </w:rPr>
        <w:t>с</w:t>
      </w:r>
      <w:r w:rsidRPr="002E27DE">
        <w:rPr>
          <w:rFonts w:ascii="Arial" w:hAnsi="Arial" w:cs="Arial"/>
          <w:sz w:val="24"/>
          <w:szCs w:val="24"/>
        </w:rPr>
        <w:t>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27.07.2013 № 94/2013-ОЗ «Об образовании», Законом Московской области от 04.12.2019 № 253/2019-ОЗ «О межбюджетных отношениях в Московской области», Законом Московской области от 19.01.2005 № 24/2005-ОЗ «О частичной компенсации стоимости питания обучающихся в Московской области», с санитарными правилами СанПиН 2.4.2.3286-15 «</w:t>
      </w:r>
      <w:proofErr w:type="spellStart"/>
      <w:r w:rsidRPr="002E27DE">
        <w:rPr>
          <w:rFonts w:ascii="Arial" w:hAnsi="Arial" w:cs="Arial"/>
          <w:sz w:val="24"/>
          <w:szCs w:val="24"/>
        </w:rPr>
        <w:t>Санитарно</w:t>
      </w:r>
      <w:proofErr w:type="spellEnd"/>
      <w:r w:rsidRPr="002E27DE">
        <w:rPr>
          <w:rFonts w:ascii="Arial" w:hAnsi="Arial" w:cs="Arial"/>
          <w:sz w:val="24"/>
          <w:szCs w:val="24"/>
        </w:rPr>
        <w:t xml:space="preserve">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РФ от 10.07.2015   № 26,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утвержденных постановлением Главного Государственного санитарного врача РФ от 23.07.2008 № 45, Уставом городского округа Лобня и в целях сохранения условий организации питания детей, обучающихся в общеобразовательных организациях городского округа Лобня, </w:t>
      </w:r>
    </w:p>
    <w:p w:rsidR="002E27DE" w:rsidRPr="002E27DE" w:rsidRDefault="002E27DE" w:rsidP="002E27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ПОСТАНОВЛЯЮ:</w:t>
      </w:r>
      <w:r w:rsidRPr="002E27DE">
        <w:rPr>
          <w:rFonts w:ascii="Arial" w:hAnsi="Arial" w:cs="Arial"/>
          <w:sz w:val="24"/>
          <w:szCs w:val="24"/>
        </w:rPr>
        <w:tab/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Установить стоимость питания отдельным категориям обучающихся в муниципальных общеобразовательных организациях и в частных общеобразовательных организациях, прошедших государственную аккредитацию в следующем размере:</w:t>
      </w:r>
    </w:p>
    <w:p w:rsidR="002E27DE" w:rsidRPr="002E27DE" w:rsidRDefault="002E27DE" w:rsidP="002E27DE">
      <w:pPr>
        <w:pStyle w:val="a4"/>
        <w:spacing w:after="12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- стоимость завтрака или полдника для обучающихся с 1 по 4 классы 67 рублей в день, </w:t>
      </w:r>
    </w:p>
    <w:p w:rsidR="002E27DE" w:rsidRPr="002E27DE" w:rsidRDefault="002E27DE" w:rsidP="002E27DE">
      <w:pPr>
        <w:pStyle w:val="a4"/>
        <w:spacing w:after="12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стоимость завтрака или полдника для обучающихся с 5 по 11 классы 42 рубля в день,</w:t>
      </w:r>
    </w:p>
    <w:p w:rsidR="002E27DE" w:rsidRPr="002E27DE" w:rsidRDefault="002E27DE" w:rsidP="002E27DE">
      <w:pPr>
        <w:pStyle w:val="a4"/>
        <w:spacing w:after="12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стоимость обеда 90 рублей в день.</w:t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Финансирование стоимости питания осуществлять за счет средств субвенции из бюджета Московской области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по основным общеобразовательным программам, субсидии из бюджета Московской области на организацию бесплатного горячего питания обучающихся, получающих начальное общее образование и субсидии </w:t>
      </w:r>
      <w:r w:rsidRPr="002E27DE">
        <w:rPr>
          <w:rFonts w:ascii="Arial" w:hAnsi="Arial" w:cs="Arial"/>
          <w:sz w:val="24"/>
          <w:szCs w:val="24"/>
        </w:rPr>
        <w:lastRenderedPageBreak/>
        <w:t>муниципальным образовательным организациям из средств местного бюджета на обеспечение горячим питанием учащихся.</w:t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Утвердить Порядок организации и предоставления питания обучающимся в общеобразовательных организациях городского округа Лобня. (Приложение 1)</w:t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Настоящее Постановление вступает в силу 1 сентября 2020 года.</w:t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С момента вступления в силу настоящего Постановления считать утратившими силу Постановление Главы города Лобня Московской области от 14.11.2018 г. № 1604 (с изменениями и дополнениями).</w:t>
      </w:r>
    </w:p>
    <w:p w:rsidR="002E27DE" w:rsidRPr="002E27DE" w:rsidRDefault="002E27DE" w:rsidP="002E27DE">
      <w:pPr>
        <w:pStyle w:val="a4"/>
        <w:numPr>
          <w:ilvl w:val="0"/>
          <w:numId w:val="9"/>
        </w:numPr>
        <w:spacing w:after="120" w:line="240" w:lineRule="auto"/>
        <w:ind w:left="360"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Управления образования Администрации городского округа Лобня Зиновьева В.А.</w:t>
      </w:r>
    </w:p>
    <w:p w:rsidR="002E27DE" w:rsidRPr="002E27DE" w:rsidRDefault="002E27DE" w:rsidP="002E27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pStyle w:val="a4"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Глава городского округа Лобня                                         </w:t>
      </w:r>
      <w:proofErr w:type="spellStart"/>
      <w:r w:rsidRPr="002E27DE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2E27DE" w:rsidRPr="002E27DE" w:rsidRDefault="002E27DE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2E27DE" w:rsidRDefault="002E27DE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064F35" w:rsidRPr="002E27DE" w:rsidRDefault="00064F35" w:rsidP="002E27DE">
      <w:pPr>
        <w:tabs>
          <w:tab w:val="left" w:pos="4155"/>
        </w:tabs>
        <w:rPr>
          <w:rFonts w:ascii="Arial" w:hAnsi="Arial" w:cs="Arial"/>
          <w:sz w:val="24"/>
          <w:szCs w:val="24"/>
        </w:rPr>
      </w:pPr>
    </w:p>
    <w:p w:rsidR="002E27DE" w:rsidRPr="002E27DE" w:rsidRDefault="002E27DE" w:rsidP="00064F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Приложение 1 к Постановлению</w:t>
      </w:r>
    </w:p>
    <w:p w:rsidR="002E27DE" w:rsidRPr="002E27DE" w:rsidRDefault="002E27DE" w:rsidP="00064F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Главы городского округа Лобня</w:t>
      </w:r>
    </w:p>
    <w:p w:rsidR="002E27DE" w:rsidRPr="002E27DE" w:rsidRDefault="00064F35" w:rsidP="00064F3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31.08.2020 № 887</w:t>
      </w:r>
    </w:p>
    <w:p w:rsidR="002E27DE" w:rsidRPr="002E27DE" w:rsidRDefault="002E27DE" w:rsidP="002E27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ОРГАНИЗАЦИИ И ПРЕДОСТАВЛЕНИЯ ПИТАНИЯ ОБУЧАЮЩИМСЯ</w:t>
      </w: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В ОБЩЕОБРАЗОВАТЕЛЬНЫХ ОРГАНИЗАЦИЯХ </w:t>
      </w:r>
    </w:p>
    <w:p w:rsidR="002E27DE" w:rsidRPr="002E27DE" w:rsidRDefault="002E27DE" w:rsidP="002E27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ЛОБНЯ</w:t>
      </w:r>
      <w:bookmarkStart w:id="0" w:name="_GoBack"/>
      <w:bookmarkEnd w:id="0"/>
    </w:p>
    <w:p w:rsidR="002E27DE" w:rsidRPr="002E27DE" w:rsidRDefault="002E27DE" w:rsidP="002E27D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</w:p>
    <w:p w:rsidR="002E27DE" w:rsidRPr="002E27DE" w:rsidRDefault="002E27DE" w:rsidP="002E27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1.1.Настоящим порядком регламентируется организация питания обучающихся в муниципальных общеобразовательных организациях городского округа Лобня. Порядок разработан в соответствии </w:t>
      </w:r>
      <w:r w:rsidRPr="002E27DE">
        <w:rPr>
          <w:rFonts w:ascii="Arial" w:hAnsi="Arial" w:cs="Arial"/>
          <w:sz w:val="24"/>
          <w:szCs w:val="24"/>
        </w:rPr>
        <w:t>с Федеральным законом от 29.12.2012 № 273-ФЗ «Об о</w:t>
      </w:r>
      <w:r w:rsidRPr="002E27DE">
        <w:rPr>
          <w:rFonts w:ascii="Arial" w:hAnsi="Arial" w:cs="Arial"/>
          <w:sz w:val="24"/>
          <w:szCs w:val="24"/>
        </w:rPr>
        <w:t>б</w:t>
      </w:r>
      <w:r w:rsidRPr="002E27DE">
        <w:rPr>
          <w:rFonts w:ascii="Arial" w:hAnsi="Arial" w:cs="Arial"/>
          <w:sz w:val="24"/>
          <w:szCs w:val="24"/>
        </w:rPr>
        <w:t xml:space="preserve">разовании в Российской Федерации», </w:t>
      </w:r>
      <w:r w:rsidRPr="002E27DE">
        <w:rPr>
          <w:rFonts w:ascii="Arial" w:hAnsi="Arial" w:cs="Arial"/>
          <w:sz w:val="24"/>
          <w:szCs w:val="24"/>
          <w:lang w:eastAsia="ru-RU"/>
        </w:rPr>
        <w:t xml:space="preserve">Федеральным </w:t>
      </w:r>
      <w:hyperlink r:id="rId5" w:history="1">
        <w:r w:rsidRPr="002E27DE">
          <w:rPr>
            <w:rFonts w:ascii="Arial" w:hAnsi="Arial" w:cs="Arial"/>
            <w:sz w:val="24"/>
            <w:szCs w:val="24"/>
            <w:lang w:eastAsia="ru-RU"/>
          </w:rPr>
          <w:t>закон</w:t>
        </w:r>
      </w:hyperlink>
      <w:r w:rsidRPr="002E27DE">
        <w:rPr>
          <w:rFonts w:ascii="Arial" w:hAnsi="Arial" w:cs="Arial"/>
          <w:sz w:val="24"/>
          <w:szCs w:val="24"/>
          <w:lang w:eastAsia="ru-RU"/>
        </w:rPr>
        <w:t xml:space="preserve">ом от 02.01.2000 года N 29-ФЗ "О качестве и безопасности пищевых продуктов", </w:t>
      </w:r>
      <w:r w:rsidRPr="002E27DE">
        <w:rPr>
          <w:rFonts w:ascii="Arial" w:hAnsi="Arial" w:cs="Arial"/>
          <w:sz w:val="24"/>
          <w:szCs w:val="24"/>
        </w:rPr>
        <w:t>Федеральным законом от 06.10.2003 № 131-ФЗ «Об общих принципах организации местного самоуправления в Ро</w:t>
      </w:r>
      <w:r w:rsidRPr="002E27DE">
        <w:rPr>
          <w:rFonts w:ascii="Arial" w:hAnsi="Arial" w:cs="Arial"/>
          <w:sz w:val="24"/>
          <w:szCs w:val="24"/>
        </w:rPr>
        <w:t>с</w:t>
      </w:r>
      <w:r w:rsidRPr="002E27DE">
        <w:rPr>
          <w:rFonts w:ascii="Arial" w:hAnsi="Arial" w:cs="Arial"/>
          <w:sz w:val="24"/>
          <w:szCs w:val="24"/>
        </w:rPr>
        <w:t>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27.07.2013 № 94/2013-ОЗ «Об образовании», Законом Московской области от 04.12.2019 № 253/2019-ОЗ «О межбюджетных отношениях в Московской области», Законом Московской области от 19.01.2005 № 24/2005-ОЗ «О частичной компенсации стоимости питания обучающихся в Московской области», с санитарными правилами СанПиН 2.4.2.3286-15 «</w:t>
      </w:r>
      <w:proofErr w:type="spellStart"/>
      <w:r w:rsidRPr="002E27DE">
        <w:rPr>
          <w:rFonts w:ascii="Arial" w:hAnsi="Arial" w:cs="Arial"/>
          <w:sz w:val="24"/>
          <w:szCs w:val="24"/>
        </w:rPr>
        <w:t>Санитарно</w:t>
      </w:r>
      <w:proofErr w:type="spellEnd"/>
      <w:r w:rsidRPr="002E27DE">
        <w:rPr>
          <w:rFonts w:ascii="Arial" w:hAnsi="Arial" w:cs="Arial"/>
          <w:sz w:val="24"/>
          <w:szCs w:val="24"/>
        </w:rPr>
        <w:t xml:space="preserve">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утвержденных постановлением Главного Государственного санитарного врача РФ от 10.07.2015   № 26,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утвержденных постановлением Главного Государственного санитарного врача РФ от 23.07.2008 № 45, Уставом городского округа Лобня и 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t>в целях улучшения организации питания и оказания социальной поддержки отдельным категориям обучающихся в  общеобразовательных организациях городского  округа Лобня.</w:t>
      </w:r>
      <w:r w:rsidRPr="002E27DE">
        <w:rPr>
          <w:rFonts w:ascii="Arial" w:hAnsi="Arial" w:cs="Arial"/>
          <w:sz w:val="24"/>
          <w:szCs w:val="24"/>
        </w:rPr>
        <w:t xml:space="preserve"> </w:t>
      </w:r>
    </w:p>
    <w:p w:rsidR="002E27DE" w:rsidRPr="002E27DE" w:rsidRDefault="002E27DE" w:rsidP="002E27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Настоящий порядок распространяется на муниципальные общеобразовательные организации, на частные общеобразовательные организации прошедшие государственную аккредитацию (далее – общеобразовательные организации) и регулирует отношения между общеобразовательными организациями, родителями обучающихся (законными представителями), Управлением образования Администрации городского округа Лобня, организациями, предоставляющими услугу по организации горячего питания обучающихся.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1.2. В настоящем документе используются следующие основные понятия:</w:t>
      </w:r>
    </w:p>
    <w:p w:rsidR="002E27DE" w:rsidRPr="002E27DE" w:rsidRDefault="002E27DE" w:rsidP="002E27D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горячее питание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- физиологически полноценное, сбалансированное, рациональное питание как форма обеспечения строительным материалом и энергией всего процесса роста и развития ребенка, в виде завтрака (2-е и 3-е блюда) и обеда (1-е, 2-е и 3-е блюда), являющееся важнейшей составной частью здорового образа жизни, способствующее сохранению здоровья, сопротивляемости вредным факторам окружающей среды, высокой физической и умственной работоспособности;</w:t>
      </w:r>
    </w:p>
    <w:p w:rsidR="002E27DE" w:rsidRPr="002E27DE" w:rsidRDefault="002E27DE" w:rsidP="002E27DE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многодетная семья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используется в том же значении, в каком оно используется в Законе Московской области от 12.01.2006 г. № 1/2006-ОЗ «О мерах социальной поддержки семьи и детей в Московской области».</w:t>
      </w:r>
    </w:p>
    <w:p w:rsidR="002E27DE" w:rsidRPr="002E27DE" w:rsidRDefault="002E27DE" w:rsidP="002E27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1.3.  Бесплатное горячее питание предоставляется обучающимся, получающим начальное общее образование в муниципальных общеобразовательных учреждениях (организациях) городского округа Лобня.</w:t>
      </w:r>
    </w:p>
    <w:p w:rsidR="002E27DE" w:rsidRPr="002E27DE" w:rsidRDefault="002E27DE" w:rsidP="002E27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 xml:space="preserve">             Частичная компенсация стоимости питания предоставляется отдельным категориям обучающихся по очной форме обучения (за исключением лиц, обучающихся в данных образовательных учреждениях и состоящих на полном государственном обеспечении) в виде адресного горячего питания (дотации на питание отдельным категориям обучающихся):</w:t>
      </w:r>
    </w:p>
    <w:p w:rsidR="002E27DE" w:rsidRPr="002E27DE" w:rsidRDefault="002E27DE" w:rsidP="002E27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 в муниципальных общеобразовательных учреждениях (организациях) городского округа Лобня Московской области;</w:t>
      </w:r>
    </w:p>
    <w:p w:rsidR="002E27DE" w:rsidRPr="002E27DE" w:rsidRDefault="002E27DE" w:rsidP="002E27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в частных общеобразовательных учреждениях (организациях) городского округа Лобня Московской области,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:rsidR="002E27DE" w:rsidRPr="002E27DE" w:rsidRDefault="002E27DE" w:rsidP="002E2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1.4. Финансирование расходов, связанных с организацией горячего питания обучающихся в общеобразовательных учреждениях городского округа Лобня, предоставлением частичной компенсации стоимости питания отдельным категориям обучающихся, осуществляется за счет:</w:t>
      </w:r>
    </w:p>
    <w:p w:rsidR="002E27DE" w:rsidRPr="002E27DE" w:rsidRDefault="002E27DE" w:rsidP="002E27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  средств бюджета городского округа Лобня Московской области;</w:t>
      </w:r>
    </w:p>
    <w:p w:rsidR="002E27DE" w:rsidRPr="002E27DE" w:rsidRDefault="002E27DE" w:rsidP="002E27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средств бюджета Московской области в рамках субвенции на частичную компенсацию стоимости питания отдельным категориям обучающихся в муниципальных общеобразовательных учреждениях в Московской области и в частных общеобразовательных учреждениях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обучения;</w:t>
      </w:r>
    </w:p>
    <w:p w:rsidR="002E27DE" w:rsidRPr="002E27DE" w:rsidRDefault="002E27DE" w:rsidP="002E27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- средств бюджета Московской области в рамках субсидии на организацию бесплатного горячего питания обучающихся, получающих начальное общее образование в муниципальных образовательных учреждениях.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1.5. Организация питания обучающихся во время учебной деятельности возлагается на соответствующие общеобразовательные организации.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1.6. Руководитель общеобразовательной организации несет ответственность за: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организацию и полноту охвата обучающихся горячим питанием;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соблюдение санитарно-эпидемиологических правил и нормативов;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соблюдение режима питания во время учебной деятельности;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ежедневное согласование меню;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организацию дежурства в обеденном зале пищеблока;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своевременное представление отчетности по расходованию бюджетных средств, предусмотренных на питание обучающихся, в Управление образования Администрации городского округа Лобня;</w:t>
      </w:r>
    </w:p>
    <w:p w:rsidR="002E27DE" w:rsidRPr="002E27DE" w:rsidRDefault="002E27DE" w:rsidP="002E27D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организацию работы по формированию у обучающихся навыков и культуры здорового питания, этике приема пищи.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1.7. Образовательная организация проводит административный и административно-общественный контроль за исполнением руководителями организаций общественного питания обязанностей, предусмотренных договором (муниципальным контрактом) на организацию горячего питания.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1.8. В образовательной организации назначаются ответственные из числа членов администрации за организацию питания, осуществление контроля, в обязанности которых входит:</w:t>
      </w:r>
    </w:p>
    <w:p w:rsidR="002E27DE" w:rsidRPr="002E27DE" w:rsidRDefault="002E27DE" w:rsidP="002E27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ведение ежедневного учета обучающихся, получающих бесплатное и льготное питание;</w:t>
      </w:r>
    </w:p>
    <w:p w:rsidR="002E27DE" w:rsidRPr="002E27DE" w:rsidRDefault="002E27DE" w:rsidP="002E27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подготовка необходимой документации по организации </w:t>
      </w:r>
      <w:proofErr w:type="gramStart"/>
      <w:r w:rsidRPr="002E27DE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proofErr w:type="gramEnd"/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обучающихся для предоставления в МКУ Единая дирекция по бухгалтерскому и материально-техническому обеспечению, подписанную руководителем образовательной организации;</w:t>
      </w:r>
    </w:p>
    <w:p w:rsidR="002E27DE" w:rsidRPr="002E27DE" w:rsidRDefault="002E27DE" w:rsidP="002E27D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проведение контроля за организацией питания.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1.9. Административно-общественный контроль за организацией питания осуществляет комиссия, в состав которой входят представитель администрации школы, осуществляющий контроль за организацией питания, медицинский работник, представители органов общественного самоуправления образовательной организации. Персональный состав комиссии утверждается приказом руководителя образовательной организации.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1.10. Административно-общественный контроль за организацией питания проводится не реже одного раза в месяц, при необходимости число проверок может быть увеличено.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1.11. В образовательной организации создается </w:t>
      </w:r>
      <w:proofErr w:type="spellStart"/>
      <w:r w:rsidRPr="002E27DE">
        <w:rPr>
          <w:rFonts w:ascii="Arial" w:eastAsia="Times New Roman" w:hAnsi="Arial" w:cs="Arial"/>
          <w:sz w:val="24"/>
          <w:szCs w:val="24"/>
          <w:lang w:eastAsia="ru-RU"/>
        </w:rPr>
        <w:t>бракеражная</w:t>
      </w:r>
      <w:proofErr w:type="spellEnd"/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комиссия в составе не менее трех человек: медицинского работника, работника пищеблока и представителя администрации образовательной организации, в обязанности которого входят:</w:t>
      </w:r>
    </w:p>
    <w:p w:rsidR="002E27DE" w:rsidRPr="002E27DE" w:rsidRDefault="002E27DE" w:rsidP="002E27D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ежедневное снятие пробы готовой пищи;</w:t>
      </w:r>
    </w:p>
    <w:p w:rsidR="002E27DE" w:rsidRPr="002E27DE" w:rsidRDefault="002E27DE" w:rsidP="002E27D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ежедневная оценка качества блюд по органолептическим показателям;</w:t>
      </w:r>
    </w:p>
    <w:p w:rsidR="002E27DE" w:rsidRPr="002E27DE" w:rsidRDefault="002E27DE" w:rsidP="002E27D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ежедневная регистрация результата бракеража в "Журнале бракеража готовой кулинарной продукции" в соответствии с установленной формой согласно Санитарно-эпидемиологическим правилам и нормативам, СанПиН, 2.4.5.2409-08, утвержденным постановлением Главного государственного санитарного врача Российской Федерации от 23.07.2008 № 45 (далее по тексту - СанПиН 2.4.5.2409-08).</w:t>
      </w:r>
    </w:p>
    <w:p w:rsidR="002E27DE" w:rsidRPr="002E27DE" w:rsidRDefault="002E27DE" w:rsidP="002E27D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Организация горячего питания обучающихся в общеобразовательных учреждениях (организациях) </w:t>
      </w:r>
    </w:p>
    <w:p w:rsidR="002E27DE" w:rsidRPr="002E27DE" w:rsidRDefault="002E27DE" w:rsidP="002E27D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E27DE" w:rsidRPr="002E27DE" w:rsidRDefault="002E27DE" w:rsidP="002E27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2.1.     Обучающиеся имеют право получать горячее питание ежедневно в период учебной деятельности. Учащиеся не посещающие образовательное учреждение горячим питанием на бесплатной основе не обеспечиваются.</w:t>
      </w:r>
    </w:p>
    <w:p w:rsidR="002E27DE" w:rsidRPr="002E27DE" w:rsidRDefault="002E27DE" w:rsidP="002E27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27DE" w:rsidRPr="002E27DE" w:rsidRDefault="002E27DE" w:rsidP="002E27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2.1.1. При ситуациях, являющимися чрезвычайными и непредотвратимыми обстоятельствами, влекущими введение режима повышенной готовности, который является обстоятельством непреодолимой силы, предусмотреть замену горячего питания на выдачу продуктового набора.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2.2. Для обучающихся общеобразовательной организации организуется двухразовое горячее питание (завтрак или полдник и обед).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2.3. Управление образования Администрации городского округа Лобня заключают муниципальные контракты на организацию горячего питания обучающихся с организациями питания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2.4. Максимальная стоимость горячего питания на бесплатной основе для обучающихся в общеобразовательных организациях устанавливается Постановлением Главы городского округа Лобня.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2.5. Обучающиеся получают горячее питание как на платной, так и на бесплатной основе.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2.6. Горячее питание на платной основе предоставляется всем обучающимся по их желанию в соответствии с действующим законодательством.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2.7. При организации горячего питания обучающихся должен учитываться режим работы школы (пятидневный), а также сменность занятий в учреждении.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2.8. За счет средств бюджета городского округа Лобня двухразовым горячим питанием на бесплатной основе обеспечиваются:</w:t>
      </w:r>
    </w:p>
    <w:p w:rsidR="002E27DE" w:rsidRPr="002E27DE" w:rsidRDefault="002E27DE" w:rsidP="002E27D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2.8.1.  Учащиеся обучающиеся в специальной коррекционной школе. </w:t>
      </w:r>
    </w:p>
    <w:p w:rsidR="002E27DE" w:rsidRPr="002E27DE" w:rsidRDefault="002E27DE" w:rsidP="002E27DE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2.8.2.</w:t>
      </w:r>
      <w:r w:rsidRPr="002E27DE">
        <w:rPr>
          <w:rFonts w:ascii="Arial" w:hAnsi="Arial" w:cs="Arial"/>
          <w:sz w:val="24"/>
          <w:szCs w:val="24"/>
        </w:rPr>
        <w:t xml:space="preserve">  Дети – инвалиды, имеющие статус обучающихся с ограниченными возможностями здоровья, получающие образование на дому по медицинским показаниям, имеют право получать компенсацию за питание в виде денежной выплаты, на основании приказа руководителя общеобразовательного учреждения и документов, подтверждающих статус «ребенок-инвалид».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2.9. За счет средств субвенции из бюджета Московской области двухразовым горячим питанием на бесплатной основе обеспечиваются:</w:t>
      </w:r>
    </w:p>
    <w:p w:rsidR="002E27DE" w:rsidRPr="002E27DE" w:rsidRDefault="002E27DE" w:rsidP="002E2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2.9.1.</w:t>
      </w:r>
      <w:r w:rsidRPr="002E27DE">
        <w:rPr>
          <w:rFonts w:ascii="Arial" w:hAnsi="Arial" w:cs="Arial"/>
          <w:sz w:val="24"/>
          <w:szCs w:val="24"/>
        </w:rPr>
        <w:t xml:space="preserve"> Учащиеся из малообеспеченных семей, состоящих на учете в органах Социальной защиты населения.</w:t>
      </w:r>
    </w:p>
    <w:p w:rsidR="002E27DE" w:rsidRPr="002E27DE" w:rsidRDefault="002E27DE" w:rsidP="002E2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2.9.2. Учащиеся из многодетных семей.</w:t>
      </w:r>
    </w:p>
    <w:p w:rsidR="002E27DE" w:rsidRPr="002E27DE" w:rsidRDefault="002E27DE" w:rsidP="002E27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hAnsi="Arial" w:cs="Arial"/>
          <w:sz w:val="24"/>
          <w:szCs w:val="24"/>
        </w:rPr>
        <w:t>2.9.3.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 Учащиеся кадетских классов.</w:t>
      </w:r>
    </w:p>
    <w:p w:rsidR="002E27DE" w:rsidRPr="002E27DE" w:rsidRDefault="002E27DE" w:rsidP="002E27D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2.9.4. Учащиеся из неблагополучных семей и дети, находящиеся в трудной жизненной ситуации, поставленные на бесплатное питание решением педагогического совета общеобразовательной организации, в пределах выделенных ассигнований.</w:t>
      </w:r>
    </w:p>
    <w:p w:rsidR="002E27DE" w:rsidRPr="002E27DE" w:rsidRDefault="002E27DE" w:rsidP="002E27D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sz w:val="24"/>
          <w:szCs w:val="24"/>
        </w:rPr>
        <w:t>2.9.5. Педагогический совет вправе принять решение о питании учащихся начальных, средних и старших классов в случае экономии средств, выделенных на бесплатное питание общеобразовательному учреждению в пределах выделенных ассигнований.</w:t>
      </w:r>
    </w:p>
    <w:p w:rsidR="002E27DE" w:rsidRPr="002E27DE" w:rsidRDefault="002E27DE" w:rsidP="002E27D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E27DE" w:rsidRPr="002E27DE" w:rsidRDefault="002E27DE" w:rsidP="002E27D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hAnsi="Arial" w:cs="Arial"/>
          <w:b/>
          <w:sz w:val="24"/>
          <w:szCs w:val="24"/>
        </w:rPr>
        <w:t xml:space="preserve"> </w:t>
      </w:r>
      <w:r w:rsidRPr="002E27DE">
        <w:rPr>
          <w:rFonts w:ascii="Arial" w:hAnsi="Arial" w:cs="Arial"/>
          <w:sz w:val="24"/>
          <w:szCs w:val="24"/>
        </w:rPr>
        <w:t>2.10. За счет средств субсидии из бюджета Московской области горячим питанием (завтрак/полдник) на бесплатной основе обеспечиваются все учащиеся с 1 по 4 классы.</w:t>
      </w:r>
    </w:p>
    <w:p w:rsidR="002E27DE" w:rsidRPr="002E27DE" w:rsidRDefault="002E27DE" w:rsidP="002E27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2.11. Предоставление бесплатного горячего питания для категорий, указанных в </w:t>
      </w:r>
      <w:proofErr w:type="spellStart"/>
      <w:r w:rsidRPr="002E27DE">
        <w:rPr>
          <w:rFonts w:ascii="Arial" w:eastAsia="Times New Roman" w:hAnsi="Arial" w:cs="Arial"/>
          <w:sz w:val="24"/>
          <w:szCs w:val="24"/>
          <w:lang w:eastAsia="ru-RU"/>
        </w:rPr>
        <w:t>п.п</w:t>
      </w:r>
      <w:proofErr w:type="spellEnd"/>
      <w:r w:rsidRPr="002E27DE">
        <w:rPr>
          <w:rFonts w:ascii="Arial" w:eastAsia="Times New Roman" w:hAnsi="Arial" w:cs="Arial"/>
          <w:sz w:val="24"/>
          <w:szCs w:val="24"/>
          <w:lang w:eastAsia="ru-RU"/>
        </w:rPr>
        <w:t>. 2.9.1. - 2.9.4. осуществляется на основании следующих документов:</w:t>
      </w:r>
    </w:p>
    <w:p w:rsidR="002E27DE" w:rsidRPr="002E27DE" w:rsidRDefault="002E27DE" w:rsidP="002E27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2.11.1. Заявления родителей (законных представителей). </w:t>
      </w:r>
    </w:p>
    <w:p w:rsidR="002E27DE" w:rsidRPr="002E27DE" w:rsidRDefault="002E27DE" w:rsidP="002E27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2.11.2. Справка из органов Социальной защиты населения или МФЦ.</w:t>
      </w:r>
    </w:p>
    <w:p w:rsidR="002E27DE" w:rsidRPr="002E27DE" w:rsidRDefault="002E27DE" w:rsidP="002E2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2.11.3. Документ, подтверждающий социальный статус многодетной семьи.</w:t>
      </w:r>
    </w:p>
    <w:p w:rsidR="002E27DE" w:rsidRPr="002E27DE" w:rsidRDefault="002E27DE" w:rsidP="002E2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2.11.4. Копии медицинского заключения соответствующего компетентного органа о присвоении обучающемуся статуса «ребенок-инвалид».</w:t>
      </w:r>
    </w:p>
    <w:p w:rsidR="002E27DE" w:rsidRPr="002E27DE" w:rsidRDefault="002E27DE" w:rsidP="002E2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2.11.5.Акта обследования родительским комитетом жилищно-бытовых условий обучающегося получающего горячее питание в соответствии с пунктом 2.9.4.</w:t>
      </w:r>
    </w:p>
    <w:p w:rsidR="002E27DE" w:rsidRPr="002E27DE" w:rsidRDefault="002E27DE" w:rsidP="002E2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2.11.6. Справку из органов опеки.</w:t>
      </w:r>
    </w:p>
    <w:p w:rsidR="002E27DE" w:rsidRPr="002E27DE" w:rsidRDefault="002E27DE" w:rsidP="002E27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27DE" w:rsidRPr="002E27DE" w:rsidRDefault="002E27DE" w:rsidP="002E27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2.12. Предоставление бесплатного горячего питания на каждого заявленного обучающегося оформляется приказом по организации.</w:t>
      </w:r>
    </w:p>
    <w:p w:rsidR="002E27DE" w:rsidRPr="002E27DE" w:rsidRDefault="002E27DE" w:rsidP="002E27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27DE" w:rsidRPr="002E27DE" w:rsidRDefault="002E27DE" w:rsidP="002E27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2.13. Горячее питание обучающихся в общеобразовательных организациях городского округа Лобня организуется в соответствии с разработанным примерным меню на период не менее двух недель (10-14 дней) по рекомендуемой форме согласно СанПиН 2.4.5.2409-08. Примерное меню разрабатывается юридическим лицом или индивидуальным предпринимателем, обеспечивающим питание в образовательной организации, согласовывается руководителем образовательной организации и </w:t>
      </w:r>
      <w:r w:rsidRPr="002E27DE">
        <w:rPr>
          <w:rFonts w:ascii="Arial" w:hAnsi="Arial" w:cs="Arial"/>
          <w:sz w:val="24"/>
          <w:szCs w:val="24"/>
        </w:rPr>
        <w:t>территориальным органом исполнительной власти, уполномоченным осуществлять государственный санитарно-эпидемиологический надзор.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2.14. Контроль за соблюдением сроков прохождения медосмотров сотрудниками пищеблоков, ежедневный осмотр перед началом работы работников организации общественного питания на наличие гнойничковых заболеваний кожи рук и открытых поверхностей тела, а также ангин, катаральных явлений верхних дыхательных путей возлагается на медработников, закрепленных за общеобразовательными организациями. Результаты осмотра ежедневно перед началом рабочей смены заносятся в "Журнал здоровья" в соответствии с рекомендуемой формой согласно СанПиН 2.4.5.2409-08.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2.15. Медицинские работники должны следить за организацией питания в общеобразовательных организациях, в том числе за качеством поступающих продуктов, правильностью закладки продуктов и приготовлением готовой пищи.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br/>
        <w:t>Для контроля за качеством поступающей продукции проводится бракераж и делается запись в «Журнале бракеража пищевых продуктов и продовольственного сырья» в соответствии с рекомендуемой формой согласно СанПиН 2.4.5.2409-08. 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ведется "Ведомость контроля за рационом питания" в соответствии с рекомендуемой формой согласно СанПиН 2.4.5.2409-08.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br/>
        <w:t>Медицинский работник также осуществляет контроль за правильностью отбора и условиями хранения суточных проб.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>2.16. Организации, осуществляющие питание в муниципальных общеобразовательных организациях, несут ответственность за качество пищи, соблюдение рецептур ее приготовления и технологического режима в установленном порядке, самостоятельно осуществляют сбор денежных средств за горячее питание с обучающихся питающихся на платной основе.</w:t>
      </w:r>
    </w:p>
    <w:p w:rsidR="002E27DE" w:rsidRPr="002E27DE" w:rsidRDefault="002E27DE" w:rsidP="002E2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2.17. В обеденном зале должна быть представлены сведения для потребителя: информация об организации, предоставляющей горячее питание, перечень ассортимента буфетной продукции, цены, примерное меню, согласованное с руководителем образовательной организации и </w:t>
      </w:r>
      <w:r w:rsidRPr="002E27DE">
        <w:rPr>
          <w:rFonts w:ascii="Arial" w:hAnsi="Arial" w:cs="Arial"/>
          <w:sz w:val="24"/>
          <w:szCs w:val="24"/>
        </w:rPr>
        <w:t>территориальным органом исполнительной власти, уполномоченным осуществлять государственный санитарно-эпидемиологический надзор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2E2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ежедневное меню, утвержденное руководителем образовательной организации, график дежурства в столовой.</w:t>
      </w:r>
    </w:p>
    <w:p w:rsidR="00DC4850" w:rsidRPr="002E27DE" w:rsidRDefault="00DC4850" w:rsidP="00DC4850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DC4850" w:rsidRPr="002E27DE" w:rsidSect="002E27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59AC"/>
    <w:multiLevelType w:val="multilevel"/>
    <w:tmpl w:val="B3DEC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E65AD"/>
    <w:multiLevelType w:val="multilevel"/>
    <w:tmpl w:val="F47CEA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16395"/>
    <w:multiLevelType w:val="multilevel"/>
    <w:tmpl w:val="52EA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D2436"/>
    <w:multiLevelType w:val="multilevel"/>
    <w:tmpl w:val="EE749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FA41A8"/>
    <w:multiLevelType w:val="multilevel"/>
    <w:tmpl w:val="F5A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E28BC"/>
    <w:multiLevelType w:val="hybridMultilevel"/>
    <w:tmpl w:val="6A0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F5D67"/>
    <w:multiLevelType w:val="multilevel"/>
    <w:tmpl w:val="E354A54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13D1B"/>
    <w:multiLevelType w:val="multilevel"/>
    <w:tmpl w:val="E41CC43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AE4DB5"/>
    <w:multiLevelType w:val="multilevel"/>
    <w:tmpl w:val="DD0CC53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97552"/>
    <w:multiLevelType w:val="multilevel"/>
    <w:tmpl w:val="41A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D30A9"/>
    <w:multiLevelType w:val="multilevel"/>
    <w:tmpl w:val="5A96A37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>
    <w:nsid w:val="596E265E"/>
    <w:multiLevelType w:val="multilevel"/>
    <w:tmpl w:val="4910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D02ED"/>
    <w:multiLevelType w:val="multilevel"/>
    <w:tmpl w:val="F260F6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F411CC"/>
    <w:multiLevelType w:val="multilevel"/>
    <w:tmpl w:val="BFACAC40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00"/>
    <w:rsid w:val="00064F35"/>
    <w:rsid w:val="0015180C"/>
    <w:rsid w:val="00190900"/>
    <w:rsid w:val="001A71EF"/>
    <w:rsid w:val="001E4D17"/>
    <w:rsid w:val="002E27DE"/>
    <w:rsid w:val="002F0BD2"/>
    <w:rsid w:val="005E2984"/>
    <w:rsid w:val="006B2855"/>
    <w:rsid w:val="006D3677"/>
    <w:rsid w:val="00817033"/>
    <w:rsid w:val="00864493"/>
    <w:rsid w:val="00C2196E"/>
    <w:rsid w:val="00C90AAE"/>
    <w:rsid w:val="00DC4850"/>
    <w:rsid w:val="00E4372D"/>
    <w:rsid w:val="00EA3624"/>
    <w:rsid w:val="00E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616A3-1A9A-43E8-9E32-7887652B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6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DC48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850"/>
    <w:pPr>
      <w:widowControl w:val="0"/>
      <w:shd w:val="clear" w:color="auto" w:fill="FFFFFF"/>
      <w:spacing w:before="1500" w:after="360" w:line="317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2E27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2E2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EB7422BEEE961DBD363130D9BD80DD04C141072D1CF3620539C8899A4281BC6EC9CE42282F609CD63E9665E6jDI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2021-11-16T11:36:00Z</dcterms:created>
  <dcterms:modified xsi:type="dcterms:W3CDTF">2021-11-16T14:27:00Z</dcterms:modified>
</cp:coreProperties>
</file>