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9B" w:rsidRDefault="009B4C9B" w:rsidP="00363643">
      <w:pPr>
        <w:rPr>
          <w:rFonts w:ascii="Arial" w:hAnsi="Arial" w:cs="Arial"/>
          <w:sz w:val="24"/>
          <w:szCs w:val="24"/>
          <w:lang w:bidi="ru-RU"/>
        </w:rPr>
      </w:pPr>
    </w:p>
    <w:p w:rsidR="009B4C9B" w:rsidRDefault="009B4C9B" w:rsidP="00363643">
      <w:pPr>
        <w:rPr>
          <w:rFonts w:ascii="Arial" w:hAnsi="Arial" w:cs="Arial"/>
          <w:sz w:val="24"/>
          <w:szCs w:val="24"/>
          <w:lang w:bidi="ru-RU"/>
        </w:rPr>
      </w:pPr>
    </w:p>
    <w:p w:rsidR="009B4C9B" w:rsidRDefault="009B4C9B" w:rsidP="00363643">
      <w:pPr>
        <w:rPr>
          <w:rFonts w:ascii="Arial" w:hAnsi="Arial" w:cs="Arial"/>
          <w:sz w:val="24"/>
          <w:szCs w:val="24"/>
          <w:lang w:bidi="ru-RU"/>
        </w:rPr>
      </w:pPr>
    </w:p>
    <w:p w:rsidR="009B4C9B" w:rsidRPr="009B4C9B" w:rsidRDefault="009B4C9B" w:rsidP="009B4C9B">
      <w:pPr>
        <w:pStyle w:val="a3"/>
        <w:jc w:val="center"/>
        <w:rPr>
          <w:rFonts w:ascii="Arial" w:hAnsi="Arial" w:cs="Arial"/>
          <w:sz w:val="24"/>
          <w:szCs w:val="24"/>
          <w:lang w:bidi="ru-RU"/>
        </w:rPr>
      </w:pPr>
      <w:r w:rsidRPr="009B4C9B">
        <w:rPr>
          <w:rFonts w:ascii="Arial" w:hAnsi="Arial" w:cs="Arial"/>
          <w:sz w:val="24"/>
          <w:szCs w:val="24"/>
          <w:lang w:bidi="ru-RU"/>
        </w:rPr>
        <w:t>ГЛАВА</w:t>
      </w:r>
    </w:p>
    <w:p w:rsidR="009B4C9B" w:rsidRPr="009B4C9B" w:rsidRDefault="009B4C9B" w:rsidP="009B4C9B">
      <w:pPr>
        <w:pStyle w:val="a3"/>
        <w:jc w:val="center"/>
        <w:rPr>
          <w:rFonts w:ascii="Arial" w:hAnsi="Arial" w:cs="Arial"/>
          <w:sz w:val="24"/>
          <w:szCs w:val="24"/>
          <w:lang w:bidi="ru-RU"/>
        </w:rPr>
      </w:pPr>
      <w:r w:rsidRPr="009B4C9B">
        <w:rPr>
          <w:rFonts w:ascii="Arial" w:hAnsi="Arial" w:cs="Arial"/>
          <w:sz w:val="24"/>
          <w:szCs w:val="24"/>
          <w:lang w:bidi="ru-RU"/>
        </w:rPr>
        <w:t>ГОРОДА ЛОБНЯ</w:t>
      </w:r>
    </w:p>
    <w:p w:rsidR="009B4C9B" w:rsidRPr="009B4C9B" w:rsidRDefault="009B4C9B" w:rsidP="009B4C9B">
      <w:pPr>
        <w:pStyle w:val="a3"/>
        <w:jc w:val="center"/>
        <w:rPr>
          <w:rFonts w:ascii="Arial" w:hAnsi="Arial" w:cs="Arial"/>
          <w:sz w:val="24"/>
          <w:szCs w:val="24"/>
          <w:lang w:bidi="ru-RU"/>
        </w:rPr>
      </w:pPr>
      <w:r w:rsidRPr="009B4C9B">
        <w:rPr>
          <w:rFonts w:ascii="Arial" w:hAnsi="Arial" w:cs="Arial"/>
          <w:sz w:val="24"/>
          <w:szCs w:val="24"/>
          <w:lang w:bidi="ru-RU"/>
        </w:rPr>
        <w:t>МОСКОВСКОЙ ОБЛАСТИ</w:t>
      </w:r>
    </w:p>
    <w:p w:rsidR="009B4C9B" w:rsidRPr="009B4C9B" w:rsidRDefault="009B4C9B" w:rsidP="009B4C9B">
      <w:pPr>
        <w:pStyle w:val="a3"/>
        <w:jc w:val="center"/>
        <w:rPr>
          <w:rFonts w:ascii="Arial" w:hAnsi="Arial" w:cs="Arial"/>
          <w:sz w:val="24"/>
          <w:szCs w:val="24"/>
          <w:lang w:bidi="ru-RU"/>
        </w:rPr>
      </w:pPr>
      <w:r w:rsidRPr="009B4C9B">
        <w:rPr>
          <w:rFonts w:ascii="Arial" w:hAnsi="Arial" w:cs="Arial"/>
          <w:sz w:val="24"/>
          <w:szCs w:val="24"/>
          <w:lang w:bidi="ru-RU"/>
        </w:rPr>
        <w:t>ПОСТАНОВЛЕНИЕ</w:t>
      </w:r>
    </w:p>
    <w:p w:rsidR="009B4C9B" w:rsidRDefault="009B4C9B" w:rsidP="009B4C9B">
      <w:pPr>
        <w:pStyle w:val="a3"/>
        <w:jc w:val="center"/>
        <w:rPr>
          <w:rFonts w:ascii="Arial" w:hAnsi="Arial" w:cs="Arial"/>
          <w:sz w:val="24"/>
          <w:szCs w:val="24"/>
          <w:lang w:bidi="ru-RU"/>
        </w:rPr>
      </w:pPr>
      <w:r>
        <w:rPr>
          <w:rFonts w:ascii="Arial" w:hAnsi="Arial" w:cs="Arial"/>
          <w:sz w:val="24"/>
          <w:szCs w:val="24"/>
          <w:lang w:bidi="ru-RU"/>
        </w:rPr>
        <w:t>от 20</w:t>
      </w:r>
      <w:r w:rsidRPr="009B4C9B">
        <w:rPr>
          <w:rFonts w:ascii="Arial" w:hAnsi="Arial" w:cs="Arial"/>
          <w:sz w:val="24"/>
          <w:szCs w:val="24"/>
          <w:lang w:bidi="ru-RU"/>
        </w:rPr>
        <w:t>.</w:t>
      </w:r>
      <w:r>
        <w:rPr>
          <w:rFonts w:ascii="Arial" w:hAnsi="Arial" w:cs="Arial"/>
          <w:sz w:val="24"/>
          <w:szCs w:val="24"/>
          <w:lang w:bidi="ru-RU"/>
        </w:rPr>
        <w:t>04.2017 № 606</w:t>
      </w:r>
    </w:p>
    <w:p w:rsidR="006B4C19" w:rsidRDefault="006B4C19" w:rsidP="009B4C9B">
      <w:pPr>
        <w:pStyle w:val="a3"/>
        <w:jc w:val="center"/>
        <w:rPr>
          <w:rFonts w:ascii="Arial" w:hAnsi="Arial" w:cs="Arial"/>
          <w:sz w:val="24"/>
          <w:szCs w:val="24"/>
          <w:lang w:bidi="ru-RU"/>
        </w:rPr>
      </w:pPr>
    </w:p>
    <w:p w:rsidR="006B4C19" w:rsidRDefault="006B4C19" w:rsidP="009B4C9B">
      <w:pPr>
        <w:pStyle w:val="a3"/>
        <w:jc w:val="center"/>
        <w:rPr>
          <w:rFonts w:ascii="Arial" w:hAnsi="Arial" w:cs="Arial"/>
          <w:sz w:val="24"/>
          <w:szCs w:val="24"/>
          <w:lang w:bidi="ru-RU"/>
        </w:rPr>
      </w:pPr>
      <w:bookmarkStart w:id="0" w:name="_GoBack"/>
      <w:bookmarkEnd w:id="0"/>
    </w:p>
    <w:p w:rsidR="009B4C9B" w:rsidRPr="009B4C9B" w:rsidRDefault="009B4C9B" w:rsidP="009B4C9B">
      <w:pPr>
        <w:pStyle w:val="a3"/>
        <w:jc w:val="center"/>
        <w:rPr>
          <w:rFonts w:ascii="Arial" w:hAnsi="Arial" w:cs="Arial"/>
          <w:sz w:val="24"/>
          <w:szCs w:val="24"/>
          <w:lang w:bidi="ru-RU"/>
        </w:rPr>
      </w:pPr>
    </w:p>
    <w:p w:rsidR="009B4C9B" w:rsidRDefault="009B4C9B" w:rsidP="00363643">
      <w:pPr>
        <w:rPr>
          <w:rFonts w:ascii="Arial" w:hAnsi="Arial" w:cs="Arial"/>
          <w:sz w:val="24"/>
          <w:szCs w:val="24"/>
          <w:lang w:bidi="ru-RU"/>
        </w:rPr>
      </w:pPr>
    </w:p>
    <w:p w:rsidR="009B4C9B" w:rsidRPr="009B4C9B" w:rsidRDefault="00363643" w:rsidP="009B4C9B">
      <w:pPr>
        <w:pStyle w:val="a3"/>
        <w:rPr>
          <w:rFonts w:ascii="Arial" w:hAnsi="Arial" w:cs="Arial"/>
          <w:sz w:val="24"/>
          <w:szCs w:val="24"/>
          <w:lang w:bidi="ru-RU"/>
        </w:rPr>
      </w:pPr>
      <w:r w:rsidRPr="009B4C9B">
        <w:rPr>
          <w:rFonts w:ascii="Arial" w:hAnsi="Arial" w:cs="Arial"/>
          <w:sz w:val="24"/>
          <w:szCs w:val="24"/>
          <w:lang w:bidi="ru-RU"/>
        </w:rPr>
        <w:t>Об утверждении Порядка предоставления</w:t>
      </w:r>
    </w:p>
    <w:p w:rsidR="009B4C9B" w:rsidRPr="009B4C9B" w:rsidRDefault="00363643" w:rsidP="009B4C9B">
      <w:pPr>
        <w:pStyle w:val="a3"/>
        <w:rPr>
          <w:rFonts w:ascii="Arial" w:hAnsi="Arial" w:cs="Arial"/>
          <w:sz w:val="24"/>
          <w:szCs w:val="24"/>
          <w:lang w:bidi="ru-RU"/>
        </w:rPr>
      </w:pPr>
      <w:r w:rsidRPr="009B4C9B">
        <w:rPr>
          <w:rFonts w:ascii="Arial" w:hAnsi="Arial" w:cs="Arial"/>
          <w:sz w:val="24"/>
          <w:szCs w:val="24"/>
          <w:lang w:bidi="ru-RU"/>
        </w:rPr>
        <w:t xml:space="preserve"> и расходования субсидии управляющим организациям</w:t>
      </w:r>
    </w:p>
    <w:p w:rsidR="009B4C9B" w:rsidRPr="009B4C9B" w:rsidRDefault="00363643" w:rsidP="009B4C9B">
      <w:pPr>
        <w:pStyle w:val="a3"/>
        <w:rPr>
          <w:rFonts w:ascii="Arial" w:hAnsi="Arial" w:cs="Arial"/>
          <w:sz w:val="24"/>
          <w:szCs w:val="24"/>
          <w:lang w:bidi="ru-RU"/>
        </w:rPr>
      </w:pPr>
      <w:r w:rsidRPr="009B4C9B">
        <w:rPr>
          <w:rFonts w:ascii="Arial" w:hAnsi="Arial" w:cs="Arial"/>
          <w:sz w:val="24"/>
          <w:szCs w:val="24"/>
          <w:lang w:bidi="ru-RU"/>
        </w:rPr>
        <w:t xml:space="preserve"> из бюджета Московской области и бюджета города</w:t>
      </w:r>
    </w:p>
    <w:p w:rsidR="00363643" w:rsidRPr="009B4C9B" w:rsidRDefault="00363643" w:rsidP="009B4C9B">
      <w:pPr>
        <w:pStyle w:val="a3"/>
        <w:rPr>
          <w:rFonts w:ascii="Arial" w:hAnsi="Arial" w:cs="Arial"/>
          <w:sz w:val="24"/>
          <w:szCs w:val="24"/>
          <w:lang w:bidi="ru-RU"/>
        </w:rPr>
      </w:pPr>
      <w:r w:rsidRPr="009B4C9B">
        <w:rPr>
          <w:rFonts w:ascii="Arial" w:hAnsi="Arial" w:cs="Arial"/>
          <w:sz w:val="24"/>
          <w:szCs w:val="24"/>
          <w:lang w:bidi="ru-RU"/>
        </w:rPr>
        <w:t xml:space="preserve"> Лобня на частичное возмещение затрат по ремонту</w:t>
      </w:r>
    </w:p>
    <w:p w:rsidR="00363643" w:rsidRDefault="00363643" w:rsidP="009B4C9B">
      <w:pPr>
        <w:pStyle w:val="a3"/>
        <w:rPr>
          <w:rFonts w:ascii="Arial" w:hAnsi="Arial" w:cs="Arial"/>
          <w:sz w:val="24"/>
          <w:szCs w:val="24"/>
          <w:lang w:bidi="ru-RU"/>
        </w:rPr>
      </w:pPr>
      <w:r w:rsidRPr="009B4C9B">
        <w:rPr>
          <w:rFonts w:ascii="Arial" w:hAnsi="Arial" w:cs="Arial"/>
          <w:sz w:val="24"/>
          <w:szCs w:val="24"/>
          <w:lang w:bidi="ru-RU"/>
        </w:rPr>
        <w:t>подъездов многоквартирных домов</w:t>
      </w:r>
    </w:p>
    <w:p w:rsidR="009B4C9B" w:rsidRDefault="009B4C9B" w:rsidP="009B4C9B">
      <w:pPr>
        <w:pStyle w:val="a3"/>
        <w:rPr>
          <w:rFonts w:ascii="Arial" w:hAnsi="Arial" w:cs="Arial"/>
          <w:sz w:val="24"/>
          <w:szCs w:val="24"/>
          <w:lang w:bidi="ru-RU"/>
        </w:rPr>
      </w:pPr>
    </w:p>
    <w:p w:rsidR="009B4C9B" w:rsidRPr="009B4C9B" w:rsidRDefault="009B4C9B" w:rsidP="009B4C9B">
      <w:pPr>
        <w:pStyle w:val="a3"/>
        <w:rPr>
          <w:rFonts w:ascii="Arial" w:hAnsi="Arial" w:cs="Arial"/>
          <w:sz w:val="24"/>
          <w:szCs w:val="24"/>
          <w:lang w:bidi="ru-RU"/>
        </w:rPr>
      </w:pPr>
    </w:p>
    <w:p w:rsidR="00363643" w:rsidRDefault="00363643" w:rsidP="003517AD">
      <w:pPr>
        <w:jc w:val="both"/>
        <w:rPr>
          <w:rFonts w:ascii="Arial" w:hAnsi="Arial" w:cs="Arial"/>
          <w:sz w:val="24"/>
          <w:szCs w:val="24"/>
          <w:lang w:bidi="ru-RU"/>
        </w:rPr>
      </w:pPr>
      <w:r w:rsidRPr="00363643">
        <w:rPr>
          <w:rFonts w:ascii="Arial" w:hAnsi="Arial" w:cs="Arial"/>
          <w:sz w:val="24"/>
          <w:szCs w:val="24"/>
          <w:lang w:bidi="ru-RU"/>
        </w:rPr>
        <w:t>В соответств</w:t>
      </w:r>
      <w:r w:rsidR="00CC796A">
        <w:rPr>
          <w:rFonts w:ascii="Arial" w:hAnsi="Arial" w:cs="Arial"/>
          <w:sz w:val="24"/>
          <w:szCs w:val="24"/>
          <w:lang w:bidi="ru-RU"/>
        </w:rPr>
        <w:t>ии с Федеральным законом от 06.1</w:t>
      </w:r>
      <w:r w:rsidRPr="00363643">
        <w:rPr>
          <w:rFonts w:ascii="Arial" w:hAnsi="Arial" w:cs="Arial"/>
          <w:sz w:val="24"/>
          <w:szCs w:val="24"/>
          <w:lang w:bidi="ru-RU"/>
        </w:rPr>
        <w:t>0.2003 года № 131-ФЗ «Об общих принципах организации местного самоуправления в Российской Федерации», статьей 78 Бюджетного кодекса Российской Федерации, Постановлением Правите</w:t>
      </w:r>
      <w:r w:rsidR="00CC796A">
        <w:rPr>
          <w:rFonts w:ascii="Arial" w:hAnsi="Arial" w:cs="Arial"/>
          <w:sz w:val="24"/>
          <w:szCs w:val="24"/>
          <w:lang w:bidi="ru-RU"/>
        </w:rPr>
        <w:t>льства Московской области от 14.</w:t>
      </w:r>
      <w:r w:rsidRPr="00363643">
        <w:rPr>
          <w:rFonts w:ascii="Arial" w:hAnsi="Arial" w:cs="Arial"/>
          <w:sz w:val="24"/>
          <w:szCs w:val="24"/>
          <w:lang w:bidi="ru-RU"/>
        </w:rPr>
        <w:t>03.2017 № 154/8 «О внесении изменений в государственную программу Московской области «Развитие жилищно-коммунального хозяйства», Уставом города Лобня.</w:t>
      </w:r>
    </w:p>
    <w:p w:rsidR="00CC796A" w:rsidRPr="00363643" w:rsidRDefault="00CC796A" w:rsidP="003517AD">
      <w:pPr>
        <w:jc w:val="both"/>
        <w:rPr>
          <w:rFonts w:ascii="Arial" w:hAnsi="Arial" w:cs="Arial"/>
          <w:sz w:val="24"/>
          <w:szCs w:val="24"/>
          <w:lang w:bidi="ru-RU"/>
        </w:rPr>
      </w:pPr>
    </w:p>
    <w:p w:rsidR="00363643" w:rsidRPr="00363643" w:rsidRDefault="00363643" w:rsidP="003517AD">
      <w:pPr>
        <w:jc w:val="both"/>
        <w:rPr>
          <w:rFonts w:ascii="Arial" w:hAnsi="Arial" w:cs="Arial"/>
          <w:sz w:val="24"/>
          <w:szCs w:val="24"/>
          <w:lang w:bidi="ru-RU"/>
        </w:rPr>
      </w:pPr>
      <w:r w:rsidRPr="00363643">
        <w:rPr>
          <w:rFonts w:ascii="Arial" w:hAnsi="Arial" w:cs="Arial"/>
          <w:sz w:val="24"/>
          <w:szCs w:val="24"/>
          <w:lang w:bidi="ru-RU"/>
        </w:rPr>
        <w:t>ПОСТАНОВЛЯЮ:</w:t>
      </w:r>
    </w:p>
    <w:p w:rsidR="00363643" w:rsidRPr="00363643" w:rsidRDefault="00363643" w:rsidP="003517AD">
      <w:pPr>
        <w:numPr>
          <w:ilvl w:val="0"/>
          <w:numId w:val="1"/>
        </w:numPr>
        <w:jc w:val="both"/>
        <w:rPr>
          <w:rFonts w:ascii="Arial" w:hAnsi="Arial" w:cs="Arial"/>
          <w:sz w:val="24"/>
          <w:szCs w:val="24"/>
          <w:lang w:bidi="ru-RU"/>
        </w:rPr>
      </w:pPr>
      <w:r w:rsidRPr="00363643">
        <w:rPr>
          <w:rFonts w:ascii="Arial" w:hAnsi="Arial" w:cs="Arial"/>
          <w:sz w:val="24"/>
          <w:szCs w:val="24"/>
          <w:lang w:bidi="ru-RU"/>
        </w:rPr>
        <w:t>Утвердить прилагаемый Порядок предоставления и расходования субсидии управляющим организациям из бюджета Московской области и бюджета города Лобня на частичное возмещение затрат по ремонту подъездов многоквартирных домов.</w:t>
      </w:r>
    </w:p>
    <w:p w:rsidR="00363643" w:rsidRPr="00363643" w:rsidRDefault="00363643" w:rsidP="003517AD">
      <w:pPr>
        <w:numPr>
          <w:ilvl w:val="0"/>
          <w:numId w:val="1"/>
        </w:numPr>
        <w:jc w:val="both"/>
        <w:rPr>
          <w:rFonts w:ascii="Arial" w:hAnsi="Arial" w:cs="Arial"/>
          <w:sz w:val="24"/>
          <w:szCs w:val="24"/>
          <w:lang w:bidi="ru-RU"/>
        </w:rPr>
      </w:pPr>
      <w:r w:rsidRPr="00363643">
        <w:rPr>
          <w:rFonts w:ascii="Arial" w:hAnsi="Arial" w:cs="Arial"/>
          <w:sz w:val="24"/>
          <w:szCs w:val="24"/>
          <w:lang w:bidi="ru-RU"/>
        </w:rPr>
        <w:t>Настоящее постановление подлежит размещению на официальном сайте города Лобня в сети Интернет.</w:t>
      </w:r>
    </w:p>
    <w:p w:rsidR="00363643" w:rsidRPr="00363643" w:rsidRDefault="00363643" w:rsidP="003517AD">
      <w:pPr>
        <w:numPr>
          <w:ilvl w:val="0"/>
          <w:numId w:val="1"/>
        </w:numPr>
        <w:jc w:val="both"/>
        <w:rPr>
          <w:rFonts w:ascii="Arial" w:hAnsi="Arial" w:cs="Arial"/>
          <w:sz w:val="24"/>
          <w:szCs w:val="24"/>
          <w:lang w:bidi="ru-RU"/>
        </w:rPr>
      </w:pPr>
      <w:r w:rsidRPr="00363643">
        <w:rPr>
          <w:rFonts w:ascii="Arial" w:hAnsi="Arial" w:cs="Arial"/>
          <w:sz w:val="24"/>
          <w:szCs w:val="24"/>
          <w:lang w:bidi="ru-RU"/>
        </w:rPr>
        <w:t>Настоящее постановление вступает в силу с момента подписания.</w:t>
      </w:r>
    </w:p>
    <w:p w:rsidR="00363643" w:rsidRDefault="00363643" w:rsidP="003517AD">
      <w:pPr>
        <w:numPr>
          <w:ilvl w:val="0"/>
          <w:numId w:val="1"/>
        </w:numPr>
        <w:jc w:val="both"/>
        <w:rPr>
          <w:rFonts w:ascii="Arial" w:hAnsi="Arial" w:cs="Arial"/>
          <w:sz w:val="24"/>
          <w:szCs w:val="24"/>
          <w:lang w:bidi="ru-RU"/>
        </w:rPr>
      </w:pPr>
      <w:r w:rsidRPr="00363643">
        <w:rPr>
          <w:rFonts w:ascii="Arial" w:hAnsi="Arial" w:cs="Arial"/>
          <w:noProof/>
          <w:sz w:val="24"/>
          <w:szCs w:val="24"/>
          <w:lang w:eastAsia="ru-RU"/>
        </w:rPr>
        <mc:AlternateContent>
          <mc:Choice Requires="wps">
            <w:drawing>
              <wp:anchor distT="0" distB="351790" distL="63500" distR="63500" simplePos="0" relativeHeight="251663360" behindDoc="1" locked="0" layoutInCell="1" allowOverlap="1">
                <wp:simplePos x="0" y="0"/>
                <wp:positionH relativeFrom="margin">
                  <wp:posOffset>5154930</wp:posOffset>
                </wp:positionH>
                <wp:positionV relativeFrom="paragraph">
                  <wp:posOffset>1546860</wp:posOffset>
                </wp:positionV>
                <wp:extent cx="996950" cy="152400"/>
                <wp:effectExtent l="1905" t="635" r="127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43" w:rsidRDefault="00363643" w:rsidP="00363643">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05.9pt;margin-top:121.8pt;width:78.5pt;height:12pt;z-index:-251653120;visibility:visible;mso-wrap-style:square;mso-width-percent:0;mso-height-percent:0;mso-wrap-distance-left:5pt;mso-wrap-distance-top:0;mso-wrap-distance-right:5pt;mso-wrap-distance-bottom:2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MlxAIAAK4FAAAOAAAAZHJzL2Uyb0RvYy54bWysVM2O0zAQviPxDpbv2SQl/Um06Wq3aRDS&#10;8iMtPICbOI1FYgfbbbIgDtx5Bd6BAwduvEL3jRg7TdvdvSAgB2tij7+Zb+bznF90dYW2VComeIz9&#10;Mw8jyjORM76O8bu3qTPDSGnCc1IJTmN8SxW+mD99ct42ER2JUlQ5lQhAuIraJsal1k3kuioraU3U&#10;mWgoh8NCyJpo+JVrN5ekBfS6ckeeN3FbIfNGiowqBbtJf4jnFr8oaKZfF4WiGlUxhty0XaVdV2Z1&#10;5+ckWkvSlCzbp0H+IouaMA5BD1AJ0QRtJHsEVbNMCiUKfZaJ2hVFwTJqOQAb33vA5qYkDbVcoDiq&#10;OZRJ/T/Y7NX2jUQsj/EUI05qaNHu2+777sfu1+7n3Ze7r2hqatQ2KgLXmwacdXclOui15auaa5G9&#10;V4iLRUn4ml5KKdqSkhxy9M1N9+Rqj6MMyKp9KXIIRjZaWKCukLUpIJQEATr06vbQH9pplMFmGE7C&#10;MZxkcOSPR4Fn++eSaLjcSKWfU1EjY8RYQvstONleK22SIdHgYmJxkbKqshKo+L0NcOx3IDRcNWcm&#10;CdvRT6EXLmfLWeAEo8nSCbwkcS7TReBMUn86Tp4li0XifzZx/SAqWZ5TbsIM6vKDP+veXue9Lg76&#10;UqJiuYEzKSm5Xi0qibYE1J3az5YcTo5u7v00bBGAywNKPlTzahQ66WQ2dYI0GDvh1Js5nh9ehRMv&#10;CIMkvU/pmnH675RQC10dj8a9lo5JP+Dm2e8xNxLVTMP8qFgd49nBiURGgUue29ZqwqrePimFSf9Y&#10;Cmj30GirVyPRXqy6W3WAYkS8EvktKFcKUBaIEIYeGKWQHzFqYYDEWH3YEEkxql5wUL+ZNoMhB2M1&#10;GIRncDXGGqPeXOh+Km0aydYlIA/v6xJeSMqseo9Z7N8VDAVLYj/AzNQ5/bdexzE7/w0AAP//AwBQ&#10;SwMEFAAGAAgAAAAhAIp740HdAAAACwEAAA8AAABkcnMvZG93bnJldi54bWxMj01PhDAQhu8m/odm&#10;TLwYtxRNZZGyMUYv3ly9eOvSEYh0SmgXcH+940mP70feeabarX4QM06xD2RAbTIQSE1wPbUG3t+e&#10;rwsQMVlydgiEBr4xwq4+P6ts6cJCrzjvUyt4hGJpDXQpjaWUsenQ27gJIxJnn2HyNrGcWukmu/C4&#10;H2SeZVp62xNf6OyIjx02X/ujN6DXp/HqZYv5cmqGmT5OSiVUxlxerA/3IBKu6a8Mv/iMDjUzHcKR&#10;XBSDgUIpRk8G8tsbDYIbW12wc2BH32mQdSX//1D/AAAA//8DAFBLAQItABQABgAIAAAAIQC2gziS&#10;/gAAAOEBAAATAAAAAAAAAAAAAAAAAAAAAABbQ29udGVudF9UeXBlc10ueG1sUEsBAi0AFAAGAAgA&#10;AAAhADj9If/WAAAAlAEAAAsAAAAAAAAAAAAAAAAALwEAAF9yZWxzLy5yZWxzUEsBAi0AFAAGAAgA&#10;AAAhACMEgyXEAgAArgUAAA4AAAAAAAAAAAAAAAAALgIAAGRycy9lMm9Eb2MueG1sUEsBAi0AFAAG&#10;AAgAAAAhAIp740HdAAAACwEAAA8AAAAAAAAAAAAAAAAAHgUAAGRycy9kb3ducmV2LnhtbFBLBQYA&#10;AAAABAAEAPMAAAAoBgAAAAA=&#10;" filled="f" stroked="f">
                <v:textbox style="mso-fit-shape-to-text:t" inset="0,0,0,0">
                  <w:txbxContent>
                    <w:p w:rsidR="00363643" w:rsidRDefault="00363643" w:rsidP="00363643">
                      <w:pPr>
                        <w:spacing w:line="240" w:lineRule="exact"/>
                      </w:pPr>
                    </w:p>
                  </w:txbxContent>
                </v:textbox>
                <w10:wrap type="topAndBottom" anchorx="margin"/>
              </v:shape>
            </w:pict>
          </mc:Fallback>
        </mc:AlternateContent>
      </w:r>
      <w:r w:rsidRPr="00363643">
        <w:rPr>
          <w:rFonts w:ascii="Arial" w:hAnsi="Arial" w:cs="Arial"/>
          <w:sz w:val="24"/>
          <w:szCs w:val="24"/>
          <w:lang w:bidi="ru-RU"/>
        </w:rPr>
        <w:t>Контроль за исполнением настоящего постановления возложить на первого заместителя Главы Администрации города Лобня Е.В.</w:t>
      </w:r>
      <w:r w:rsidR="00CC796A">
        <w:rPr>
          <w:rFonts w:ascii="Arial" w:hAnsi="Arial" w:cs="Arial"/>
          <w:sz w:val="24"/>
          <w:szCs w:val="24"/>
          <w:lang w:bidi="ru-RU"/>
        </w:rPr>
        <w:t xml:space="preserve"> </w:t>
      </w:r>
      <w:r w:rsidRPr="00363643">
        <w:rPr>
          <w:rFonts w:ascii="Arial" w:hAnsi="Arial" w:cs="Arial"/>
          <w:sz w:val="24"/>
          <w:szCs w:val="24"/>
          <w:lang w:bidi="ru-RU"/>
        </w:rPr>
        <w:t>Сорокину.</w:t>
      </w:r>
    </w:p>
    <w:p w:rsidR="00CC796A" w:rsidRDefault="00CC796A" w:rsidP="00CC796A">
      <w:pPr>
        <w:rPr>
          <w:rFonts w:ascii="Arial" w:hAnsi="Arial" w:cs="Arial"/>
          <w:sz w:val="24"/>
          <w:szCs w:val="24"/>
          <w:lang w:bidi="ru-RU"/>
        </w:rPr>
      </w:pPr>
    </w:p>
    <w:p w:rsidR="00CC796A" w:rsidRDefault="00CC796A" w:rsidP="00CC796A">
      <w:pPr>
        <w:rPr>
          <w:rFonts w:ascii="Arial" w:hAnsi="Arial" w:cs="Arial"/>
          <w:sz w:val="24"/>
          <w:szCs w:val="24"/>
          <w:lang w:bidi="ru-RU"/>
        </w:rPr>
      </w:pPr>
    </w:p>
    <w:p w:rsidR="00CC796A" w:rsidRDefault="00CC796A" w:rsidP="00CC796A">
      <w:pPr>
        <w:rPr>
          <w:rFonts w:ascii="Arial" w:hAnsi="Arial" w:cs="Arial"/>
          <w:sz w:val="24"/>
          <w:szCs w:val="24"/>
          <w:lang w:bidi="ru-RU"/>
        </w:rPr>
      </w:pPr>
    </w:p>
    <w:p w:rsidR="00CC796A" w:rsidRPr="00363643" w:rsidRDefault="00CC796A" w:rsidP="00CC796A">
      <w:pPr>
        <w:jc w:val="right"/>
        <w:rPr>
          <w:rFonts w:ascii="Arial" w:hAnsi="Arial" w:cs="Arial"/>
          <w:sz w:val="24"/>
          <w:szCs w:val="24"/>
          <w:lang w:bidi="ru-RU"/>
        </w:rPr>
        <w:sectPr w:rsidR="00CC796A" w:rsidRPr="00363643" w:rsidSect="00363643">
          <w:type w:val="nextColumn"/>
          <w:pgSz w:w="11900" w:h="16840"/>
          <w:pgMar w:top="1134" w:right="567" w:bottom="1134" w:left="1134" w:header="0" w:footer="6" w:gutter="0"/>
          <w:cols w:space="720"/>
          <w:noEndnote/>
          <w:docGrid w:linePitch="360"/>
        </w:sectPr>
      </w:pPr>
      <w:r>
        <w:rPr>
          <w:rFonts w:ascii="Arial" w:hAnsi="Arial" w:cs="Arial"/>
          <w:sz w:val="24"/>
          <w:szCs w:val="24"/>
          <w:lang w:bidi="ru-RU"/>
        </w:rPr>
        <w:t>Е.В. Смышляев</w:t>
      </w:r>
    </w:p>
    <w:p w:rsidR="00676FD6" w:rsidRDefault="00676FD6" w:rsidP="00676FD6">
      <w:pPr>
        <w:pStyle w:val="a3"/>
        <w:jc w:val="right"/>
        <w:rPr>
          <w:rFonts w:ascii="Arial" w:hAnsi="Arial" w:cs="Arial"/>
          <w:sz w:val="24"/>
          <w:szCs w:val="24"/>
          <w:lang w:bidi="ru-RU"/>
        </w:rPr>
      </w:pPr>
      <w:r>
        <w:rPr>
          <w:rFonts w:ascii="Arial" w:hAnsi="Arial" w:cs="Arial"/>
          <w:sz w:val="24"/>
          <w:szCs w:val="24"/>
          <w:lang w:bidi="ru-RU"/>
        </w:rPr>
        <w:lastRenderedPageBreak/>
        <w:t xml:space="preserve">Утверждено </w:t>
      </w:r>
    </w:p>
    <w:p w:rsidR="00676FD6" w:rsidRDefault="00676FD6" w:rsidP="00676FD6">
      <w:pPr>
        <w:pStyle w:val="a3"/>
        <w:jc w:val="right"/>
        <w:rPr>
          <w:rFonts w:ascii="Arial" w:hAnsi="Arial" w:cs="Arial"/>
          <w:sz w:val="24"/>
          <w:szCs w:val="24"/>
          <w:lang w:bidi="ru-RU"/>
        </w:rPr>
      </w:pPr>
      <w:r>
        <w:rPr>
          <w:rFonts w:ascii="Arial" w:hAnsi="Arial" w:cs="Arial"/>
          <w:sz w:val="24"/>
          <w:szCs w:val="24"/>
          <w:lang w:bidi="ru-RU"/>
        </w:rPr>
        <w:t>Постановлением Главы</w:t>
      </w:r>
    </w:p>
    <w:p w:rsidR="00676FD6" w:rsidRDefault="00676FD6" w:rsidP="00676FD6">
      <w:pPr>
        <w:pStyle w:val="a3"/>
        <w:jc w:val="right"/>
        <w:rPr>
          <w:rFonts w:ascii="Arial" w:hAnsi="Arial" w:cs="Arial"/>
          <w:sz w:val="24"/>
          <w:szCs w:val="24"/>
          <w:lang w:bidi="ru-RU"/>
        </w:rPr>
      </w:pPr>
      <w:r>
        <w:rPr>
          <w:rFonts w:ascii="Arial" w:hAnsi="Arial" w:cs="Arial"/>
          <w:sz w:val="24"/>
          <w:szCs w:val="24"/>
          <w:lang w:bidi="ru-RU"/>
        </w:rPr>
        <w:t xml:space="preserve"> города Лобня </w:t>
      </w:r>
    </w:p>
    <w:p w:rsidR="00676FD6" w:rsidRDefault="00676FD6" w:rsidP="00676FD6">
      <w:pPr>
        <w:pStyle w:val="a3"/>
        <w:jc w:val="right"/>
        <w:rPr>
          <w:rFonts w:ascii="Arial" w:hAnsi="Arial" w:cs="Arial"/>
          <w:sz w:val="24"/>
          <w:szCs w:val="24"/>
          <w:lang w:bidi="ru-RU"/>
        </w:rPr>
      </w:pPr>
      <w:r>
        <w:rPr>
          <w:rFonts w:ascii="Arial" w:hAnsi="Arial" w:cs="Arial"/>
          <w:sz w:val="24"/>
          <w:szCs w:val="24"/>
          <w:lang w:bidi="ru-RU"/>
        </w:rPr>
        <w:t>от 20.04.2017 № 606</w:t>
      </w:r>
    </w:p>
    <w:p w:rsidR="003517AD" w:rsidRDefault="003517AD" w:rsidP="00676FD6">
      <w:pPr>
        <w:pStyle w:val="a3"/>
        <w:jc w:val="right"/>
        <w:rPr>
          <w:rFonts w:ascii="Arial" w:hAnsi="Arial" w:cs="Arial"/>
          <w:sz w:val="24"/>
          <w:szCs w:val="24"/>
          <w:lang w:bidi="ru-RU"/>
        </w:rPr>
      </w:pPr>
    </w:p>
    <w:p w:rsidR="00363643" w:rsidRPr="00676FD6" w:rsidRDefault="00363643" w:rsidP="00676FD6">
      <w:pPr>
        <w:pStyle w:val="a3"/>
        <w:jc w:val="center"/>
        <w:rPr>
          <w:rFonts w:ascii="Arial" w:hAnsi="Arial" w:cs="Arial"/>
          <w:sz w:val="24"/>
          <w:szCs w:val="24"/>
          <w:lang w:bidi="ru-RU"/>
        </w:rPr>
      </w:pPr>
      <w:r w:rsidRPr="00676FD6">
        <w:rPr>
          <w:rFonts w:ascii="Arial" w:hAnsi="Arial" w:cs="Arial"/>
          <w:sz w:val="24"/>
          <w:szCs w:val="24"/>
          <w:lang w:bidi="ru-RU"/>
        </w:rPr>
        <w:t>Порядок</w:t>
      </w:r>
    </w:p>
    <w:p w:rsidR="00363643" w:rsidRDefault="00363643" w:rsidP="00676FD6">
      <w:pPr>
        <w:pStyle w:val="a3"/>
        <w:jc w:val="center"/>
        <w:rPr>
          <w:rFonts w:ascii="Arial" w:hAnsi="Arial" w:cs="Arial"/>
          <w:sz w:val="24"/>
          <w:szCs w:val="24"/>
          <w:lang w:bidi="ru-RU"/>
        </w:rPr>
      </w:pPr>
      <w:r w:rsidRPr="00676FD6">
        <w:rPr>
          <w:rFonts w:ascii="Arial" w:hAnsi="Arial" w:cs="Arial"/>
          <w:sz w:val="24"/>
          <w:szCs w:val="24"/>
          <w:lang w:bidi="ru-RU"/>
        </w:rPr>
        <w:t>предоставления и расходования субсидии управляющим организациям</w:t>
      </w:r>
      <w:r w:rsidRPr="00676FD6">
        <w:rPr>
          <w:rFonts w:ascii="Arial" w:hAnsi="Arial" w:cs="Arial"/>
          <w:sz w:val="24"/>
          <w:szCs w:val="24"/>
          <w:lang w:bidi="ru-RU"/>
        </w:rPr>
        <w:br/>
        <w:t>из бюджета Московской области и бюджета города Лобня на</w:t>
      </w:r>
      <w:r w:rsidRPr="00676FD6">
        <w:rPr>
          <w:rFonts w:ascii="Arial" w:hAnsi="Arial" w:cs="Arial"/>
          <w:sz w:val="24"/>
          <w:szCs w:val="24"/>
          <w:lang w:bidi="ru-RU"/>
        </w:rPr>
        <w:br/>
        <w:t>частичное возмещение затрат по ремонту</w:t>
      </w:r>
      <w:r w:rsidRPr="00676FD6">
        <w:rPr>
          <w:rFonts w:ascii="Arial" w:hAnsi="Arial" w:cs="Arial"/>
          <w:sz w:val="24"/>
          <w:szCs w:val="24"/>
          <w:lang w:bidi="ru-RU"/>
        </w:rPr>
        <w:br/>
        <w:t>подъездов многоквартирных домов</w:t>
      </w:r>
    </w:p>
    <w:p w:rsidR="00676FD6" w:rsidRPr="00676FD6" w:rsidRDefault="00676FD6" w:rsidP="00676FD6">
      <w:pPr>
        <w:pStyle w:val="a3"/>
        <w:jc w:val="center"/>
        <w:rPr>
          <w:rFonts w:ascii="Arial" w:hAnsi="Arial" w:cs="Arial"/>
          <w:sz w:val="24"/>
          <w:szCs w:val="24"/>
          <w:lang w:bidi="ru-RU"/>
        </w:rPr>
      </w:pPr>
    </w:p>
    <w:p w:rsidR="00363643" w:rsidRPr="00363643" w:rsidRDefault="00363643" w:rsidP="003517AD">
      <w:pPr>
        <w:numPr>
          <w:ilvl w:val="0"/>
          <w:numId w:val="2"/>
        </w:numPr>
        <w:jc w:val="both"/>
        <w:rPr>
          <w:rFonts w:ascii="Arial" w:hAnsi="Arial" w:cs="Arial"/>
          <w:sz w:val="24"/>
          <w:szCs w:val="24"/>
          <w:lang w:bidi="ru-RU"/>
        </w:rPr>
      </w:pPr>
      <w:r w:rsidRPr="00363643">
        <w:rPr>
          <w:rFonts w:ascii="Arial" w:hAnsi="Arial" w:cs="Arial"/>
          <w:sz w:val="24"/>
          <w:szCs w:val="24"/>
          <w:lang w:bidi="ru-RU"/>
        </w:rPr>
        <w:t>Настоящий Порядок определяет цели, условия и порядок предоставления средств из бюджета Московской области и бюджета города Лобня управляющим организациям независимо от ее организационно - правовой формы на частичное возмещение затрат по ремонту подъездов многоквартирных домов (далее - МКД).</w:t>
      </w:r>
    </w:p>
    <w:p w:rsidR="00363643" w:rsidRPr="00363643" w:rsidRDefault="00363643" w:rsidP="003517AD">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управляющим организациям из бюджета Московской области и бюджета города Лобня на частичное возмещение затрат по ремонту подъездов многоквартирных домов (далее - Субсидия) предоставляется в целях частичного возмещения затрат управляющей организации на ремонт подъездов МКД согласно установленному перечню видов работ (Приложение 1).</w:t>
      </w:r>
    </w:p>
    <w:p w:rsidR="00363643" w:rsidRPr="00363643" w:rsidRDefault="00363643" w:rsidP="003517AD">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носит целевой характер и не может быть использована на другие цели.</w:t>
      </w:r>
    </w:p>
    <w:p w:rsidR="00363643" w:rsidRPr="00363643" w:rsidRDefault="00363643" w:rsidP="003517AD">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предоставляется Администрацией города Лобня в пределах бюджетных ассигнований, предусмотренных решением Совета депутатов города Лобня о бюджете на соответствующий финансовый год и плановый период, лимитов бюджетных обязательств, утвержденных и доведенных в установленном порядке Администрации города Лобня и средств бюджета Московской области, предусмотренных бюджету муниципального образования в установленном порядке на цели, предусмотренные пунктом 2 настоящего Порядка.</w:t>
      </w:r>
    </w:p>
    <w:p w:rsidR="00363643" w:rsidRPr="00363643" w:rsidRDefault="00363643" w:rsidP="003517AD">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предоставляется при соответствии указанным ниже критериям отбора управляющих организаций:</w:t>
      </w:r>
    </w:p>
    <w:p w:rsidR="00363643" w:rsidRPr="00363643" w:rsidRDefault="00363643" w:rsidP="003517AD">
      <w:pPr>
        <w:jc w:val="both"/>
        <w:rPr>
          <w:rFonts w:ascii="Arial" w:hAnsi="Arial" w:cs="Arial"/>
          <w:sz w:val="24"/>
          <w:szCs w:val="24"/>
          <w:lang w:bidi="ru-RU"/>
        </w:rPr>
      </w:pPr>
      <w:r w:rsidRPr="00363643">
        <w:rPr>
          <w:rFonts w:ascii="Arial" w:hAnsi="Arial" w:cs="Arial"/>
          <w:sz w:val="24"/>
          <w:szCs w:val="24"/>
          <w:lang w:bidi="ru-RU"/>
        </w:rPr>
        <w:t>- отсутствие управляющей организации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363643" w:rsidRPr="00363643" w:rsidRDefault="00363643" w:rsidP="003517AD">
      <w:pPr>
        <w:numPr>
          <w:ilvl w:val="0"/>
          <w:numId w:val="3"/>
        </w:numPr>
        <w:jc w:val="both"/>
        <w:rPr>
          <w:rFonts w:ascii="Arial" w:hAnsi="Arial" w:cs="Arial"/>
          <w:sz w:val="24"/>
          <w:szCs w:val="24"/>
          <w:lang w:bidi="ru-RU"/>
        </w:rPr>
      </w:pPr>
      <w:r w:rsidRPr="00363643">
        <w:rPr>
          <w:rFonts w:ascii="Arial" w:hAnsi="Arial" w:cs="Arial"/>
          <w:sz w:val="24"/>
          <w:szCs w:val="24"/>
          <w:lang w:bidi="ru-RU"/>
        </w:rPr>
        <w:t>отсутствие у управляющей организации просроченной задолженности перед ресурсоснабжающими организациями, превышающей шестимесячное начисление за поставленные коммунальные ресурсы, с учетом проведения</w:t>
      </w:r>
      <w:r w:rsidR="003517AD">
        <w:rPr>
          <w:rFonts w:ascii="Arial" w:hAnsi="Arial" w:cs="Arial"/>
          <w:sz w:val="24"/>
          <w:szCs w:val="24"/>
          <w:lang w:bidi="ru-RU"/>
        </w:rPr>
        <w:t xml:space="preserve"> расчетов по 1/12</w:t>
      </w:r>
      <w:r w:rsidRPr="00363643">
        <w:rPr>
          <w:rFonts w:ascii="Arial" w:hAnsi="Arial" w:cs="Arial"/>
          <w:sz w:val="24"/>
          <w:szCs w:val="24"/>
          <w:lang w:bidi="ru-RU"/>
        </w:rPr>
        <w:t>, или наличие графика погашения задолженности, подписанного обеими сторонами;</w:t>
      </w:r>
    </w:p>
    <w:p w:rsidR="00363643" w:rsidRPr="00363643" w:rsidRDefault="00363643" w:rsidP="003517AD">
      <w:pPr>
        <w:numPr>
          <w:ilvl w:val="0"/>
          <w:numId w:val="3"/>
        </w:numPr>
        <w:jc w:val="both"/>
        <w:rPr>
          <w:rFonts w:ascii="Arial" w:hAnsi="Arial" w:cs="Arial"/>
          <w:sz w:val="24"/>
          <w:szCs w:val="24"/>
          <w:lang w:bidi="ru-RU"/>
        </w:rPr>
      </w:pPr>
      <w:r w:rsidRPr="00363643">
        <w:rPr>
          <w:rFonts w:ascii="Arial" w:hAnsi="Arial" w:cs="Arial"/>
          <w:sz w:val="24"/>
          <w:szCs w:val="24"/>
          <w:lang w:bidi="ru-RU"/>
        </w:rPr>
        <w:t>отсутствие у управляющей организации задолженности по налогам, сборам и иным обязательным платежам в бюджеты любого уровня бюджетной системы Российской Федерации или государственные внебюджетные фонды за отчетный год, срок исполнения по которым наступил в соответствии с законодательством Российской Федерации;</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 xml:space="preserve">отсутствие управляющей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w:t>
      </w:r>
      <w:r w:rsidRPr="00363643">
        <w:rPr>
          <w:rFonts w:ascii="Arial" w:hAnsi="Arial" w:cs="Arial"/>
          <w:sz w:val="24"/>
          <w:szCs w:val="24"/>
          <w:lang w:bidi="ru-RU"/>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3B043D"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предоставляется при выполнении следующих условий:</w:t>
      </w:r>
    </w:p>
    <w:p w:rsidR="00363643" w:rsidRPr="003B043D" w:rsidRDefault="003B043D" w:rsidP="00CF1E35">
      <w:pPr>
        <w:jc w:val="both"/>
        <w:rPr>
          <w:rFonts w:ascii="Arial" w:hAnsi="Arial" w:cs="Arial"/>
          <w:sz w:val="24"/>
          <w:szCs w:val="24"/>
          <w:lang w:bidi="ru-RU"/>
        </w:rPr>
      </w:pPr>
      <w:r>
        <w:rPr>
          <w:rFonts w:ascii="Arial" w:hAnsi="Arial" w:cs="Arial"/>
          <w:sz w:val="24"/>
          <w:szCs w:val="24"/>
          <w:lang w:bidi="ru-RU"/>
        </w:rPr>
        <w:t xml:space="preserve">-      </w:t>
      </w:r>
      <w:r w:rsidR="00363643" w:rsidRPr="003B043D">
        <w:rPr>
          <w:rFonts w:ascii="Arial" w:hAnsi="Arial" w:cs="Arial"/>
          <w:sz w:val="24"/>
          <w:szCs w:val="24"/>
          <w:lang w:bidi="ru-RU"/>
        </w:rPr>
        <w:t>наличие заявки управляющей организации на получение Субсидии с приложением расчета заявленной суммы, подтвержденной актами приемки выполненных работ по форме КС-2 и справками о стоимости работ по форме КС-3;</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При этом сумма не должна превышать предельную стоимость ремонта типового подъезда:</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 xml:space="preserve">многоквартирные дома с этажностью от 2 до 5 - 142 </w:t>
      </w:r>
      <w:r w:rsidR="003B043D" w:rsidRPr="00363643">
        <w:rPr>
          <w:rFonts w:ascii="Arial" w:hAnsi="Arial" w:cs="Arial"/>
          <w:sz w:val="24"/>
          <w:szCs w:val="24"/>
          <w:lang w:bidi="ru-RU"/>
        </w:rPr>
        <w:t>тыс.</w:t>
      </w:r>
      <w:r w:rsidRPr="00363643">
        <w:rPr>
          <w:rFonts w:ascii="Arial" w:hAnsi="Arial" w:cs="Arial"/>
          <w:sz w:val="24"/>
          <w:szCs w:val="24"/>
          <w:lang w:bidi="ru-RU"/>
        </w:rPr>
        <w:t>, руб.; многоквартирные дома с этажностью от б до 9 - 394 тыс. руб.; многоквартирные дома с этажностью от 10 до 12 и выше - 437 тыс. руб.;</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наличие протоколов общих собраний собственников помещений в МКД, включенных в Программу, с принятыми решениями: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 о согласии на проведение текущего ремонта подъездов;</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 о согласии на софинансирование ремонта подъездов МКД в размере до 5% стоимости ремонта.</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На собрании должен быть кворум, не менее 50% голосов всех собственников помещений МКД плюс 1 голос, при этом 1 голос равен 1 кв.м. Решение принимается большинством голосов присутствующих, то есть 50% от присутствующих плюс 1 голос.</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включение в годовой план ремонта подъездов более 15 процентов от общего количества подъездов МКД, находящихся в управлении данной управляющей организации и введенных в эксплуатацию не позже 2012 года;</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наличие в многоквартирном доме, включенных в Программу ремонта подъездов, избранного совета многоквартирного дома;</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наличие выписки об остатках средств на счете управляющей организации, открытом с целью аккумулирования средств собственников помещений в МКД дополнительно взимаемых с целью проведения ремонта подъездов МКД и собранных с жителей МКД или подтверждения о наличии таких средств на текущем счете.</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предоставляется на основании представленных управляющей организацией в Администрацию города Лобня заявки о предоставлении Субсидии и следующих документов:</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копия устава управляющей организации;</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копия свидетельства о регистрации управляющей организации в Едином государственном реестре юридических лиц;</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копия лицензии на осуществление деятельности по управлению многоквартирными домами;</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 xml:space="preserve">оригинал акта приемки выполненных работ комиссиями, создаваемыми органами местного самоуправления, в состав которых включаются члены советов многоквартирных домов, в которых осуществлены работы по ремонту подъездов, подписанный </w:t>
      </w:r>
      <w:r w:rsidRPr="00363643">
        <w:rPr>
          <w:rFonts w:ascii="Arial" w:hAnsi="Arial" w:cs="Arial"/>
          <w:sz w:val="24"/>
          <w:szCs w:val="24"/>
          <w:lang w:bidi="ru-RU"/>
        </w:rPr>
        <w:lastRenderedPageBreak/>
        <w:t>представителями управляющей организации - претендента на получение Субсидии, представителями Администрации города Лобня, членом совета многоквартирного дома;</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информационное письмо, содержащее;</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а)</w:t>
      </w:r>
      <w:r w:rsidRPr="00363643">
        <w:rPr>
          <w:rFonts w:ascii="Arial" w:hAnsi="Arial" w:cs="Arial"/>
          <w:sz w:val="24"/>
          <w:szCs w:val="24"/>
          <w:lang w:bidi="ru-RU"/>
        </w:rPr>
        <w:tab/>
        <w:t>информацию об отсутствии управляющей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б)</w:t>
      </w:r>
      <w:r w:rsidRPr="00363643">
        <w:rPr>
          <w:rFonts w:ascii="Arial" w:hAnsi="Arial" w:cs="Arial"/>
          <w:sz w:val="24"/>
          <w:szCs w:val="24"/>
          <w:lang w:bidi="ru-RU"/>
        </w:rPr>
        <w:tab/>
        <w:t>сведения об отсутствии управляющей организации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в)</w:t>
      </w:r>
      <w:r w:rsidRPr="00363643">
        <w:rPr>
          <w:rFonts w:ascii="Arial" w:hAnsi="Arial" w:cs="Arial"/>
          <w:sz w:val="24"/>
          <w:szCs w:val="24"/>
          <w:lang w:bidi="ru-RU"/>
        </w:rPr>
        <w:tab/>
        <w:t>сведения об отсутствии просроченной задолженности перед ресурсоснабжающими организациями, превышающей шестимесячные начисления за поставленные коммунальные ресурсы или наличие графика погашения задолженности;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г)</w:t>
      </w:r>
      <w:r w:rsidRPr="00363643">
        <w:rPr>
          <w:rFonts w:ascii="Arial" w:hAnsi="Arial" w:cs="Arial"/>
          <w:sz w:val="24"/>
          <w:szCs w:val="24"/>
          <w:lang w:bidi="ru-RU"/>
        </w:rPr>
        <w:tab/>
        <w:t>сведения об отсутствии задолженности по уплате налогов, сборов и иных платежей;</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д)</w:t>
      </w:r>
      <w:r w:rsidRPr="00363643">
        <w:rPr>
          <w:rFonts w:ascii="Arial" w:hAnsi="Arial" w:cs="Arial"/>
          <w:sz w:val="24"/>
          <w:szCs w:val="24"/>
          <w:lang w:bidi="ru-RU"/>
        </w:rPr>
        <w:tab/>
        <w:t>расчет Субсидии (оформляется приложением к письму);</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е)</w:t>
      </w:r>
      <w:r w:rsidRPr="00363643">
        <w:rPr>
          <w:rFonts w:ascii="Arial" w:hAnsi="Arial" w:cs="Arial"/>
          <w:sz w:val="24"/>
          <w:szCs w:val="24"/>
          <w:lang w:bidi="ru-RU"/>
        </w:rPr>
        <w:tab/>
        <w:t>банковские реквизиты получателя Субсидии для перечисления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ж)</w:t>
      </w:r>
      <w:r w:rsidRPr="00363643">
        <w:rPr>
          <w:rFonts w:ascii="Arial" w:hAnsi="Arial" w:cs="Arial"/>
          <w:sz w:val="24"/>
          <w:szCs w:val="24"/>
          <w:lang w:bidi="ru-RU"/>
        </w:rPr>
        <w:tab/>
        <w:t>ФИО руководителя управляющей организации, подавшей заявку на получение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з)</w:t>
      </w:r>
      <w:r w:rsidRPr="00363643">
        <w:rPr>
          <w:rFonts w:ascii="Arial" w:hAnsi="Arial" w:cs="Arial"/>
          <w:sz w:val="24"/>
          <w:szCs w:val="24"/>
          <w:lang w:bidi="ru-RU"/>
        </w:rPr>
        <w:tab/>
        <w:t>ФИО главного бухгалтера управляющей организации, подавшей заявку на получение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и)</w:t>
      </w:r>
      <w:r w:rsidRPr="00363643">
        <w:rPr>
          <w:rFonts w:ascii="Arial" w:hAnsi="Arial" w:cs="Arial"/>
          <w:sz w:val="24"/>
          <w:szCs w:val="24"/>
          <w:lang w:bidi="ru-RU"/>
        </w:rPr>
        <w:tab/>
        <w:t>юридический и фактический адреса управляющей организации, подавшей заявку на получение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к)</w:t>
      </w:r>
      <w:r w:rsidRPr="00363643">
        <w:rPr>
          <w:rFonts w:ascii="Arial" w:hAnsi="Arial" w:cs="Arial"/>
          <w:sz w:val="24"/>
          <w:szCs w:val="24"/>
          <w:lang w:bidi="ru-RU"/>
        </w:rPr>
        <w:tab/>
        <w:t>контактные телефоны.</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 xml:space="preserve">Документы, указанные в пунктах 6 и 7 </w:t>
      </w:r>
      <w:r w:rsidR="003B043D" w:rsidRPr="00363643">
        <w:rPr>
          <w:rFonts w:ascii="Arial" w:hAnsi="Arial" w:cs="Arial"/>
          <w:sz w:val="24"/>
          <w:szCs w:val="24"/>
          <w:lang w:bidi="ru-RU"/>
        </w:rPr>
        <w:t>настоящего порядка,</w:t>
      </w:r>
      <w:r w:rsidRPr="00363643">
        <w:rPr>
          <w:rFonts w:ascii="Arial" w:hAnsi="Arial" w:cs="Arial"/>
          <w:sz w:val="24"/>
          <w:szCs w:val="24"/>
          <w:lang w:bidi="ru-RU"/>
        </w:rPr>
        <w:t xml:space="preserve"> прошиваются, нумеруются, подписываются руководителем управляющей организации и заверяются печатью.</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Ответственность за достоверность представляемых в Администрацию города Лобня документов несет руководитель управляющей организации.</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Решение о предоставлении Субсидии принимается комиссией Администрации города Лобня и оформляется протоколом, который подписывается всеми членами комиссии, участвовавшими в заседании. Положение о комиссии и ее состав у</w:t>
      </w:r>
      <w:r w:rsidR="003B043D">
        <w:rPr>
          <w:rFonts w:ascii="Arial" w:hAnsi="Arial" w:cs="Arial"/>
          <w:sz w:val="24"/>
          <w:szCs w:val="24"/>
          <w:lang w:bidi="ru-RU"/>
        </w:rPr>
        <w:t>тверждается нормативным правовы</w:t>
      </w:r>
      <w:r w:rsidR="00CF1E35">
        <w:rPr>
          <w:rFonts w:ascii="Arial" w:hAnsi="Arial" w:cs="Arial"/>
          <w:sz w:val="24"/>
          <w:szCs w:val="24"/>
          <w:lang w:bidi="ru-RU"/>
        </w:rPr>
        <w:t>м</w:t>
      </w:r>
      <w:r w:rsidRPr="00363643">
        <w:rPr>
          <w:rFonts w:ascii="Arial" w:hAnsi="Arial" w:cs="Arial"/>
          <w:sz w:val="24"/>
          <w:szCs w:val="24"/>
          <w:lang w:bidi="ru-RU"/>
        </w:rPr>
        <w:t xml:space="preserve"> актом Администрации города Лобня.</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Субсидия предоставляется на основании Соглашения о предоставлении Субсидии, заключенного между Администрацией города Лобня и управляющей организацией (Приложение 2), в отношении которой принято решение о предоставлении Субсидии, в котором предусматриваются:</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lastRenderedPageBreak/>
        <w:t>а)</w:t>
      </w:r>
      <w:r w:rsidRPr="00363643">
        <w:rPr>
          <w:rFonts w:ascii="Arial" w:hAnsi="Arial" w:cs="Arial"/>
          <w:sz w:val="24"/>
          <w:szCs w:val="24"/>
          <w:lang w:bidi="ru-RU"/>
        </w:rPr>
        <w:tab/>
        <w:t>условия, порядок и сроки предоставления и расходования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б)</w:t>
      </w:r>
      <w:r w:rsidRPr="00363643">
        <w:rPr>
          <w:rFonts w:ascii="Arial" w:hAnsi="Arial" w:cs="Arial"/>
          <w:sz w:val="24"/>
          <w:szCs w:val="24"/>
          <w:lang w:bidi="ru-RU"/>
        </w:rPr>
        <w:tab/>
        <w:t>размер предоставляемой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в)</w:t>
      </w:r>
      <w:r w:rsidRPr="00363643">
        <w:rPr>
          <w:rFonts w:ascii="Arial" w:hAnsi="Arial" w:cs="Arial"/>
          <w:sz w:val="24"/>
          <w:szCs w:val="24"/>
          <w:lang w:bidi="ru-RU"/>
        </w:rPr>
        <w:tab/>
        <w:t>обязанность Администрации города Лобня и органов муниципального финансового контроля проводить проверки соблюдения управляющей организацией условий, целей и порядка предоставления и расходования Субсидии, которые установлены настоящим Порядком, а также согласие управляющей организации на проведение таких проверок;</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г)</w:t>
      </w:r>
      <w:r w:rsidRPr="00363643">
        <w:rPr>
          <w:rFonts w:ascii="Arial" w:hAnsi="Arial" w:cs="Arial"/>
          <w:sz w:val="24"/>
          <w:szCs w:val="24"/>
          <w:lang w:bidi="ru-RU"/>
        </w:rPr>
        <w:tab/>
        <w:t>порядок, формы и сроки представления отчетности об использовании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д)</w:t>
      </w:r>
      <w:r w:rsidRPr="00363643">
        <w:rPr>
          <w:rFonts w:ascii="Arial" w:hAnsi="Arial" w:cs="Arial"/>
          <w:sz w:val="24"/>
          <w:szCs w:val="24"/>
          <w:lang w:bidi="ru-RU"/>
        </w:rPr>
        <w:tab/>
        <w:t>условия расторжения договора о предоставлении Субсидии;</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ж) иные определенные Администрацией города Лобня положения, относящиеся к предмету Соглашения.</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Расчет размера Субсидии производится в соответствии с Методикой расчета размера Субсидии на частичное возмещение затрат по ремонту подъездов многоквартирных домов (Приложение 3).</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Прием выполненных работ осуществляется комиссиями, в состав которых входят председатели советов многоквартирных домов. Фактически произведенные расходы, подтверждаются актами выполненных работ по формам КС-2, КС-3, утвержденным постановлением Госкомстата, Российской Федерации от 11.11.1999 № 100, и не должны превышать утвержденной Правительством Московской области предельной стоимости ремонта типового подъезда.</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Получатель Субсидии предоставляет в Управление жилищно-коммунального хозяйства и благоустройства Администрации города Лобня Отчет об использовании Субсидии на частичное возмещение затрат по ремонту подъездов многоквартирных домов (Приложение 4).</w:t>
      </w:r>
    </w:p>
    <w:p w:rsidR="00363643" w:rsidRPr="00363643" w:rsidRDefault="00363643" w:rsidP="00CF1E35">
      <w:pPr>
        <w:jc w:val="both"/>
        <w:rPr>
          <w:rFonts w:ascii="Arial" w:hAnsi="Arial" w:cs="Arial"/>
          <w:sz w:val="24"/>
          <w:szCs w:val="24"/>
          <w:lang w:bidi="ru-RU"/>
        </w:rPr>
      </w:pPr>
      <w:r w:rsidRPr="00363643">
        <w:rPr>
          <w:rFonts w:ascii="Arial" w:hAnsi="Arial" w:cs="Arial"/>
          <w:sz w:val="24"/>
          <w:szCs w:val="24"/>
          <w:lang w:bidi="ru-RU"/>
        </w:rPr>
        <w:t xml:space="preserve">Отчет предоставляется ежемесячно не позднее 7 числа </w:t>
      </w:r>
      <w:r w:rsidR="00CF1E35" w:rsidRPr="00363643">
        <w:rPr>
          <w:rFonts w:ascii="Arial" w:hAnsi="Arial" w:cs="Arial"/>
          <w:sz w:val="24"/>
          <w:szCs w:val="24"/>
          <w:lang w:bidi="ru-RU"/>
        </w:rPr>
        <w:t>месяца,</w:t>
      </w:r>
      <w:r w:rsidRPr="00363643">
        <w:rPr>
          <w:rFonts w:ascii="Arial" w:hAnsi="Arial" w:cs="Arial"/>
          <w:sz w:val="24"/>
          <w:szCs w:val="24"/>
          <w:lang w:bidi="ru-RU"/>
        </w:rPr>
        <w:t xml:space="preserve"> следующего за отчетным месяцем, по состоянию на 1 января не позднее 15 января года, следующего за отчетным годом.</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Перечисление Субсидии осуществляется в установленном порядке на расчетные счета получателей Субсидии, открытые в российских кредитных организациях.</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 xml:space="preserve">Администрация города Лобня и органы муниципального финансового контроля проводят обязательную проверку соблюдения условий, целей и порядка предоставления </w:t>
      </w:r>
      <w:r w:rsidRPr="00363643">
        <w:rPr>
          <w:rFonts w:ascii="Arial" w:hAnsi="Arial" w:cs="Arial"/>
          <w:b/>
          <w:bCs/>
          <w:sz w:val="24"/>
          <w:szCs w:val="24"/>
          <w:lang w:bidi="ru-RU"/>
        </w:rPr>
        <w:t xml:space="preserve">и </w:t>
      </w:r>
      <w:r w:rsidRPr="00363643">
        <w:rPr>
          <w:rFonts w:ascii="Arial" w:hAnsi="Arial" w:cs="Arial"/>
          <w:sz w:val="24"/>
          <w:szCs w:val="24"/>
          <w:lang w:bidi="ru-RU"/>
        </w:rPr>
        <w:t>расходования Субсидии.</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Контроль за целевым использованием Субсидии, а также за соблюдением условий их предоставления и качеством выполненных работ, в рамках соглашений, осуществляет Администрация города Лобня.</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В случае установления фактов нарушений целей и условий предоставления Субсидии Субсидия подлежит возврату в бюджет города Лобня в порядке, установленном законодательством Российской Федерации.</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Предоставление Субсидии приостанавливается в случае:</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непредставления получателем Субсидии документов, установленных соглашением;</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lastRenderedPageBreak/>
        <w:t>выявления факта недостоверности сведений, содержащихся в представленных для получения Субсидии документах, установленных соглашением;</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выявления факта нецелевого использования предоставленной Субсидии;</w:t>
      </w:r>
    </w:p>
    <w:p w:rsidR="00363643" w:rsidRPr="00363643" w:rsidRDefault="00363643" w:rsidP="00CF1E35">
      <w:pPr>
        <w:numPr>
          <w:ilvl w:val="0"/>
          <w:numId w:val="3"/>
        </w:numPr>
        <w:jc w:val="both"/>
        <w:rPr>
          <w:rFonts w:ascii="Arial" w:hAnsi="Arial" w:cs="Arial"/>
          <w:sz w:val="24"/>
          <w:szCs w:val="24"/>
          <w:lang w:bidi="ru-RU"/>
        </w:rPr>
      </w:pPr>
      <w:r w:rsidRPr="00363643">
        <w:rPr>
          <w:rFonts w:ascii="Arial" w:hAnsi="Arial" w:cs="Arial"/>
          <w:sz w:val="24"/>
          <w:szCs w:val="24"/>
          <w:lang w:bidi="ru-RU"/>
        </w:rPr>
        <w:t>объявления о несостоятельности (банкротстве), ликвидации или реорганизации получателя Субсидии.</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При наличии оснований, установленных пунктом 19 настоящего Порядка, Администрация города Лобня приостанавливает предоставление Субсидии и в течение 5 календарных дней направляет получателю Субсидии акт о нарушении условий предоставления и расходования Субсидии (далее - акт), в котором указываются выявленные нарушения и сроки их устранения.</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В случае не устранения нарушений в сроки, указанные в акте, Администрация города Лобня принимает решение о возврате в бюджет города Лобня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В течение 5 календарных дней с даты подписания, требование направляется получателю Субсидии.</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В случае неисполнения получателем Субсидии требования о возврате Субсидии (части Субсидии) в соответствии с пунктом 21 настоящего Порядка Администрация города Лобня производит ее взыскание в порядке, установленном законодательством Российской Федерации.</w:t>
      </w:r>
    </w:p>
    <w:p w:rsidR="00363643" w:rsidRPr="00363643" w:rsidRDefault="00363643" w:rsidP="00CF1E35">
      <w:pPr>
        <w:numPr>
          <w:ilvl w:val="0"/>
          <w:numId w:val="2"/>
        </w:numPr>
        <w:jc w:val="both"/>
        <w:rPr>
          <w:rFonts w:ascii="Arial" w:hAnsi="Arial" w:cs="Arial"/>
          <w:sz w:val="24"/>
          <w:szCs w:val="24"/>
          <w:lang w:bidi="ru-RU"/>
        </w:rPr>
      </w:pPr>
      <w:r w:rsidRPr="00363643">
        <w:rPr>
          <w:rFonts w:ascii="Arial" w:hAnsi="Arial" w:cs="Arial"/>
          <w:sz w:val="24"/>
          <w:szCs w:val="24"/>
          <w:lang w:bidi="ru-RU"/>
        </w:rPr>
        <w:t>В случае устранения нарушений, указанных в акте, в установленные сроки Администрация города Лобня в течение 5 календарных дней возобновляет предоставление Субсидии.</w:t>
      </w:r>
    </w:p>
    <w:p w:rsidR="00363643" w:rsidRPr="00363643" w:rsidRDefault="00363643" w:rsidP="00CF1E35">
      <w:pPr>
        <w:numPr>
          <w:ilvl w:val="0"/>
          <w:numId w:val="2"/>
        </w:numPr>
        <w:jc w:val="both"/>
        <w:rPr>
          <w:rFonts w:ascii="Arial" w:hAnsi="Arial" w:cs="Arial"/>
          <w:sz w:val="24"/>
          <w:szCs w:val="24"/>
          <w:lang w:bidi="ru-RU"/>
        </w:rPr>
        <w:sectPr w:rsidR="00363643" w:rsidRPr="00363643" w:rsidSect="00363643">
          <w:footerReference w:type="default" r:id="rId7"/>
          <w:type w:val="nextColumn"/>
          <w:pgSz w:w="11900" w:h="16840"/>
          <w:pgMar w:top="1134" w:right="567" w:bottom="1134" w:left="1134" w:header="0" w:footer="6" w:gutter="0"/>
          <w:cols w:space="720"/>
          <w:noEndnote/>
          <w:docGrid w:linePitch="360"/>
        </w:sectPr>
      </w:pPr>
      <w:r w:rsidRPr="00363643">
        <w:rPr>
          <w:rFonts w:ascii="Arial" w:hAnsi="Arial" w:cs="Arial"/>
          <w:sz w:val="24"/>
          <w:szCs w:val="24"/>
          <w:lang w:bidi="ru-RU"/>
        </w:rPr>
        <w:t>Не использованные в текущем финансовом году остатки средств Субсидии подлежат возврату в бюджет города Лобня в течение первых десяти рабочих дней очередного финансового года.</w:t>
      </w:r>
    </w:p>
    <w:p w:rsidR="00363643" w:rsidRPr="00A24C7D" w:rsidRDefault="00363643" w:rsidP="00FA4507">
      <w:pPr>
        <w:pStyle w:val="a3"/>
        <w:jc w:val="right"/>
        <w:rPr>
          <w:rFonts w:ascii="Arial" w:hAnsi="Arial" w:cs="Arial"/>
          <w:sz w:val="20"/>
          <w:szCs w:val="20"/>
          <w:lang w:bidi="ru-RU"/>
        </w:rPr>
      </w:pPr>
      <w:r w:rsidRPr="00A24C7D">
        <w:rPr>
          <w:rFonts w:ascii="Arial" w:hAnsi="Arial" w:cs="Arial"/>
          <w:sz w:val="20"/>
          <w:szCs w:val="20"/>
          <w:lang w:bidi="ru-RU"/>
        </w:rPr>
        <w:lastRenderedPageBreak/>
        <w:t>Приложение № 1</w:t>
      </w:r>
    </w:p>
    <w:p w:rsidR="00CF1E35" w:rsidRPr="00A24C7D" w:rsidRDefault="00363643" w:rsidP="00FA4507">
      <w:pPr>
        <w:pStyle w:val="a3"/>
        <w:jc w:val="right"/>
        <w:rPr>
          <w:rFonts w:ascii="Arial" w:hAnsi="Arial" w:cs="Arial"/>
          <w:sz w:val="20"/>
          <w:szCs w:val="20"/>
          <w:lang w:bidi="ru-RU"/>
        </w:rPr>
      </w:pPr>
      <w:r w:rsidRPr="00A24C7D">
        <w:rPr>
          <w:rFonts w:ascii="Arial" w:hAnsi="Arial" w:cs="Arial"/>
          <w:sz w:val="20"/>
          <w:szCs w:val="20"/>
          <w:lang w:bidi="ru-RU"/>
        </w:rPr>
        <w:t xml:space="preserve">к Порядку предоставления и расходования субсидии </w:t>
      </w:r>
    </w:p>
    <w:p w:rsidR="00FA4507" w:rsidRPr="00A24C7D" w:rsidRDefault="00363643" w:rsidP="00FA4507">
      <w:pPr>
        <w:pStyle w:val="a3"/>
        <w:jc w:val="right"/>
        <w:rPr>
          <w:rFonts w:ascii="Arial" w:hAnsi="Arial" w:cs="Arial"/>
          <w:sz w:val="20"/>
          <w:szCs w:val="20"/>
          <w:lang w:bidi="ru-RU"/>
        </w:rPr>
      </w:pPr>
      <w:r w:rsidRPr="00A24C7D">
        <w:rPr>
          <w:rFonts w:ascii="Arial" w:hAnsi="Arial" w:cs="Arial"/>
          <w:sz w:val="20"/>
          <w:szCs w:val="20"/>
          <w:lang w:bidi="ru-RU"/>
        </w:rPr>
        <w:t xml:space="preserve">управляющим организациям из бюджета </w:t>
      </w:r>
    </w:p>
    <w:p w:rsidR="00FA4507" w:rsidRPr="00A24C7D" w:rsidRDefault="00363643" w:rsidP="00FA4507">
      <w:pPr>
        <w:pStyle w:val="a3"/>
        <w:jc w:val="right"/>
        <w:rPr>
          <w:rFonts w:ascii="Arial" w:hAnsi="Arial" w:cs="Arial"/>
          <w:sz w:val="20"/>
          <w:szCs w:val="20"/>
          <w:lang w:bidi="ru-RU"/>
        </w:rPr>
      </w:pPr>
      <w:r w:rsidRPr="00A24C7D">
        <w:rPr>
          <w:rFonts w:ascii="Arial" w:hAnsi="Arial" w:cs="Arial"/>
          <w:sz w:val="20"/>
          <w:szCs w:val="20"/>
          <w:lang w:bidi="ru-RU"/>
        </w:rPr>
        <w:t xml:space="preserve">Московской области и бюджета города Лобня </w:t>
      </w:r>
    </w:p>
    <w:p w:rsidR="00FA4507" w:rsidRPr="00A24C7D" w:rsidRDefault="00363643" w:rsidP="00FA4507">
      <w:pPr>
        <w:pStyle w:val="a3"/>
        <w:jc w:val="right"/>
        <w:rPr>
          <w:rFonts w:ascii="Arial" w:hAnsi="Arial" w:cs="Arial"/>
          <w:sz w:val="20"/>
          <w:szCs w:val="20"/>
          <w:lang w:bidi="ru-RU"/>
        </w:rPr>
      </w:pPr>
      <w:r w:rsidRPr="00A24C7D">
        <w:rPr>
          <w:rFonts w:ascii="Arial" w:hAnsi="Arial" w:cs="Arial"/>
          <w:sz w:val="20"/>
          <w:szCs w:val="20"/>
          <w:lang w:bidi="ru-RU"/>
        </w:rPr>
        <w:t>на частичное возмещение затрат по ремонту</w:t>
      </w:r>
    </w:p>
    <w:p w:rsidR="00FA4507" w:rsidRPr="00A24C7D" w:rsidRDefault="00363643" w:rsidP="00FA4507">
      <w:pPr>
        <w:pStyle w:val="a3"/>
        <w:jc w:val="right"/>
        <w:rPr>
          <w:rFonts w:ascii="Arial" w:hAnsi="Arial" w:cs="Arial"/>
          <w:sz w:val="20"/>
          <w:szCs w:val="20"/>
          <w:lang w:bidi="ru-RU"/>
        </w:rPr>
      </w:pPr>
      <w:r w:rsidRPr="00A24C7D">
        <w:rPr>
          <w:rFonts w:ascii="Arial" w:hAnsi="Arial" w:cs="Arial"/>
          <w:sz w:val="20"/>
          <w:szCs w:val="20"/>
          <w:lang w:bidi="ru-RU"/>
        </w:rPr>
        <w:t xml:space="preserve"> подъездов многоквартирных домов от</w:t>
      </w:r>
    </w:p>
    <w:p w:rsidR="00FA4507" w:rsidRPr="00A24C7D" w:rsidRDefault="00363643" w:rsidP="00A24C7D">
      <w:pPr>
        <w:pStyle w:val="a3"/>
        <w:jc w:val="right"/>
        <w:rPr>
          <w:rFonts w:ascii="Arial" w:hAnsi="Arial" w:cs="Arial"/>
          <w:sz w:val="20"/>
          <w:szCs w:val="20"/>
          <w:lang w:bidi="ru-RU"/>
        </w:rPr>
      </w:pPr>
      <w:r w:rsidRPr="00A24C7D">
        <w:rPr>
          <w:rFonts w:ascii="Arial" w:hAnsi="Arial" w:cs="Arial"/>
          <w:sz w:val="20"/>
          <w:szCs w:val="20"/>
          <w:lang w:bidi="ru-RU"/>
        </w:rPr>
        <w:tab/>
      </w:r>
      <w:r w:rsidR="00FA4507" w:rsidRPr="00A24C7D">
        <w:rPr>
          <w:rFonts w:ascii="Arial" w:hAnsi="Arial" w:cs="Arial"/>
          <w:sz w:val="20"/>
          <w:szCs w:val="20"/>
          <w:lang w:bidi="ru-RU"/>
        </w:rPr>
        <w:t>20.04.2017 № 606</w:t>
      </w:r>
    </w:p>
    <w:p w:rsidR="00A24C7D" w:rsidRDefault="00A24C7D" w:rsidP="00FA4507">
      <w:pPr>
        <w:jc w:val="center"/>
        <w:rPr>
          <w:rFonts w:ascii="Arial" w:hAnsi="Arial" w:cs="Arial"/>
          <w:b/>
          <w:bCs/>
          <w:sz w:val="24"/>
          <w:szCs w:val="24"/>
          <w:lang w:bidi="ru-RU"/>
        </w:rPr>
      </w:pPr>
    </w:p>
    <w:p w:rsidR="00363643" w:rsidRPr="00363643" w:rsidRDefault="00363643" w:rsidP="00FA4507">
      <w:pPr>
        <w:jc w:val="center"/>
        <w:rPr>
          <w:rFonts w:ascii="Arial" w:hAnsi="Arial" w:cs="Arial"/>
          <w:b/>
          <w:bCs/>
          <w:sz w:val="24"/>
          <w:szCs w:val="24"/>
          <w:lang w:bidi="ru-RU"/>
        </w:rPr>
      </w:pPr>
      <w:r w:rsidRPr="00363643">
        <w:rPr>
          <w:rFonts w:ascii="Arial" w:hAnsi="Arial" w:cs="Arial"/>
          <w:b/>
          <w:bCs/>
          <w:sz w:val="24"/>
          <w:szCs w:val="24"/>
          <w:lang w:bidi="ru-RU"/>
        </w:rPr>
        <w:t>Виды работ по ремонту подъездов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1980"/>
        <w:gridCol w:w="7690"/>
      </w:tblGrid>
      <w:tr w:rsidR="00363643" w:rsidRPr="007A3A22" w:rsidTr="00C35900">
        <w:trPr>
          <w:trHeight w:hRule="exact" w:val="641"/>
          <w:jc w:val="center"/>
        </w:trPr>
        <w:tc>
          <w:tcPr>
            <w:tcW w:w="734" w:type="dxa"/>
            <w:tcBorders>
              <w:top w:val="single" w:sz="4" w:space="0" w:color="auto"/>
              <w:left w:val="single" w:sz="4" w:space="0" w:color="auto"/>
            </w:tcBorders>
            <w:shd w:val="clear" w:color="auto" w:fill="FFFFFF"/>
            <w:vAlign w:val="center"/>
          </w:tcPr>
          <w:p w:rsidR="00363643" w:rsidRPr="007A3A22" w:rsidRDefault="00363643" w:rsidP="00FA4507">
            <w:pPr>
              <w:pStyle w:val="a3"/>
              <w:jc w:val="center"/>
              <w:rPr>
                <w:rFonts w:ascii="Arial" w:hAnsi="Arial" w:cs="Arial"/>
                <w:sz w:val="24"/>
                <w:szCs w:val="24"/>
                <w:lang w:bidi="ru-RU"/>
              </w:rPr>
            </w:pPr>
            <w:r w:rsidRPr="007A3A22">
              <w:rPr>
                <w:rFonts w:ascii="Arial" w:hAnsi="Arial" w:cs="Arial"/>
                <w:sz w:val="24"/>
                <w:szCs w:val="24"/>
                <w:lang w:bidi="ru-RU"/>
              </w:rPr>
              <w:t>№</w:t>
            </w:r>
          </w:p>
          <w:p w:rsidR="00363643" w:rsidRPr="007A3A22" w:rsidRDefault="00363643" w:rsidP="00FA4507">
            <w:pPr>
              <w:pStyle w:val="a3"/>
              <w:jc w:val="center"/>
              <w:rPr>
                <w:rFonts w:ascii="Arial" w:hAnsi="Arial" w:cs="Arial"/>
                <w:sz w:val="24"/>
                <w:szCs w:val="24"/>
                <w:lang w:bidi="ru-RU"/>
              </w:rPr>
            </w:pPr>
            <w:r w:rsidRPr="007A3A22">
              <w:rPr>
                <w:rFonts w:ascii="Arial" w:hAnsi="Arial" w:cs="Arial"/>
                <w:sz w:val="24"/>
                <w:szCs w:val="24"/>
                <w:lang w:bidi="ru-RU"/>
              </w:rPr>
              <w:t>п/п</w:t>
            </w:r>
          </w:p>
        </w:tc>
        <w:tc>
          <w:tcPr>
            <w:tcW w:w="1980" w:type="dxa"/>
            <w:tcBorders>
              <w:top w:val="single" w:sz="4" w:space="0" w:color="auto"/>
              <w:left w:val="single" w:sz="4" w:space="0" w:color="auto"/>
            </w:tcBorders>
            <w:shd w:val="clear" w:color="auto" w:fill="FFFFFF"/>
            <w:vAlign w:val="center"/>
          </w:tcPr>
          <w:p w:rsidR="00363643" w:rsidRPr="007A3A22" w:rsidRDefault="00363643" w:rsidP="00FA4507">
            <w:pPr>
              <w:pStyle w:val="a3"/>
              <w:jc w:val="center"/>
              <w:rPr>
                <w:rFonts w:ascii="Arial" w:hAnsi="Arial" w:cs="Arial"/>
                <w:sz w:val="24"/>
                <w:szCs w:val="24"/>
                <w:lang w:bidi="ru-RU"/>
              </w:rPr>
            </w:pPr>
            <w:r w:rsidRPr="007A3A22">
              <w:rPr>
                <w:rFonts w:ascii="Arial" w:hAnsi="Arial" w:cs="Arial"/>
                <w:sz w:val="24"/>
                <w:szCs w:val="24"/>
                <w:lang w:bidi="ru-RU"/>
              </w:rPr>
              <w:t>Наименование</w:t>
            </w:r>
          </w:p>
          <w:p w:rsidR="00363643" w:rsidRPr="007A3A22" w:rsidRDefault="00363643" w:rsidP="00FA4507">
            <w:pPr>
              <w:pStyle w:val="a3"/>
              <w:jc w:val="center"/>
              <w:rPr>
                <w:rFonts w:ascii="Arial" w:hAnsi="Arial" w:cs="Arial"/>
                <w:sz w:val="24"/>
                <w:szCs w:val="24"/>
                <w:lang w:bidi="ru-RU"/>
              </w:rPr>
            </w:pPr>
            <w:r w:rsidRPr="007A3A22">
              <w:rPr>
                <w:rFonts w:ascii="Arial" w:hAnsi="Arial" w:cs="Arial"/>
                <w:sz w:val="24"/>
                <w:szCs w:val="24"/>
                <w:lang w:bidi="ru-RU"/>
              </w:rPr>
              <w:t>показателей</w:t>
            </w:r>
          </w:p>
        </w:tc>
        <w:tc>
          <w:tcPr>
            <w:tcW w:w="7690" w:type="dxa"/>
            <w:tcBorders>
              <w:top w:val="single" w:sz="4" w:space="0" w:color="auto"/>
              <w:left w:val="single" w:sz="4" w:space="0" w:color="auto"/>
              <w:right w:val="single" w:sz="4" w:space="0" w:color="auto"/>
            </w:tcBorders>
            <w:shd w:val="clear" w:color="auto" w:fill="FFFFFF"/>
            <w:vAlign w:val="center"/>
          </w:tcPr>
          <w:p w:rsidR="00363643" w:rsidRPr="007A3A22" w:rsidRDefault="00363643" w:rsidP="00FA4507">
            <w:pPr>
              <w:pStyle w:val="a3"/>
              <w:jc w:val="center"/>
              <w:rPr>
                <w:rFonts w:ascii="Arial" w:hAnsi="Arial" w:cs="Arial"/>
                <w:sz w:val="24"/>
                <w:szCs w:val="24"/>
                <w:lang w:bidi="ru-RU"/>
              </w:rPr>
            </w:pPr>
            <w:r w:rsidRPr="007A3A22">
              <w:rPr>
                <w:rFonts w:ascii="Arial" w:hAnsi="Arial" w:cs="Arial"/>
                <w:sz w:val="24"/>
                <w:szCs w:val="24"/>
                <w:lang w:bidi="ru-RU"/>
              </w:rPr>
              <w:t>Виды выполняемых работ</w:t>
            </w:r>
          </w:p>
        </w:tc>
      </w:tr>
      <w:tr w:rsidR="00363643" w:rsidRPr="007A3A22" w:rsidTr="00C35900">
        <w:trPr>
          <w:trHeight w:hRule="exact" w:val="292"/>
          <w:jc w:val="center"/>
        </w:trPr>
        <w:tc>
          <w:tcPr>
            <w:tcW w:w="734" w:type="dxa"/>
            <w:tcBorders>
              <w:top w:val="single" w:sz="4" w:space="0" w:color="auto"/>
              <w:lef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1</w:t>
            </w:r>
          </w:p>
        </w:tc>
        <w:tc>
          <w:tcPr>
            <w:tcW w:w="1980" w:type="dxa"/>
            <w:tcBorders>
              <w:top w:val="single" w:sz="4" w:space="0" w:color="auto"/>
              <w:lef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2</w:t>
            </w:r>
          </w:p>
        </w:tc>
        <w:tc>
          <w:tcPr>
            <w:tcW w:w="7690" w:type="dxa"/>
            <w:tcBorders>
              <w:top w:val="single" w:sz="4" w:space="0" w:color="auto"/>
              <w:left w:val="single" w:sz="4" w:space="0" w:color="auto"/>
              <w:right w:val="single" w:sz="4" w:space="0" w:color="auto"/>
            </w:tcBorders>
            <w:shd w:val="clear" w:color="auto" w:fill="FFFFFF"/>
            <w:vAlign w:val="center"/>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3</w:t>
            </w:r>
          </w:p>
        </w:tc>
      </w:tr>
      <w:tr w:rsidR="00363643" w:rsidRPr="007A3A22" w:rsidTr="00C35900">
        <w:trPr>
          <w:trHeight w:hRule="exact" w:val="292"/>
          <w:jc w:val="center"/>
        </w:trPr>
        <w:tc>
          <w:tcPr>
            <w:tcW w:w="734" w:type="dxa"/>
            <w:vMerge w:val="restart"/>
            <w:tcBorders>
              <w:top w:val="single" w:sz="4" w:space="0" w:color="auto"/>
              <w:left w:val="single" w:sz="4" w:space="0" w:color="auto"/>
            </w:tcBorders>
            <w:shd w:val="clear" w:color="auto" w:fill="FFFFFF"/>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1</w:t>
            </w:r>
          </w:p>
        </w:tc>
        <w:tc>
          <w:tcPr>
            <w:tcW w:w="1980" w:type="dxa"/>
            <w:vMerge w:val="restart"/>
            <w:tcBorders>
              <w:top w:val="single" w:sz="4" w:space="0" w:color="auto"/>
              <w:left w:val="single" w:sz="4" w:space="0" w:color="auto"/>
            </w:tcBorders>
            <w:shd w:val="clear" w:color="auto" w:fill="FFFFFF"/>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Ремонт</w:t>
            </w:r>
          </w:p>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входных групп</w:t>
            </w: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Разборка покрытий кровель из рулонных материалов (до 20%)</w:t>
            </w:r>
          </w:p>
        </w:tc>
      </w:tr>
      <w:tr w:rsidR="00363643" w:rsidRPr="007A3A22" w:rsidTr="00C35900">
        <w:trPr>
          <w:trHeight w:hRule="exact" w:val="288"/>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Разборка покрытий козырька цементных (до 20%)</w:t>
            </w:r>
          </w:p>
        </w:tc>
      </w:tr>
      <w:tr w:rsidR="00363643" w:rsidRPr="007A3A22" w:rsidTr="00C35900">
        <w:trPr>
          <w:trHeight w:hRule="exact" w:val="55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Устройство выравнивающих стяжек цементно-песчаных толщиной 15 мм</w:t>
            </w:r>
          </w:p>
        </w:tc>
      </w:tr>
      <w:tr w:rsidR="00363643" w:rsidRPr="007A3A22" w:rsidTr="00C35900">
        <w:trPr>
          <w:trHeight w:hRule="exact" w:val="551"/>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Устройство выравнивающих стяжек на каждый 1 мм изменения толщины добавлять или исключать к расценке 12-01-017-01 (до 25 мм)</w:t>
            </w:r>
          </w:p>
        </w:tc>
      </w:tr>
      <w:tr w:rsidR="00363643" w:rsidRPr="007A3A22" w:rsidTr="00C35900">
        <w:trPr>
          <w:trHeight w:hRule="exact" w:val="551"/>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Огрунтовка оснований из бетона или раствора под водоизоляционный кровельный ковер битумной грунтовкой с ее приготовлением</w:t>
            </w:r>
          </w:p>
        </w:tc>
      </w:tr>
      <w:tr w:rsidR="00363643" w:rsidRPr="007A3A22" w:rsidTr="00C35900">
        <w:trPr>
          <w:trHeight w:hRule="exact" w:val="28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Устройство кровель плоских из наплавляемых материалов в два слоя</w:t>
            </w:r>
          </w:p>
        </w:tc>
      </w:tr>
      <w:tr w:rsidR="00363643" w:rsidRPr="007A3A22" w:rsidTr="00C35900">
        <w:trPr>
          <w:trHeight w:hRule="exact" w:val="580"/>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Смена обделок из листовой стали (поясков, сандриков, отливов, карнизов) шириной до 0,4 м</w:t>
            </w:r>
          </w:p>
        </w:tc>
      </w:tr>
      <w:tr w:rsidR="00363643" w:rsidRPr="007A3A22" w:rsidTr="00C35900">
        <w:trPr>
          <w:trHeight w:hRule="exact" w:val="55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Масляная окраска металлических поверхностей решеток, переплетов, труб диаметром менее 50 мм и т.п., количество окрасок 2</w:t>
            </w:r>
          </w:p>
        </w:tc>
      </w:tr>
      <w:tr w:rsidR="00363643" w:rsidRPr="007A3A22" w:rsidTr="00C35900">
        <w:trPr>
          <w:trHeight w:hRule="exact" w:val="281"/>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Разборка деревянных заполнений проемов дверных и воротных</w:t>
            </w:r>
          </w:p>
        </w:tc>
      </w:tr>
      <w:tr w:rsidR="00363643" w:rsidRPr="007A3A22" w:rsidTr="00C35900">
        <w:trPr>
          <w:trHeight w:hRule="exact" w:val="850"/>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 xml:space="preserve">Установка металлических дверных блоков в готовые проемы (Дверь противопожарная металлическая двупольная ДПМ-02/60, размером </w:t>
            </w:r>
            <w:r w:rsidRPr="007A3A22">
              <w:rPr>
                <w:rFonts w:ascii="Arial" w:hAnsi="Arial" w:cs="Arial"/>
                <w:sz w:val="24"/>
                <w:szCs w:val="24"/>
              </w:rPr>
              <w:t>1600</w:t>
            </w:r>
            <w:r w:rsidRPr="007A3A22">
              <w:rPr>
                <w:rFonts w:ascii="Arial" w:hAnsi="Arial" w:cs="Arial"/>
                <w:sz w:val="24"/>
                <w:szCs w:val="24"/>
                <w:lang w:bidi="en-US"/>
              </w:rPr>
              <w:t>x</w:t>
            </w:r>
            <w:r w:rsidRPr="007A3A22">
              <w:rPr>
                <w:rFonts w:ascii="Arial" w:hAnsi="Arial" w:cs="Arial"/>
                <w:sz w:val="24"/>
                <w:szCs w:val="24"/>
              </w:rPr>
              <w:t xml:space="preserve">2100 </w:t>
            </w:r>
            <w:r w:rsidRPr="007A3A22">
              <w:rPr>
                <w:rFonts w:ascii="Arial" w:hAnsi="Arial" w:cs="Arial"/>
                <w:sz w:val="24"/>
                <w:szCs w:val="24"/>
                <w:lang w:bidi="ru-RU"/>
              </w:rPr>
              <w:t>мм)</w:t>
            </w:r>
          </w:p>
        </w:tc>
      </w:tr>
      <w:tr w:rsidR="00363643" w:rsidRPr="007A3A22" w:rsidTr="00C35900">
        <w:trPr>
          <w:trHeight w:hRule="exact" w:val="292"/>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Установка дверного доводчика к металлическим дверям</w:t>
            </w:r>
          </w:p>
        </w:tc>
      </w:tr>
      <w:tr w:rsidR="00363643" w:rsidRPr="007A3A22" w:rsidTr="00C35900">
        <w:trPr>
          <w:trHeight w:hRule="exact" w:val="28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Установка деревянных тамбурных дверей</w:t>
            </w:r>
          </w:p>
        </w:tc>
      </w:tr>
      <w:tr w:rsidR="00363643" w:rsidRPr="007A3A22" w:rsidTr="00C35900">
        <w:trPr>
          <w:trHeight w:hRule="exact" w:val="565"/>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Улучшенная штукатурка фасадов цементно-известковым раствором по камню стен (до 20%)</w:t>
            </w:r>
          </w:p>
        </w:tc>
      </w:tr>
      <w:tr w:rsidR="00363643" w:rsidRPr="007A3A22" w:rsidTr="00C35900">
        <w:trPr>
          <w:trHeight w:hRule="exact" w:val="558"/>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Окраска фасадов с лесов по подготовленной поверхности перхлорвиниловая</w:t>
            </w:r>
          </w:p>
        </w:tc>
      </w:tr>
      <w:tr w:rsidR="00363643" w:rsidRPr="007A3A22" w:rsidTr="00C35900">
        <w:trPr>
          <w:trHeight w:hRule="exact" w:val="367"/>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Разборка покрытий полов из керамических плиток (до 20%)</w:t>
            </w:r>
          </w:p>
        </w:tc>
      </w:tr>
      <w:tr w:rsidR="00363643" w:rsidRPr="007A3A22" w:rsidTr="00C35900">
        <w:trPr>
          <w:trHeight w:hRule="exact" w:val="288"/>
          <w:jc w:val="center"/>
        </w:trPr>
        <w:tc>
          <w:tcPr>
            <w:tcW w:w="734" w:type="dxa"/>
            <w:vMerge w:val="restart"/>
            <w:tcBorders>
              <w:top w:val="single" w:sz="4" w:space="0" w:color="auto"/>
              <w:left w:val="single" w:sz="4" w:space="0" w:color="auto"/>
            </w:tcBorders>
            <w:shd w:val="clear" w:color="auto" w:fill="FFFFFF"/>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2</w:t>
            </w:r>
          </w:p>
        </w:tc>
        <w:tc>
          <w:tcPr>
            <w:tcW w:w="1980" w:type="dxa"/>
            <w:vMerge w:val="restart"/>
            <w:tcBorders>
              <w:top w:val="single" w:sz="4" w:space="0" w:color="auto"/>
              <w:left w:val="single" w:sz="4" w:space="0" w:color="auto"/>
            </w:tcBorders>
            <w:shd w:val="clear" w:color="auto" w:fill="FFFFFF"/>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Ремонт полов с восстановлением плиточного покрытия, ремонт стен и потолков, замена почтовых ящиков *</w:t>
            </w: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Разборка покрытий полов цементных (до 20%)</w:t>
            </w:r>
          </w:p>
        </w:tc>
      </w:tr>
      <w:tr w:rsidR="00363643" w:rsidRPr="007A3A22" w:rsidTr="00C35900">
        <w:trPr>
          <w:trHeight w:hRule="exact" w:val="288"/>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Устройство стяжек цементных толщиной 20 мм</w:t>
            </w:r>
          </w:p>
        </w:tc>
      </w:tr>
      <w:tr w:rsidR="00363643" w:rsidRPr="007A3A22" w:rsidTr="00C35900">
        <w:trPr>
          <w:trHeight w:hRule="exact" w:val="562"/>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Устройство стяжек на каждые 5 мм изменения толщины стяжки добавлять или исключать к расценке 11-01-011-01</w:t>
            </w:r>
          </w:p>
        </w:tc>
      </w:tr>
      <w:tr w:rsidR="00363643" w:rsidRPr="007A3A22" w:rsidTr="00C35900">
        <w:trPr>
          <w:trHeight w:hRule="exact" w:val="288"/>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Устройство покрытий из керамических плит</w:t>
            </w:r>
          </w:p>
        </w:tc>
      </w:tr>
      <w:tr w:rsidR="00363643" w:rsidRPr="007A3A22" w:rsidTr="00C35900">
        <w:trPr>
          <w:trHeight w:hRule="exact" w:val="526"/>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Очистка поверхности щетками</w:t>
            </w:r>
          </w:p>
        </w:tc>
      </w:tr>
      <w:tr w:rsidR="00363643" w:rsidRPr="007A3A22" w:rsidTr="00C35900">
        <w:trPr>
          <w:trHeight w:hRule="exact" w:val="565"/>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Штукатурка лестничных маршей и площадок улучшенная, без отделки косоуров и балок (до 20%)</w:t>
            </w:r>
          </w:p>
        </w:tc>
      </w:tr>
      <w:tr w:rsidR="00363643" w:rsidRPr="007A3A22" w:rsidTr="00C35900">
        <w:trPr>
          <w:trHeight w:hRule="exact" w:val="55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Окраска поливинилацетатными водоэмульсионными составами улучшенная по штукатурке потолков</w:t>
            </w:r>
          </w:p>
        </w:tc>
      </w:tr>
      <w:tr w:rsidR="00363643" w:rsidRPr="007A3A22" w:rsidTr="00C35900">
        <w:trPr>
          <w:trHeight w:hRule="exact" w:val="55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Окраска поливинилацетатными водоэмульсионными составами улучшенная по штукатурке стен</w:t>
            </w:r>
          </w:p>
        </w:tc>
      </w:tr>
      <w:tr w:rsidR="00363643" w:rsidRPr="007A3A22" w:rsidTr="00C35900">
        <w:trPr>
          <w:trHeight w:hRule="exact" w:val="284"/>
          <w:jc w:val="center"/>
        </w:trPr>
        <w:tc>
          <w:tcPr>
            <w:tcW w:w="734"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Окраска масляными составами торцов лестничных маршей</w:t>
            </w:r>
          </w:p>
        </w:tc>
      </w:tr>
      <w:tr w:rsidR="00363643" w:rsidRPr="007A3A22" w:rsidTr="00C35900">
        <w:trPr>
          <w:trHeight w:hRule="exact" w:val="302"/>
          <w:jc w:val="center"/>
        </w:trPr>
        <w:tc>
          <w:tcPr>
            <w:tcW w:w="734" w:type="dxa"/>
            <w:vMerge/>
            <w:tcBorders>
              <w:left w:val="single" w:sz="4" w:space="0" w:color="auto"/>
              <w:bottom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1980" w:type="dxa"/>
            <w:vMerge/>
            <w:tcBorders>
              <w:left w:val="single" w:sz="4" w:space="0" w:color="auto"/>
              <w:bottom w:val="single" w:sz="4" w:space="0" w:color="auto"/>
            </w:tcBorders>
            <w:shd w:val="clear" w:color="auto" w:fill="FFFFFF"/>
          </w:tcPr>
          <w:p w:rsidR="00363643" w:rsidRPr="007A3A22" w:rsidRDefault="00363643" w:rsidP="00363643">
            <w:pPr>
              <w:rPr>
                <w:rFonts w:ascii="Arial" w:hAnsi="Arial" w:cs="Arial"/>
                <w:sz w:val="24"/>
                <w:szCs w:val="24"/>
                <w:lang w:bidi="ru-RU"/>
              </w:rPr>
            </w:pPr>
          </w:p>
        </w:tc>
        <w:tc>
          <w:tcPr>
            <w:tcW w:w="7690" w:type="dxa"/>
            <w:tcBorders>
              <w:top w:val="single" w:sz="4" w:space="0" w:color="auto"/>
              <w:left w:val="single" w:sz="4" w:space="0" w:color="auto"/>
              <w:bottom w:val="single" w:sz="4" w:space="0" w:color="auto"/>
              <w:right w:val="single" w:sz="4" w:space="0" w:color="auto"/>
            </w:tcBorders>
            <w:shd w:val="clear" w:color="auto" w:fill="FFFFFF"/>
            <w:vAlign w:val="bottom"/>
          </w:tcPr>
          <w:p w:rsidR="00363643" w:rsidRPr="007A3A22" w:rsidRDefault="00363643" w:rsidP="00363643">
            <w:pPr>
              <w:rPr>
                <w:rFonts w:ascii="Arial" w:hAnsi="Arial" w:cs="Arial"/>
                <w:sz w:val="24"/>
                <w:szCs w:val="24"/>
                <w:lang w:bidi="ru-RU"/>
              </w:rPr>
            </w:pPr>
            <w:r w:rsidRPr="007A3A22">
              <w:rPr>
                <w:rFonts w:ascii="Arial" w:hAnsi="Arial" w:cs="Arial"/>
                <w:sz w:val="24"/>
                <w:szCs w:val="24"/>
                <w:lang w:bidi="ru-RU"/>
              </w:rPr>
              <w:t>Огрунтовка металлических поверхностей за один раз грунтовкой ХС-</w:t>
            </w:r>
          </w:p>
        </w:tc>
      </w:tr>
    </w:tbl>
    <w:p w:rsidR="00363643" w:rsidRPr="00363643" w:rsidRDefault="00363643" w:rsidP="00363643">
      <w:pPr>
        <w:rPr>
          <w:rFonts w:ascii="Arial" w:hAnsi="Arial" w:cs="Arial"/>
          <w:sz w:val="24"/>
          <w:szCs w:val="24"/>
          <w:lang w:bidi="ru-RU"/>
        </w:rPr>
      </w:pPr>
    </w:p>
    <w:p w:rsidR="00363643" w:rsidRPr="00363643" w:rsidRDefault="00363643" w:rsidP="00363643">
      <w:pPr>
        <w:rPr>
          <w:rFonts w:ascii="Arial" w:hAnsi="Arial" w:cs="Arial"/>
          <w:sz w:val="24"/>
          <w:szCs w:val="24"/>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24"/>
        <w:gridCol w:w="1984"/>
        <w:gridCol w:w="7682"/>
      </w:tblGrid>
      <w:tr w:rsidR="00363643" w:rsidRPr="00363643" w:rsidTr="00C35900">
        <w:trPr>
          <w:trHeight w:hRule="exact" w:val="302"/>
          <w:jc w:val="center"/>
        </w:trPr>
        <w:tc>
          <w:tcPr>
            <w:tcW w:w="724" w:type="dxa"/>
            <w:vMerge w:val="restart"/>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val="restart"/>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068</w:t>
            </w:r>
          </w:p>
        </w:tc>
      </w:tr>
      <w:tr w:rsidR="00363643" w:rsidRPr="00363643" w:rsidTr="00C35900">
        <w:trPr>
          <w:trHeight w:hRule="exact" w:val="558"/>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Масляная окраска металлических поверхностей решеток, переплетов, труб диаметром менее 50 мм и т.п., количество окрасок 2</w:t>
            </w:r>
          </w:p>
        </w:tc>
      </w:tr>
      <w:tr w:rsidR="00363643" w:rsidRPr="00363643" w:rsidTr="00C35900">
        <w:trPr>
          <w:trHeight w:hRule="exact" w:val="857"/>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Восстановление металлических ограждений и лестничных перил</w:t>
            </w:r>
          </w:p>
        </w:tc>
      </w:tr>
      <w:tr w:rsidR="00363643" w:rsidRPr="00363643" w:rsidTr="00C35900">
        <w:trPr>
          <w:trHeight w:hRule="exact" w:val="533"/>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Замена почтовых ящиков</w:t>
            </w:r>
          </w:p>
        </w:tc>
      </w:tr>
      <w:tr w:rsidR="00363643" w:rsidRPr="00363643" w:rsidTr="00C35900">
        <w:trPr>
          <w:trHeight w:hRule="exact" w:val="1116"/>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vMerge w:val="restart"/>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Смена светильников с люминесцентными лампами (Светильники с люминесцентными лампами для общественных помещений потолочный с рассеивателем цельным из оргстекла, со стартерными ПРА, тип ЛП002-4х40/П-01 УХЛ4)</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Установка коробов пластмассовых шириной до 40 мм Монтаж кабелей двух-четырехжильный по установленным конструкциям и лоткам с установкой ответвительных коробок в помещениях с нормальной средой сечением жилы до 10 мм</w:t>
            </w:r>
            <w:r w:rsidRPr="00363643">
              <w:rPr>
                <w:rFonts w:ascii="Arial" w:hAnsi="Arial" w:cs="Arial"/>
                <w:sz w:val="24"/>
                <w:szCs w:val="24"/>
                <w:vertAlign w:val="superscript"/>
                <w:lang w:bidi="ru-RU"/>
              </w:rPr>
              <w:t>2</w:t>
            </w:r>
          </w:p>
        </w:tc>
      </w:tr>
      <w:tr w:rsidR="00363643" w:rsidRPr="00363643" w:rsidTr="00C35900">
        <w:trPr>
          <w:trHeight w:hRule="exact" w:val="1138"/>
          <w:jc w:val="center"/>
        </w:trPr>
        <w:tc>
          <w:tcPr>
            <w:tcW w:w="724" w:type="dxa"/>
            <w:vMerge w:val="restart"/>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3</w:t>
            </w:r>
          </w:p>
        </w:tc>
        <w:tc>
          <w:tcPr>
            <w:tcW w:w="1984" w:type="dxa"/>
            <w:vMerge w:val="restart"/>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Замена</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осветительных приборов и монтаж проводов в короба</w:t>
            </w:r>
          </w:p>
        </w:tc>
        <w:tc>
          <w:tcPr>
            <w:tcW w:w="7682" w:type="dxa"/>
            <w:vMerge/>
            <w:tcBorders>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p>
        </w:tc>
      </w:tr>
      <w:tr w:rsidR="00363643" w:rsidRPr="00363643" w:rsidTr="00C35900">
        <w:trPr>
          <w:trHeight w:hRule="exact" w:val="547"/>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Ремонт и окраска (замена при необходимости) металлических деталей мусоропровода</w:t>
            </w:r>
          </w:p>
        </w:tc>
      </w:tr>
      <w:tr w:rsidR="00363643" w:rsidRPr="00363643" w:rsidTr="00C35900">
        <w:trPr>
          <w:trHeight w:hRule="exact" w:val="828"/>
          <w:jc w:val="center"/>
        </w:trPr>
        <w:tc>
          <w:tcPr>
            <w:tcW w:w="724"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4</w:t>
            </w:r>
          </w:p>
        </w:tc>
        <w:tc>
          <w:tcPr>
            <w:tcW w:w="1984"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Ремонт (замена)</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клапанов</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мусоропровода</w:t>
            </w:r>
          </w:p>
        </w:tc>
        <w:tc>
          <w:tcPr>
            <w:tcW w:w="7682"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Ремонт оконных коробок (замена при необходимости оконных блоков до 15%) в каменных стенах</w:t>
            </w:r>
          </w:p>
        </w:tc>
      </w:tr>
      <w:tr w:rsidR="00363643" w:rsidRPr="00363643" w:rsidTr="00C35900">
        <w:trPr>
          <w:trHeight w:hRule="exact" w:val="619"/>
          <w:jc w:val="center"/>
        </w:trPr>
        <w:tc>
          <w:tcPr>
            <w:tcW w:w="724" w:type="dxa"/>
            <w:vMerge w:val="restart"/>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5</w:t>
            </w:r>
          </w:p>
        </w:tc>
        <w:tc>
          <w:tcPr>
            <w:tcW w:w="1984" w:type="dxa"/>
            <w:vMerge w:val="restart"/>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Ремонт (замена) оконных блоков</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И' ^</w:t>
            </w:r>
          </w:p>
        </w:tc>
        <w:tc>
          <w:tcPr>
            <w:tcW w:w="7682"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Ремонт оконных переплетов с заменой брусков и изготовлением элементов по размеру и профилю</w:t>
            </w:r>
          </w:p>
        </w:tc>
      </w:tr>
      <w:tr w:rsidR="00363643" w:rsidRPr="00363643" w:rsidTr="00C35900">
        <w:trPr>
          <w:trHeight w:hRule="exact" w:val="569"/>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Штукатурка поверхностей оконных и дверных откосов по бетону и камню плоских</w:t>
            </w:r>
          </w:p>
        </w:tc>
      </w:tr>
      <w:tr w:rsidR="00363643" w:rsidRPr="00363643" w:rsidTr="00C35900">
        <w:trPr>
          <w:trHeight w:hRule="exact" w:val="281"/>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Улучшенная окраска масляными составами по штукатурке стен</w:t>
            </w:r>
          </w:p>
        </w:tc>
      </w:tr>
      <w:tr w:rsidR="00363643" w:rsidRPr="00363643" w:rsidTr="00C35900">
        <w:trPr>
          <w:trHeight w:hRule="exact" w:val="554"/>
          <w:jc w:val="center"/>
        </w:trPr>
        <w:tc>
          <w:tcPr>
            <w:tcW w:w="72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Улучшенная масляная окраска ранее окрашенных окон задваразас расчисткой старой краски до 35%</w:t>
            </w:r>
          </w:p>
        </w:tc>
      </w:tr>
      <w:tr w:rsidR="00363643" w:rsidRPr="00363643" w:rsidTr="00C35900">
        <w:trPr>
          <w:trHeight w:hRule="exact" w:val="731"/>
          <w:jc w:val="center"/>
        </w:trPr>
        <w:tc>
          <w:tcPr>
            <w:tcW w:w="724" w:type="dxa"/>
            <w:vMerge/>
            <w:tcBorders>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84" w:type="dxa"/>
            <w:vMerge/>
            <w:tcBorders>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7682" w:type="dxa"/>
            <w:tcBorders>
              <w:top w:val="single" w:sz="4" w:space="0" w:color="auto"/>
              <w:left w:val="single" w:sz="4" w:space="0" w:color="auto"/>
              <w:bottom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p>
        </w:tc>
      </w:tr>
    </w:tbl>
    <w:p w:rsidR="00363643" w:rsidRPr="00363643" w:rsidRDefault="00363643" w:rsidP="00363643">
      <w:pPr>
        <w:rPr>
          <w:rFonts w:ascii="Arial" w:hAnsi="Arial" w:cs="Arial"/>
          <w:sz w:val="24"/>
          <w:szCs w:val="24"/>
          <w:lang w:bidi="ru-RU"/>
        </w:rPr>
      </w:pPr>
    </w:p>
    <w:p w:rsidR="00363643" w:rsidRPr="00363643" w:rsidRDefault="00363643" w:rsidP="00363643">
      <w:pPr>
        <w:rPr>
          <w:rFonts w:ascii="Arial" w:hAnsi="Arial" w:cs="Arial"/>
          <w:sz w:val="24"/>
          <w:szCs w:val="24"/>
          <w:lang w:bidi="ru-RU"/>
        </w:rPr>
      </w:pPr>
    </w:p>
    <w:p w:rsidR="00363643" w:rsidRPr="00363643" w:rsidRDefault="00363643" w:rsidP="00A24C7D">
      <w:pPr>
        <w:jc w:val="both"/>
        <w:rPr>
          <w:rFonts w:ascii="Arial" w:hAnsi="Arial" w:cs="Arial"/>
          <w:sz w:val="24"/>
          <w:szCs w:val="24"/>
          <w:lang w:bidi="ru-RU"/>
        </w:rPr>
      </w:pPr>
      <w:r w:rsidRPr="00363643">
        <w:rPr>
          <w:rFonts w:ascii="Arial" w:hAnsi="Arial" w:cs="Arial"/>
          <w:sz w:val="24"/>
          <w:szCs w:val="24"/>
          <w:lang w:bidi="ru-RU"/>
        </w:rPr>
        <w:t>Объемы капитального вида работ не должны превышать («Методическое пособие по содержанию и ремонту жилищного фонда МКД 2-04.2004»):</w:t>
      </w:r>
    </w:p>
    <w:p w:rsidR="00363643" w:rsidRPr="00363643" w:rsidRDefault="00363643" w:rsidP="00A24C7D">
      <w:pPr>
        <w:jc w:val="both"/>
        <w:rPr>
          <w:rFonts w:ascii="Arial" w:hAnsi="Arial" w:cs="Arial"/>
          <w:sz w:val="24"/>
          <w:szCs w:val="24"/>
          <w:lang w:bidi="ru-RU"/>
        </w:rPr>
      </w:pPr>
      <w:r w:rsidRPr="00363643">
        <w:rPr>
          <w:rFonts w:ascii="Arial" w:hAnsi="Arial" w:cs="Arial"/>
          <w:sz w:val="24"/>
          <w:szCs w:val="24"/>
          <w:lang w:bidi="ru-RU"/>
        </w:rPr>
        <w:t>*- замена полового покрытия (керамической плитки) до 20%;</w:t>
      </w:r>
    </w:p>
    <w:p w:rsidR="00363643" w:rsidRPr="00363643" w:rsidRDefault="00363643" w:rsidP="00A24C7D">
      <w:pPr>
        <w:jc w:val="both"/>
        <w:rPr>
          <w:rFonts w:ascii="Arial" w:hAnsi="Arial" w:cs="Arial"/>
          <w:sz w:val="24"/>
          <w:szCs w:val="24"/>
          <w:lang w:bidi="ru-RU"/>
        </w:rPr>
        <w:sectPr w:rsidR="00363643" w:rsidRPr="00363643" w:rsidSect="00363643">
          <w:type w:val="nextColumn"/>
          <w:pgSz w:w="11900" w:h="16840"/>
          <w:pgMar w:top="1134" w:right="567" w:bottom="1134" w:left="1134" w:header="0" w:footer="6" w:gutter="0"/>
          <w:cols w:space="720"/>
          <w:noEndnote/>
          <w:docGrid w:linePitch="360"/>
        </w:sectPr>
      </w:pPr>
      <w:r w:rsidRPr="00363643">
        <w:rPr>
          <w:rFonts w:ascii="Arial" w:hAnsi="Arial" w:cs="Arial"/>
          <w:sz w:val="24"/>
          <w:szCs w:val="24"/>
          <w:lang w:bidi="ru-RU"/>
        </w:rPr>
        <w:t>* * -замена остальных конструкций дома и инженерного оборудования (в том числе оконных блоков) до 15%.</w:t>
      </w:r>
    </w:p>
    <w:p w:rsidR="00363643" w:rsidRPr="000F620C" w:rsidRDefault="00363643" w:rsidP="000F620C">
      <w:pPr>
        <w:pStyle w:val="a3"/>
        <w:jc w:val="right"/>
        <w:rPr>
          <w:sz w:val="20"/>
          <w:szCs w:val="20"/>
          <w:lang w:bidi="ru-RU"/>
        </w:rPr>
      </w:pPr>
      <w:r w:rsidRPr="000F620C">
        <w:rPr>
          <w:sz w:val="20"/>
          <w:szCs w:val="20"/>
          <w:lang w:bidi="ru-RU"/>
        </w:rPr>
        <w:lastRenderedPageBreak/>
        <w:t>Приложение № 2</w:t>
      </w:r>
    </w:p>
    <w:p w:rsidR="000F620C" w:rsidRPr="000F620C" w:rsidRDefault="00363643" w:rsidP="000F620C">
      <w:pPr>
        <w:pStyle w:val="a3"/>
        <w:jc w:val="right"/>
        <w:rPr>
          <w:sz w:val="20"/>
          <w:szCs w:val="20"/>
          <w:lang w:bidi="ru-RU"/>
        </w:rPr>
      </w:pPr>
      <w:r w:rsidRPr="000F620C">
        <w:rPr>
          <w:sz w:val="20"/>
          <w:szCs w:val="20"/>
          <w:lang w:bidi="ru-RU"/>
        </w:rPr>
        <w:t xml:space="preserve">к Порядку предоставления и расходования субсидии </w:t>
      </w:r>
    </w:p>
    <w:p w:rsidR="000F620C" w:rsidRPr="000F620C" w:rsidRDefault="00363643" w:rsidP="000F620C">
      <w:pPr>
        <w:pStyle w:val="a3"/>
        <w:jc w:val="right"/>
        <w:rPr>
          <w:sz w:val="20"/>
          <w:szCs w:val="20"/>
          <w:lang w:bidi="ru-RU"/>
        </w:rPr>
      </w:pPr>
      <w:r w:rsidRPr="000F620C">
        <w:rPr>
          <w:sz w:val="20"/>
          <w:szCs w:val="20"/>
          <w:lang w:bidi="ru-RU"/>
        </w:rPr>
        <w:t>управляющим организациям из бюджета</w:t>
      </w:r>
    </w:p>
    <w:p w:rsidR="000F620C" w:rsidRPr="000F620C" w:rsidRDefault="00363643" w:rsidP="000F620C">
      <w:pPr>
        <w:pStyle w:val="a3"/>
        <w:jc w:val="right"/>
        <w:rPr>
          <w:sz w:val="20"/>
          <w:szCs w:val="20"/>
          <w:lang w:bidi="ru-RU"/>
        </w:rPr>
      </w:pPr>
      <w:r w:rsidRPr="000F620C">
        <w:rPr>
          <w:sz w:val="20"/>
          <w:szCs w:val="20"/>
          <w:lang w:bidi="ru-RU"/>
        </w:rPr>
        <w:t xml:space="preserve"> Московской области и бюджета города Лобня </w:t>
      </w:r>
    </w:p>
    <w:p w:rsidR="000F620C" w:rsidRPr="000F620C" w:rsidRDefault="00363643" w:rsidP="000F620C">
      <w:pPr>
        <w:pStyle w:val="a3"/>
        <w:jc w:val="right"/>
        <w:rPr>
          <w:sz w:val="20"/>
          <w:szCs w:val="20"/>
          <w:lang w:bidi="ru-RU"/>
        </w:rPr>
      </w:pPr>
      <w:r w:rsidRPr="000F620C">
        <w:rPr>
          <w:sz w:val="20"/>
          <w:szCs w:val="20"/>
          <w:lang w:bidi="ru-RU"/>
        </w:rPr>
        <w:t xml:space="preserve">на частичное возмещение затрат по ремонту </w:t>
      </w:r>
    </w:p>
    <w:p w:rsidR="000F620C" w:rsidRPr="000F620C" w:rsidRDefault="00363643" w:rsidP="000F620C">
      <w:pPr>
        <w:pStyle w:val="a3"/>
        <w:jc w:val="right"/>
        <w:rPr>
          <w:sz w:val="20"/>
          <w:szCs w:val="20"/>
          <w:lang w:bidi="ru-RU"/>
        </w:rPr>
      </w:pPr>
      <w:r w:rsidRPr="000F620C">
        <w:rPr>
          <w:sz w:val="20"/>
          <w:szCs w:val="20"/>
          <w:lang w:bidi="ru-RU"/>
        </w:rPr>
        <w:t>подъездов многоквартирных домов</w:t>
      </w:r>
    </w:p>
    <w:p w:rsidR="00363643" w:rsidRPr="00363643" w:rsidRDefault="000F620C" w:rsidP="000F620C">
      <w:pPr>
        <w:pStyle w:val="a3"/>
        <w:jc w:val="right"/>
        <w:rPr>
          <w:lang w:bidi="ru-RU"/>
        </w:rPr>
      </w:pPr>
      <w:r w:rsidRPr="000F620C">
        <w:rPr>
          <w:sz w:val="20"/>
          <w:szCs w:val="20"/>
          <w:lang w:bidi="ru-RU"/>
        </w:rPr>
        <w:t xml:space="preserve"> от 20.04.2017 № 606</w:t>
      </w:r>
      <w:r w:rsidR="00363643" w:rsidRPr="00363643">
        <w:rPr>
          <w:lang w:bidi="ru-RU"/>
        </w:rPr>
        <w:tab/>
      </w:r>
    </w:p>
    <w:p w:rsidR="00363643" w:rsidRPr="000F620C" w:rsidRDefault="00363643" w:rsidP="000F620C">
      <w:pPr>
        <w:pStyle w:val="a3"/>
        <w:jc w:val="center"/>
        <w:rPr>
          <w:rFonts w:ascii="Arial" w:hAnsi="Arial" w:cs="Arial"/>
          <w:sz w:val="24"/>
          <w:szCs w:val="24"/>
          <w:lang w:bidi="ru-RU"/>
        </w:rPr>
      </w:pPr>
      <w:r w:rsidRPr="000F620C">
        <w:rPr>
          <w:rFonts w:ascii="Arial" w:hAnsi="Arial" w:cs="Arial"/>
          <w:sz w:val="24"/>
          <w:szCs w:val="24"/>
          <w:lang w:bidi="ru-RU"/>
        </w:rPr>
        <w:t>Соглашение</w:t>
      </w:r>
    </w:p>
    <w:p w:rsidR="00363643" w:rsidRPr="000F620C" w:rsidRDefault="00363643" w:rsidP="000F620C">
      <w:pPr>
        <w:pStyle w:val="a3"/>
        <w:jc w:val="center"/>
        <w:rPr>
          <w:rFonts w:ascii="Arial" w:hAnsi="Arial" w:cs="Arial"/>
          <w:sz w:val="24"/>
          <w:szCs w:val="24"/>
          <w:lang w:bidi="ru-RU"/>
        </w:rPr>
      </w:pPr>
      <w:r w:rsidRPr="000F620C">
        <w:rPr>
          <w:rFonts w:ascii="Arial" w:hAnsi="Arial" w:cs="Arial"/>
          <w:sz w:val="24"/>
          <w:szCs w:val="24"/>
          <w:lang w:bidi="ru-RU"/>
        </w:rPr>
        <w:t>о предоставлении субсидии управляющим организациям из бюджета Московской</w:t>
      </w:r>
      <w:r w:rsidRPr="000F620C">
        <w:rPr>
          <w:rFonts w:ascii="Arial" w:hAnsi="Arial" w:cs="Arial"/>
          <w:sz w:val="24"/>
          <w:szCs w:val="24"/>
          <w:lang w:bidi="ru-RU"/>
        </w:rPr>
        <w:br/>
        <w:t>области и бюджета города Лобня на частичное возмещение затрат по ремонту</w:t>
      </w:r>
    </w:p>
    <w:p w:rsidR="00363643" w:rsidRDefault="00363643" w:rsidP="000F620C">
      <w:pPr>
        <w:pStyle w:val="a3"/>
        <w:jc w:val="center"/>
        <w:rPr>
          <w:rFonts w:ascii="Arial" w:hAnsi="Arial" w:cs="Arial"/>
          <w:sz w:val="24"/>
          <w:szCs w:val="24"/>
          <w:lang w:bidi="ru-RU"/>
        </w:rPr>
      </w:pPr>
      <w:r w:rsidRPr="000F620C">
        <w:rPr>
          <w:rFonts w:ascii="Arial" w:hAnsi="Arial" w:cs="Arial"/>
          <w:sz w:val="24"/>
          <w:szCs w:val="24"/>
          <w:lang w:bidi="ru-RU"/>
        </w:rPr>
        <w:t>подъездов многоквартирных домов</w:t>
      </w:r>
    </w:p>
    <w:p w:rsidR="000F620C" w:rsidRPr="000F620C" w:rsidRDefault="000F620C" w:rsidP="000F620C">
      <w:pPr>
        <w:pStyle w:val="a3"/>
        <w:jc w:val="center"/>
        <w:rPr>
          <w:rFonts w:ascii="Arial" w:hAnsi="Arial" w:cs="Arial"/>
          <w:sz w:val="24"/>
          <w:szCs w:val="24"/>
          <w:lang w:bidi="ru-RU"/>
        </w:rPr>
      </w:pP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г. Лобня</w:t>
      </w:r>
      <w:r w:rsidRPr="00363643">
        <w:rPr>
          <w:rFonts w:ascii="Arial" w:hAnsi="Arial" w:cs="Arial"/>
          <w:sz w:val="24"/>
          <w:szCs w:val="24"/>
          <w:lang w:bidi="ru-RU"/>
        </w:rPr>
        <w:tab/>
      </w:r>
      <w:r w:rsidR="000F620C">
        <w:rPr>
          <w:rFonts w:ascii="Arial" w:hAnsi="Arial" w:cs="Arial"/>
          <w:sz w:val="24"/>
          <w:szCs w:val="24"/>
          <w:lang w:bidi="ru-RU"/>
        </w:rPr>
        <w:t xml:space="preserve"> </w:t>
      </w:r>
      <w:r w:rsidR="000F620C">
        <w:rPr>
          <w:rFonts w:ascii="Arial" w:hAnsi="Arial" w:cs="Arial"/>
          <w:sz w:val="24"/>
          <w:szCs w:val="24"/>
          <w:lang w:bidi="ru-RU"/>
        </w:rPr>
        <w:tab/>
      </w:r>
      <w:r w:rsidR="000F620C">
        <w:rPr>
          <w:rFonts w:ascii="Arial" w:hAnsi="Arial" w:cs="Arial"/>
          <w:sz w:val="24"/>
          <w:szCs w:val="24"/>
          <w:lang w:bidi="ru-RU"/>
        </w:rPr>
        <w:tab/>
      </w:r>
      <w:r w:rsidR="000F620C">
        <w:rPr>
          <w:rFonts w:ascii="Arial" w:hAnsi="Arial" w:cs="Arial"/>
          <w:sz w:val="24"/>
          <w:szCs w:val="24"/>
          <w:lang w:bidi="ru-RU"/>
        </w:rPr>
        <w:tab/>
      </w:r>
      <w:r w:rsidR="000F620C">
        <w:rPr>
          <w:rFonts w:ascii="Arial" w:hAnsi="Arial" w:cs="Arial"/>
          <w:sz w:val="24"/>
          <w:szCs w:val="24"/>
          <w:lang w:bidi="ru-RU"/>
        </w:rPr>
        <w:tab/>
      </w:r>
      <w:r w:rsidR="000F620C">
        <w:rPr>
          <w:rFonts w:ascii="Arial" w:hAnsi="Arial" w:cs="Arial"/>
          <w:sz w:val="24"/>
          <w:szCs w:val="24"/>
          <w:lang w:bidi="ru-RU"/>
        </w:rPr>
        <w:tab/>
      </w:r>
      <w:r w:rsidR="000F620C">
        <w:rPr>
          <w:rFonts w:ascii="Arial" w:hAnsi="Arial" w:cs="Arial"/>
          <w:sz w:val="24"/>
          <w:szCs w:val="24"/>
          <w:lang w:bidi="ru-RU"/>
        </w:rPr>
        <w:tab/>
      </w:r>
      <w:r w:rsidR="000F620C">
        <w:rPr>
          <w:rFonts w:ascii="Arial" w:hAnsi="Arial" w:cs="Arial"/>
          <w:sz w:val="24"/>
          <w:szCs w:val="24"/>
          <w:lang w:bidi="ru-RU"/>
        </w:rPr>
        <w:tab/>
      </w:r>
      <w:r w:rsidR="000F620C">
        <w:rPr>
          <w:rFonts w:ascii="Arial" w:hAnsi="Arial" w:cs="Arial"/>
          <w:sz w:val="24"/>
          <w:szCs w:val="24"/>
          <w:lang w:bidi="ru-RU"/>
        </w:rPr>
        <w:tab/>
      </w:r>
      <w:r w:rsidRPr="00363643">
        <w:rPr>
          <w:rFonts w:ascii="Arial" w:hAnsi="Arial" w:cs="Arial"/>
          <w:sz w:val="24"/>
          <w:szCs w:val="24"/>
          <w:lang w:bidi="ru-RU"/>
        </w:rPr>
        <w:t>«__</w:t>
      </w:r>
      <w:r w:rsidRPr="00363643">
        <w:rPr>
          <w:rFonts w:ascii="Arial" w:hAnsi="Arial" w:cs="Arial"/>
          <w:sz w:val="24"/>
          <w:szCs w:val="24"/>
          <w:lang w:bidi="ru-RU"/>
        </w:rPr>
        <w:tab/>
        <w:t>»</w:t>
      </w:r>
      <w:r w:rsidRPr="00363643">
        <w:rPr>
          <w:rFonts w:ascii="Arial" w:hAnsi="Arial" w:cs="Arial"/>
          <w:sz w:val="24"/>
          <w:szCs w:val="24"/>
          <w:lang w:bidi="ru-RU"/>
        </w:rPr>
        <w:tab/>
        <w:t>20</w:t>
      </w:r>
      <w:r w:rsidRPr="00363643">
        <w:rPr>
          <w:rFonts w:ascii="Arial" w:hAnsi="Arial" w:cs="Arial"/>
          <w:sz w:val="24"/>
          <w:szCs w:val="24"/>
          <w:lang w:bidi="ru-RU"/>
        </w:rPr>
        <w:tab/>
        <w:t>года</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Администрация города Лобня, именуемая в дальнейшем «Администрация», в лице Главы города Лобня</w:t>
      </w:r>
      <w:r w:rsidR="00B34EE0">
        <w:rPr>
          <w:rFonts w:ascii="Arial" w:hAnsi="Arial" w:cs="Arial"/>
          <w:sz w:val="24"/>
          <w:szCs w:val="24"/>
          <w:u w:val="single"/>
          <w:lang w:bidi="ru-RU"/>
        </w:rPr>
        <w:t xml:space="preserve">____________________ </w:t>
      </w:r>
      <w:r w:rsidR="00B34EE0" w:rsidRPr="00B34EE0">
        <w:rPr>
          <w:rFonts w:ascii="Arial" w:hAnsi="Arial" w:cs="Arial"/>
          <w:sz w:val="24"/>
          <w:szCs w:val="24"/>
          <w:lang w:bidi="ru-RU"/>
        </w:rPr>
        <w:t>действующего</w:t>
      </w:r>
      <w:r w:rsidRPr="00363643">
        <w:rPr>
          <w:rFonts w:ascii="Arial" w:hAnsi="Arial" w:cs="Arial"/>
          <w:sz w:val="24"/>
          <w:szCs w:val="24"/>
          <w:lang w:bidi="ru-RU"/>
        </w:rPr>
        <w:t xml:space="preserve"> на основании Устава Муниципального</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образования</w:t>
      </w:r>
      <w:r w:rsidRPr="00363643">
        <w:rPr>
          <w:rFonts w:ascii="Arial" w:hAnsi="Arial" w:cs="Arial"/>
          <w:sz w:val="24"/>
          <w:szCs w:val="24"/>
          <w:lang w:bidi="ru-RU"/>
        </w:rPr>
        <w:tab/>
        <w:t>город</w:t>
      </w:r>
      <w:r w:rsidRPr="00363643">
        <w:rPr>
          <w:rFonts w:ascii="Arial" w:hAnsi="Arial" w:cs="Arial"/>
          <w:sz w:val="24"/>
          <w:szCs w:val="24"/>
          <w:lang w:bidi="ru-RU"/>
        </w:rPr>
        <w:tab/>
      </w:r>
      <w:r w:rsidR="00B34EE0" w:rsidRPr="00363643">
        <w:rPr>
          <w:rFonts w:ascii="Arial" w:hAnsi="Arial" w:cs="Arial"/>
          <w:sz w:val="24"/>
          <w:szCs w:val="24"/>
          <w:lang w:bidi="ru-RU"/>
        </w:rPr>
        <w:t xml:space="preserve">Лобня, </w:t>
      </w:r>
      <w:r w:rsidR="00B34EE0" w:rsidRPr="00363643">
        <w:rPr>
          <w:rFonts w:ascii="Arial" w:hAnsi="Arial" w:cs="Arial"/>
          <w:sz w:val="24"/>
          <w:szCs w:val="24"/>
          <w:lang w:bidi="ru-RU"/>
        </w:rPr>
        <w:tab/>
      </w:r>
      <w:r w:rsidRPr="00363643">
        <w:rPr>
          <w:rFonts w:ascii="Arial" w:hAnsi="Arial" w:cs="Arial"/>
          <w:sz w:val="24"/>
          <w:szCs w:val="24"/>
          <w:lang w:bidi="ru-RU"/>
        </w:rPr>
        <w:t>с</w:t>
      </w:r>
      <w:r w:rsidRPr="00363643">
        <w:rPr>
          <w:rFonts w:ascii="Arial" w:hAnsi="Arial" w:cs="Arial"/>
          <w:sz w:val="24"/>
          <w:szCs w:val="24"/>
          <w:lang w:bidi="ru-RU"/>
        </w:rPr>
        <w:tab/>
        <w:t>одной</w:t>
      </w:r>
      <w:r w:rsidRPr="00363643">
        <w:rPr>
          <w:rFonts w:ascii="Arial" w:hAnsi="Arial" w:cs="Arial"/>
          <w:sz w:val="24"/>
          <w:szCs w:val="24"/>
          <w:lang w:bidi="ru-RU"/>
        </w:rPr>
        <w:tab/>
      </w:r>
      <w:r w:rsidR="00B34EE0" w:rsidRPr="00363643">
        <w:rPr>
          <w:rFonts w:ascii="Arial" w:hAnsi="Arial" w:cs="Arial"/>
          <w:sz w:val="24"/>
          <w:szCs w:val="24"/>
          <w:lang w:bidi="ru-RU"/>
        </w:rPr>
        <w:t xml:space="preserve">стороны, </w:t>
      </w:r>
      <w:r w:rsidR="00B34EE0" w:rsidRPr="00363643">
        <w:rPr>
          <w:rFonts w:ascii="Arial" w:hAnsi="Arial" w:cs="Arial"/>
          <w:sz w:val="24"/>
          <w:szCs w:val="24"/>
          <w:lang w:bidi="ru-RU"/>
        </w:rPr>
        <w:tab/>
      </w:r>
      <w:r w:rsidRPr="00363643">
        <w:rPr>
          <w:rFonts w:ascii="Arial" w:hAnsi="Arial" w:cs="Arial"/>
          <w:sz w:val="24"/>
          <w:szCs w:val="24"/>
          <w:lang w:bidi="ru-RU"/>
        </w:rPr>
        <w:t>и</w:t>
      </w:r>
      <w:r w:rsidR="00197415">
        <w:rPr>
          <w:rFonts w:ascii="Arial" w:hAnsi="Arial" w:cs="Arial"/>
          <w:sz w:val="24"/>
          <w:szCs w:val="24"/>
          <w:lang w:bidi="ru-RU"/>
        </w:rPr>
        <w:t xml:space="preserve"> ____________________________________________________________________________</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именуемое в дальнейшем «Получатель», в лице</w:t>
      </w:r>
      <w:r w:rsidRPr="00363643">
        <w:rPr>
          <w:rFonts w:ascii="Arial" w:hAnsi="Arial" w:cs="Arial"/>
          <w:sz w:val="24"/>
          <w:szCs w:val="24"/>
          <w:lang w:bidi="ru-RU"/>
        </w:rPr>
        <w:tab/>
        <w:t>, действующего на основании</w:t>
      </w:r>
      <w:r w:rsidR="00197415">
        <w:rPr>
          <w:rFonts w:ascii="Arial" w:hAnsi="Arial" w:cs="Arial"/>
          <w:sz w:val="24"/>
          <w:szCs w:val="24"/>
          <w:lang w:bidi="ru-RU"/>
        </w:rPr>
        <w:t>___________________________________________________________________</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с другой стороны, именуемые в дальнейшем совместно «Стороны», заключили настоящее Соглашение о нижеследующем:</w:t>
      </w:r>
    </w:p>
    <w:p w:rsidR="00363643" w:rsidRPr="00363643" w:rsidRDefault="00197415" w:rsidP="00B45C79">
      <w:pPr>
        <w:numPr>
          <w:ilvl w:val="0"/>
          <w:numId w:val="5"/>
        </w:numPr>
        <w:jc w:val="both"/>
        <w:rPr>
          <w:rFonts w:ascii="Arial" w:hAnsi="Arial" w:cs="Arial"/>
          <w:sz w:val="24"/>
          <w:szCs w:val="24"/>
          <w:lang w:bidi="ru-RU"/>
        </w:rPr>
      </w:pPr>
      <w:r>
        <w:rPr>
          <w:rFonts w:ascii="Arial" w:hAnsi="Arial" w:cs="Arial"/>
          <w:sz w:val="24"/>
          <w:szCs w:val="24"/>
          <w:lang w:bidi="ru-RU"/>
        </w:rPr>
        <w:t>Предм</w:t>
      </w:r>
      <w:r w:rsidR="00363643" w:rsidRPr="00363643">
        <w:rPr>
          <w:rFonts w:ascii="Arial" w:hAnsi="Arial" w:cs="Arial"/>
          <w:sz w:val="24"/>
          <w:szCs w:val="24"/>
          <w:lang w:bidi="ru-RU"/>
        </w:rPr>
        <w:t>ет Соглашения</w:t>
      </w:r>
    </w:p>
    <w:p w:rsidR="00363643" w:rsidRPr="00831A89" w:rsidRDefault="00363643" w:rsidP="00B45C79">
      <w:pPr>
        <w:numPr>
          <w:ilvl w:val="1"/>
          <w:numId w:val="5"/>
        </w:numPr>
        <w:jc w:val="both"/>
        <w:rPr>
          <w:rFonts w:ascii="Arial" w:hAnsi="Arial" w:cs="Arial"/>
          <w:sz w:val="24"/>
          <w:szCs w:val="24"/>
          <w:lang w:bidi="ru-RU"/>
        </w:rPr>
      </w:pPr>
      <w:r w:rsidRPr="00363643">
        <w:rPr>
          <w:rFonts w:ascii="Arial" w:hAnsi="Arial" w:cs="Arial"/>
          <w:sz w:val="24"/>
          <w:szCs w:val="24"/>
          <w:lang w:bidi="ru-RU"/>
        </w:rPr>
        <w:t>Предметом настоящего Соглашения является предоставление из бюджета Московской</w:t>
      </w:r>
      <w:r w:rsidR="00831A89">
        <w:rPr>
          <w:rFonts w:ascii="Arial" w:hAnsi="Arial" w:cs="Arial"/>
          <w:sz w:val="24"/>
          <w:szCs w:val="24"/>
          <w:lang w:bidi="ru-RU"/>
        </w:rPr>
        <w:t xml:space="preserve"> </w:t>
      </w:r>
      <w:r w:rsidRPr="00831A89">
        <w:rPr>
          <w:rFonts w:ascii="Arial" w:hAnsi="Arial" w:cs="Arial"/>
          <w:sz w:val="24"/>
          <w:szCs w:val="24"/>
          <w:lang w:bidi="ru-RU"/>
        </w:rPr>
        <w:t>области и бюджета города Лобня в 201</w:t>
      </w:r>
      <w:r w:rsidR="00227993" w:rsidRPr="00831A89">
        <w:rPr>
          <w:rFonts w:ascii="Arial" w:hAnsi="Arial" w:cs="Arial"/>
          <w:sz w:val="24"/>
          <w:szCs w:val="24"/>
          <w:lang w:bidi="ru-RU"/>
        </w:rPr>
        <w:t>___</w:t>
      </w:r>
      <w:r w:rsidRPr="00831A89">
        <w:rPr>
          <w:rFonts w:ascii="Arial" w:hAnsi="Arial" w:cs="Arial"/>
          <w:sz w:val="24"/>
          <w:szCs w:val="24"/>
          <w:lang w:bidi="ru-RU"/>
        </w:rPr>
        <w:tab/>
        <w:t>году Субсидии управляющим организациям на</w:t>
      </w:r>
      <w:r w:rsidR="00831A89">
        <w:rPr>
          <w:rFonts w:ascii="Arial" w:hAnsi="Arial" w:cs="Arial"/>
          <w:sz w:val="24"/>
          <w:szCs w:val="24"/>
          <w:lang w:bidi="ru-RU"/>
        </w:rPr>
        <w:t xml:space="preserve"> </w:t>
      </w:r>
      <w:r w:rsidRPr="00831A89">
        <w:rPr>
          <w:rFonts w:ascii="Arial" w:hAnsi="Arial" w:cs="Arial"/>
          <w:sz w:val="24"/>
          <w:szCs w:val="24"/>
          <w:lang w:bidi="ru-RU"/>
        </w:rPr>
        <w:t>частичное возмещение затрат по ремонту подъездов многоквартирных домов (далее Субсидия) по кодам классификации расходов бюджетов Российской Федерации:</w:t>
      </w:r>
    </w:p>
    <w:p w:rsidR="00363643" w:rsidRPr="00167D72" w:rsidRDefault="00363643" w:rsidP="00B45C79">
      <w:pPr>
        <w:numPr>
          <w:ilvl w:val="0"/>
          <w:numId w:val="3"/>
        </w:numPr>
        <w:jc w:val="both"/>
        <w:rPr>
          <w:rFonts w:ascii="Arial" w:hAnsi="Arial" w:cs="Arial"/>
          <w:sz w:val="24"/>
          <w:szCs w:val="24"/>
          <w:lang w:bidi="ru-RU"/>
        </w:rPr>
      </w:pPr>
      <w:r w:rsidRPr="00363643">
        <w:rPr>
          <w:rFonts w:ascii="Arial" w:hAnsi="Arial" w:cs="Arial"/>
          <w:sz w:val="24"/>
          <w:szCs w:val="24"/>
          <w:lang w:bidi="ru-RU"/>
        </w:rPr>
        <w:t>средства бюджета Московской области - код главного распорядителя средств бюджета</w:t>
      </w:r>
      <w:r w:rsidR="00167D72">
        <w:rPr>
          <w:rFonts w:ascii="Arial" w:hAnsi="Arial" w:cs="Arial"/>
          <w:sz w:val="24"/>
          <w:szCs w:val="24"/>
          <w:lang w:bidi="ru-RU"/>
        </w:rPr>
        <w:t xml:space="preserve"> __________раздел_______подраздел_______</w:t>
      </w:r>
      <w:r w:rsidRPr="00167D72">
        <w:rPr>
          <w:rFonts w:ascii="Arial" w:hAnsi="Arial" w:cs="Arial"/>
          <w:sz w:val="24"/>
          <w:szCs w:val="24"/>
          <w:lang w:bidi="ru-RU"/>
        </w:rPr>
        <w:t xml:space="preserve"> целевая статья</w:t>
      </w:r>
      <w:r w:rsidR="00167D72">
        <w:rPr>
          <w:rFonts w:ascii="Arial" w:hAnsi="Arial" w:cs="Arial"/>
          <w:sz w:val="24"/>
          <w:szCs w:val="24"/>
          <w:lang w:bidi="ru-RU"/>
        </w:rPr>
        <w:t>________вид расходов_______</w:t>
      </w:r>
      <w:r w:rsidRPr="00167D72">
        <w:rPr>
          <w:rFonts w:ascii="Arial" w:hAnsi="Arial" w:cs="Arial"/>
          <w:sz w:val="24"/>
          <w:szCs w:val="24"/>
          <w:lang w:bidi="ru-RU"/>
        </w:rPr>
        <w:t xml:space="preserve"> в рамках</w:t>
      </w:r>
      <w:r w:rsidR="00167D72">
        <w:rPr>
          <w:rFonts w:ascii="Arial" w:hAnsi="Arial" w:cs="Arial"/>
          <w:sz w:val="24"/>
          <w:szCs w:val="24"/>
          <w:lang w:bidi="ru-RU"/>
        </w:rPr>
        <w:t xml:space="preserve"> подпрограммы____________________________</w:t>
      </w:r>
      <w:r w:rsidRPr="00167D72">
        <w:rPr>
          <w:rFonts w:ascii="Arial" w:hAnsi="Arial" w:cs="Arial"/>
          <w:sz w:val="24"/>
          <w:szCs w:val="24"/>
          <w:lang w:bidi="ru-RU"/>
        </w:rPr>
        <w:t>муниципальной</w:t>
      </w:r>
      <w:r w:rsidR="00167D72">
        <w:rPr>
          <w:rFonts w:ascii="Arial" w:hAnsi="Arial" w:cs="Arial"/>
          <w:sz w:val="24"/>
          <w:szCs w:val="24"/>
          <w:lang w:bidi="ru-RU"/>
        </w:rPr>
        <w:t xml:space="preserve"> программы________________________________________________________________</w:t>
      </w:r>
      <w:r w:rsidRPr="00167D72">
        <w:rPr>
          <w:rFonts w:ascii="Arial" w:hAnsi="Arial" w:cs="Arial"/>
          <w:sz w:val="24"/>
          <w:szCs w:val="24"/>
          <w:lang w:bidi="ru-RU"/>
        </w:rPr>
        <w:tab/>
      </w:r>
    </w:p>
    <w:p w:rsidR="00363643" w:rsidRPr="00363643" w:rsidRDefault="00363643" w:rsidP="00B45C79">
      <w:pPr>
        <w:numPr>
          <w:ilvl w:val="0"/>
          <w:numId w:val="3"/>
        </w:numPr>
        <w:jc w:val="both"/>
        <w:rPr>
          <w:rFonts w:ascii="Arial" w:hAnsi="Arial" w:cs="Arial"/>
          <w:sz w:val="24"/>
          <w:szCs w:val="24"/>
          <w:lang w:bidi="ru-RU"/>
        </w:rPr>
      </w:pPr>
      <w:r w:rsidRPr="00363643">
        <w:rPr>
          <w:rFonts w:ascii="Arial" w:hAnsi="Arial" w:cs="Arial"/>
          <w:sz w:val="24"/>
          <w:szCs w:val="24"/>
          <w:lang w:bidi="ru-RU"/>
        </w:rPr>
        <w:t xml:space="preserve">средства бюджета города Лобня - код главного распорядителя средств </w:t>
      </w:r>
      <w:r w:rsidR="00AC5A0D">
        <w:rPr>
          <w:rFonts w:ascii="Arial" w:hAnsi="Arial" w:cs="Arial"/>
          <w:sz w:val="24"/>
          <w:szCs w:val="24"/>
          <w:lang w:bidi="ru-RU"/>
        </w:rPr>
        <w:t>бюджета____</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раздел подраздел</w:t>
      </w:r>
      <w:r w:rsidR="00AC5A0D">
        <w:rPr>
          <w:rFonts w:ascii="Arial" w:hAnsi="Arial" w:cs="Arial"/>
          <w:sz w:val="24"/>
          <w:szCs w:val="24"/>
          <w:lang w:bidi="ru-RU"/>
        </w:rPr>
        <w:t>_______</w:t>
      </w:r>
      <w:r w:rsidRPr="00363643">
        <w:rPr>
          <w:rFonts w:ascii="Arial" w:hAnsi="Arial" w:cs="Arial"/>
          <w:sz w:val="24"/>
          <w:szCs w:val="24"/>
          <w:lang w:bidi="ru-RU"/>
        </w:rPr>
        <w:t xml:space="preserve"> целевая статья</w:t>
      </w:r>
      <w:r w:rsidR="00AC5A0D">
        <w:rPr>
          <w:rFonts w:ascii="Arial" w:hAnsi="Arial" w:cs="Arial"/>
          <w:sz w:val="24"/>
          <w:szCs w:val="24"/>
          <w:lang w:bidi="ru-RU"/>
        </w:rPr>
        <w:t>_________ вид расходов____________</w:t>
      </w:r>
      <w:r w:rsidRPr="00363643">
        <w:rPr>
          <w:rFonts w:ascii="Arial" w:hAnsi="Arial" w:cs="Arial"/>
          <w:sz w:val="24"/>
          <w:szCs w:val="24"/>
          <w:lang w:bidi="ru-RU"/>
        </w:rPr>
        <w:t>в рамках</w:t>
      </w:r>
    </w:p>
    <w:p w:rsidR="00363643" w:rsidRPr="00363643" w:rsidRDefault="00AC5A0D" w:rsidP="00B45C79">
      <w:pPr>
        <w:jc w:val="both"/>
        <w:rPr>
          <w:rFonts w:ascii="Arial" w:hAnsi="Arial" w:cs="Arial"/>
          <w:sz w:val="24"/>
          <w:szCs w:val="24"/>
          <w:lang w:bidi="ru-RU"/>
        </w:rPr>
      </w:pPr>
      <w:r>
        <w:rPr>
          <w:rFonts w:ascii="Arial" w:hAnsi="Arial" w:cs="Arial"/>
          <w:sz w:val="24"/>
          <w:szCs w:val="24"/>
          <w:lang w:bidi="ru-RU"/>
        </w:rPr>
        <w:t>подпрограммы__________________________________________________</w:t>
      </w:r>
      <w:r w:rsidR="00363643" w:rsidRPr="00363643">
        <w:rPr>
          <w:rFonts w:ascii="Arial" w:hAnsi="Arial" w:cs="Arial"/>
          <w:sz w:val="24"/>
          <w:szCs w:val="24"/>
          <w:lang w:bidi="ru-RU"/>
        </w:rPr>
        <w:t>муниципальной</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программы</w:t>
      </w:r>
      <w:r w:rsidR="00AC5A0D">
        <w:rPr>
          <w:rFonts w:ascii="Arial" w:hAnsi="Arial" w:cs="Arial"/>
          <w:sz w:val="24"/>
          <w:szCs w:val="24"/>
          <w:lang w:bidi="ru-RU"/>
        </w:rPr>
        <w:t>__________________________________________________________________</w:t>
      </w:r>
    </w:p>
    <w:p w:rsidR="00363643" w:rsidRPr="000F636A" w:rsidRDefault="00363643" w:rsidP="00B45C79">
      <w:pPr>
        <w:numPr>
          <w:ilvl w:val="1"/>
          <w:numId w:val="5"/>
        </w:numPr>
        <w:jc w:val="both"/>
        <w:rPr>
          <w:rFonts w:ascii="Arial" w:hAnsi="Arial" w:cs="Arial"/>
          <w:sz w:val="24"/>
          <w:szCs w:val="24"/>
          <w:lang w:bidi="ru-RU"/>
        </w:rPr>
      </w:pPr>
      <w:r w:rsidRPr="00363643">
        <w:rPr>
          <w:rFonts w:ascii="Arial" w:hAnsi="Arial" w:cs="Arial"/>
          <w:sz w:val="24"/>
          <w:szCs w:val="24"/>
          <w:lang w:bidi="ru-RU"/>
        </w:rPr>
        <w:t>Субсидия предоставляется в пределах средств, предусмотренных решением Совета депутатов города Лобня от ________________ № _____ «О бюджете города Лобня на ______</w:t>
      </w:r>
      <w:r w:rsidR="000F636A">
        <w:rPr>
          <w:rFonts w:ascii="Arial" w:hAnsi="Arial" w:cs="Arial"/>
          <w:sz w:val="24"/>
          <w:szCs w:val="24"/>
          <w:lang w:bidi="ru-RU"/>
        </w:rPr>
        <w:t>год и на плановый период___и_____</w:t>
      </w:r>
      <w:r w:rsidRPr="000F636A">
        <w:rPr>
          <w:rFonts w:ascii="Arial" w:hAnsi="Arial" w:cs="Arial"/>
          <w:sz w:val="24"/>
          <w:szCs w:val="24"/>
          <w:lang w:bidi="ru-RU"/>
        </w:rPr>
        <w:t>годов» и утвержденных лимитов бюджетных</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обязательств в соответствии со сводной бюджетной росписью бюджета города Лобня.</w:t>
      </w:r>
    </w:p>
    <w:p w:rsidR="00363643" w:rsidRPr="00363643" w:rsidRDefault="00363643" w:rsidP="00B45C79">
      <w:pPr>
        <w:numPr>
          <w:ilvl w:val="0"/>
          <w:numId w:val="6"/>
        </w:numPr>
        <w:jc w:val="both"/>
        <w:rPr>
          <w:rFonts w:ascii="Arial" w:hAnsi="Arial" w:cs="Arial"/>
          <w:sz w:val="24"/>
          <w:szCs w:val="24"/>
          <w:lang w:bidi="ru-RU"/>
        </w:rPr>
      </w:pPr>
      <w:r w:rsidRPr="00363643">
        <w:rPr>
          <w:rFonts w:ascii="Arial" w:hAnsi="Arial" w:cs="Arial"/>
          <w:sz w:val="24"/>
          <w:szCs w:val="24"/>
          <w:lang w:bidi="ru-RU"/>
        </w:rPr>
        <w:t>Размер Субсидии</w:t>
      </w:r>
    </w:p>
    <w:p w:rsidR="00363643" w:rsidRDefault="00363643" w:rsidP="00B45C79">
      <w:pPr>
        <w:numPr>
          <w:ilvl w:val="0"/>
          <w:numId w:val="7"/>
        </w:numPr>
        <w:jc w:val="both"/>
        <w:rPr>
          <w:rFonts w:ascii="Arial" w:hAnsi="Arial" w:cs="Arial"/>
          <w:sz w:val="24"/>
          <w:szCs w:val="24"/>
          <w:lang w:bidi="ru-RU"/>
        </w:rPr>
      </w:pPr>
      <w:r w:rsidRPr="00363643">
        <w:rPr>
          <w:rFonts w:ascii="Arial" w:hAnsi="Arial" w:cs="Arial"/>
          <w:sz w:val="24"/>
          <w:szCs w:val="24"/>
          <w:lang w:bidi="ru-RU"/>
        </w:rPr>
        <w:t>Размер Субсидии, предоставляемой из бюджета города Лобня, в соответствии с</w:t>
      </w:r>
    </w:p>
    <w:p w:rsidR="000F636A" w:rsidRDefault="000F636A" w:rsidP="00B45C79">
      <w:pPr>
        <w:jc w:val="both"/>
        <w:rPr>
          <w:rFonts w:ascii="Arial" w:hAnsi="Arial" w:cs="Arial"/>
          <w:sz w:val="24"/>
          <w:szCs w:val="24"/>
          <w:lang w:bidi="ru-RU"/>
        </w:rPr>
      </w:pPr>
      <w:r>
        <w:rPr>
          <w:rFonts w:ascii="Arial" w:hAnsi="Arial" w:cs="Arial"/>
          <w:sz w:val="24"/>
          <w:szCs w:val="24"/>
          <w:lang w:bidi="ru-RU"/>
        </w:rPr>
        <w:t>Настоящим Соглашением, составляет всего ____________</w:t>
      </w:r>
      <w:r w:rsidR="003B23FF">
        <w:rPr>
          <w:rFonts w:ascii="Arial" w:hAnsi="Arial" w:cs="Arial"/>
          <w:sz w:val="24"/>
          <w:szCs w:val="24"/>
          <w:lang w:bidi="ru-RU"/>
        </w:rPr>
        <w:t>_______________________</w:t>
      </w:r>
    </w:p>
    <w:p w:rsidR="003B23FF" w:rsidRPr="00363643" w:rsidRDefault="003B23FF" w:rsidP="00B45C79">
      <w:pPr>
        <w:jc w:val="both"/>
        <w:rPr>
          <w:rFonts w:ascii="Arial" w:hAnsi="Arial" w:cs="Arial"/>
          <w:sz w:val="24"/>
          <w:szCs w:val="24"/>
          <w:lang w:bidi="ru-RU"/>
        </w:rPr>
      </w:pPr>
      <w:r>
        <w:rPr>
          <w:rFonts w:ascii="Arial" w:hAnsi="Arial" w:cs="Arial"/>
          <w:sz w:val="24"/>
          <w:szCs w:val="24"/>
          <w:lang w:bidi="ru-RU"/>
        </w:rPr>
        <w:lastRenderedPageBreak/>
        <w:t xml:space="preserve">(_____________________) рублей, в том числе: </w:t>
      </w:r>
    </w:p>
    <w:p w:rsidR="003B23FF" w:rsidRDefault="003B23FF" w:rsidP="00B45C79">
      <w:pPr>
        <w:jc w:val="both"/>
        <w:rPr>
          <w:rFonts w:ascii="Arial" w:hAnsi="Arial" w:cs="Arial"/>
          <w:sz w:val="24"/>
          <w:szCs w:val="24"/>
          <w:lang w:bidi="ru-RU"/>
        </w:rPr>
      </w:pPr>
      <w:r>
        <w:rPr>
          <w:rFonts w:ascii="Arial" w:hAnsi="Arial" w:cs="Arial"/>
          <w:sz w:val="24"/>
          <w:szCs w:val="24"/>
          <w:lang w:bidi="ru-RU"/>
        </w:rPr>
        <w:t xml:space="preserve">     </w:t>
      </w:r>
      <w:r w:rsidR="00363643" w:rsidRPr="00363643">
        <w:rPr>
          <w:rFonts w:ascii="Arial" w:hAnsi="Arial" w:cs="Arial"/>
          <w:sz w:val="24"/>
          <w:szCs w:val="24"/>
          <w:lang w:bidi="ru-RU"/>
        </w:rPr>
        <w:t>(сумма прописью)</w:t>
      </w:r>
    </w:p>
    <w:p w:rsidR="003B23FF" w:rsidRDefault="003B23FF" w:rsidP="00B45C79">
      <w:pPr>
        <w:jc w:val="both"/>
        <w:rPr>
          <w:rFonts w:ascii="Arial" w:hAnsi="Arial" w:cs="Arial"/>
          <w:sz w:val="24"/>
          <w:szCs w:val="24"/>
          <w:lang w:bidi="ru-RU"/>
        </w:rPr>
      </w:pPr>
      <w:r>
        <w:rPr>
          <w:rFonts w:ascii="Arial" w:hAnsi="Arial" w:cs="Arial"/>
          <w:sz w:val="24"/>
          <w:szCs w:val="24"/>
          <w:lang w:bidi="ru-RU"/>
        </w:rPr>
        <w:t xml:space="preserve"> - из бюджета Московской области__________________(__________________) рублей;</w:t>
      </w:r>
    </w:p>
    <w:p w:rsidR="003B23FF" w:rsidRDefault="003B23FF" w:rsidP="00B45C79">
      <w:pPr>
        <w:jc w:val="both"/>
        <w:rPr>
          <w:rFonts w:ascii="Arial" w:hAnsi="Arial" w:cs="Arial"/>
          <w:sz w:val="24"/>
          <w:szCs w:val="24"/>
          <w:lang w:bidi="ru-RU"/>
        </w:rPr>
      </w:pP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sidRPr="003B23FF">
        <w:rPr>
          <w:rFonts w:ascii="Arial" w:hAnsi="Arial" w:cs="Arial"/>
          <w:sz w:val="24"/>
          <w:szCs w:val="24"/>
          <w:lang w:bidi="ru-RU"/>
        </w:rPr>
        <w:t xml:space="preserve">  </w:t>
      </w:r>
      <w:r>
        <w:rPr>
          <w:rFonts w:ascii="Arial" w:hAnsi="Arial" w:cs="Arial"/>
          <w:sz w:val="24"/>
          <w:szCs w:val="24"/>
          <w:lang w:bidi="ru-RU"/>
        </w:rPr>
        <w:t xml:space="preserve">      </w:t>
      </w:r>
      <w:r w:rsidRPr="003B23FF">
        <w:rPr>
          <w:rFonts w:ascii="Arial" w:hAnsi="Arial" w:cs="Arial"/>
          <w:sz w:val="24"/>
          <w:szCs w:val="24"/>
          <w:lang w:bidi="ru-RU"/>
        </w:rPr>
        <w:t xml:space="preserve"> </w:t>
      </w:r>
      <w:r>
        <w:rPr>
          <w:rFonts w:ascii="Arial" w:hAnsi="Arial" w:cs="Arial"/>
          <w:sz w:val="24"/>
          <w:szCs w:val="24"/>
          <w:lang w:bidi="ru-RU"/>
        </w:rPr>
        <w:t xml:space="preserve">    </w:t>
      </w:r>
      <w:r w:rsidRPr="003B23FF">
        <w:rPr>
          <w:rFonts w:ascii="Arial" w:hAnsi="Arial" w:cs="Arial"/>
          <w:sz w:val="24"/>
          <w:szCs w:val="24"/>
          <w:lang w:bidi="ru-RU"/>
        </w:rPr>
        <w:t xml:space="preserve">  (сумма прописью)</w:t>
      </w:r>
    </w:p>
    <w:p w:rsidR="003B23FF" w:rsidRDefault="003B23FF" w:rsidP="00B45C79">
      <w:pPr>
        <w:jc w:val="both"/>
        <w:rPr>
          <w:rFonts w:ascii="Arial" w:hAnsi="Arial" w:cs="Arial"/>
          <w:sz w:val="24"/>
          <w:szCs w:val="24"/>
          <w:lang w:bidi="ru-RU"/>
        </w:rPr>
      </w:pPr>
      <w:r>
        <w:rPr>
          <w:rFonts w:ascii="Arial" w:hAnsi="Arial" w:cs="Arial"/>
          <w:sz w:val="24"/>
          <w:szCs w:val="24"/>
          <w:lang w:bidi="ru-RU"/>
        </w:rPr>
        <w:t xml:space="preserve"> - из бюджета города Лобня ________________________(__________________) рублей.</w:t>
      </w:r>
    </w:p>
    <w:p w:rsidR="003B23FF" w:rsidRDefault="003B23FF" w:rsidP="00B45C79">
      <w:pPr>
        <w:jc w:val="both"/>
        <w:rPr>
          <w:rFonts w:ascii="Arial" w:hAnsi="Arial" w:cs="Arial"/>
          <w:sz w:val="24"/>
          <w:szCs w:val="24"/>
          <w:lang w:bidi="ru-RU"/>
        </w:rPr>
      </w:pP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t xml:space="preserve">     </w:t>
      </w:r>
      <w:r w:rsidRPr="00363643">
        <w:rPr>
          <w:rFonts w:ascii="Arial" w:hAnsi="Arial" w:cs="Arial"/>
          <w:sz w:val="24"/>
          <w:szCs w:val="24"/>
          <w:lang w:bidi="ru-RU"/>
        </w:rPr>
        <w:t>(сумма прописью)</w:t>
      </w:r>
    </w:p>
    <w:p w:rsidR="003B23FF" w:rsidRDefault="003B23FF" w:rsidP="00B45C79">
      <w:pPr>
        <w:jc w:val="both"/>
        <w:rPr>
          <w:rFonts w:ascii="Arial" w:hAnsi="Arial" w:cs="Arial"/>
          <w:sz w:val="24"/>
          <w:szCs w:val="24"/>
          <w:lang w:bidi="ru-RU"/>
        </w:rPr>
      </w:pPr>
    </w:p>
    <w:p w:rsidR="00363643" w:rsidRPr="00355512" w:rsidRDefault="00363643" w:rsidP="00B45C79">
      <w:pPr>
        <w:pStyle w:val="a4"/>
        <w:numPr>
          <w:ilvl w:val="0"/>
          <w:numId w:val="6"/>
        </w:numPr>
        <w:jc w:val="both"/>
        <w:rPr>
          <w:rFonts w:ascii="Arial" w:hAnsi="Arial" w:cs="Arial"/>
          <w:sz w:val="24"/>
          <w:szCs w:val="24"/>
          <w:lang w:bidi="ru-RU"/>
        </w:rPr>
      </w:pPr>
      <w:r w:rsidRPr="00355512">
        <w:rPr>
          <w:rFonts w:ascii="Arial" w:hAnsi="Arial" w:cs="Arial"/>
          <w:sz w:val="24"/>
          <w:szCs w:val="24"/>
          <w:lang w:bidi="ru-RU"/>
        </w:rPr>
        <w:t>Условия предоставления Субсидии</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Субсидия предоставляется при выполнении следующих условий:</w:t>
      </w:r>
    </w:p>
    <w:p w:rsidR="00363643" w:rsidRPr="00363643" w:rsidRDefault="00363643" w:rsidP="00B45C79">
      <w:pPr>
        <w:numPr>
          <w:ilvl w:val="0"/>
          <w:numId w:val="8"/>
        </w:numPr>
        <w:jc w:val="both"/>
        <w:rPr>
          <w:rFonts w:ascii="Arial" w:hAnsi="Arial" w:cs="Arial"/>
          <w:sz w:val="24"/>
          <w:szCs w:val="24"/>
          <w:lang w:bidi="ru-RU"/>
        </w:rPr>
      </w:pPr>
      <w:r w:rsidRPr="00363643">
        <w:rPr>
          <w:rFonts w:ascii="Arial" w:hAnsi="Arial" w:cs="Arial"/>
          <w:sz w:val="24"/>
          <w:szCs w:val="24"/>
          <w:lang w:bidi="ru-RU"/>
        </w:rPr>
        <w:t>Соответствие Получателя ограничениям, установленным Порядком предоставления Субсидии^ в том числе:</w:t>
      </w:r>
    </w:p>
    <w:p w:rsidR="00363643" w:rsidRPr="00363643" w:rsidRDefault="00363643" w:rsidP="00B45C79">
      <w:pPr>
        <w:numPr>
          <w:ilvl w:val="0"/>
          <w:numId w:val="9"/>
        </w:numPr>
        <w:jc w:val="both"/>
        <w:rPr>
          <w:rFonts w:ascii="Arial" w:hAnsi="Arial" w:cs="Arial"/>
          <w:sz w:val="24"/>
          <w:szCs w:val="24"/>
          <w:lang w:bidi="ru-RU"/>
        </w:rPr>
      </w:pPr>
      <w:r w:rsidRPr="00363643">
        <w:rPr>
          <w:rFonts w:ascii="Arial" w:hAnsi="Arial" w:cs="Arial"/>
          <w:sz w:val="24"/>
          <w:szCs w:val="24"/>
          <w:lang w:bidi="ru-RU"/>
        </w:rPr>
        <w:t xml:space="preserve">Получатель соответствует </w:t>
      </w:r>
      <w:r w:rsidR="00355512">
        <w:rPr>
          <w:rFonts w:ascii="Arial" w:hAnsi="Arial" w:cs="Arial"/>
          <w:sz w:val="24"/>
          <w:szCs w:val="24"/>
          <w:lang w:bidi="ru-RU"/>
        </w:rPr>
        <w:t>критериям, установленным пункто</w:t>
      </w:r>
      <w:r w:rsidRPr="00363643">
        <w:rPr>
          <w:rFonts w:ascii="Arial" w:hAnsi="Arial" w:cs="Arial"/>
          <w:sz w:val="24"/>
          <w:szCs w:val="24"/>
          <w:lang w:bidi="ru-RU"/>
        </w:rPr>
        <w:t>м 5 Порядка предоставления и расходования субсидии управляющим организациям из бюджета Московской области и бюджета города Лобня на частичное возмещение затрат по ремонту подъездов многоквартирных домов предоставления Субсидии.</w:t>
      </w:r>
    </w:p>
    <w:p w:rsidR="00363643" w:rsidRPr="00363643" w:rsidRDefault="00363643" w:rsidP="00B45C79">
      <w:pPr>
        <w:numPr>
          <w:ilvl w:val="0"/>
          <w:numId w:val="9"/>
        </w:numPr>
        <w:jc w:val="both"/>
        <w:rPr>
          <w:rFonts w:ascii="Arial" w:hAnsi="Arial" w:cs="Arial"/>
          <w:sz w:val="24"/>
          <w:szCs w:val="24"/>
          <w:lang w:bidi="ru-RU"/>
        </w:rPr>
      </w:pPr>
      <w:r w:rsidRPr="00363643">
        <w:rPr>
          <w:rFonts w:ascii="Arial" w:hAnsi="Arial" w:cs="Arial"/>
          <w:sz w:val="24"/>
          <w:szCs w:val="24"/>
          <w:lang w:bidi="ru-RU"/>
        </w:rPr>
        <w:t>Получатель на дату принятия решения о предоставлении Субсидии не имеет:</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3.1.2Л. Задолженность по налогам, сборам и иным платежам в бюджеты бюджетной системы Российской Федерации.</w:t>
      </w:r>
    </w:p>
    <w:p w:rsidR="00363643" w:rsidRPr="00363643" w:rsidRDefault="00363643" w:rsidP="00B45C79">
      <w:pPr>
        <w:numPr>
          <w:ilvl w:val="0"/>
          <w:numId w:val="10"/>
        </w:numPr>
        <w:jc w:val="both"/>
        <w:rPr>
          <w:rFonts w:ascii="Arial" w:hAnsi="Arial" w:cs="Arial"/>
          <w:sz w:val="24"/>
          <w:szCs w:val="24"/>
          <w:lang w:bidi="ru-RU"/>
        </w:rPr>
      </w:pPr>
      <w:r w:rsidRPr="00363643">
        <w:rPr>
          <w:rFonts w:ascii="Arial" w:hAnsi="Arial" w:cs="Arial"/>
          <w:sz w:val="24"/>
          <w:szCs w:val="24"/>
          <w:lang w:bidi="ru-RU"/>
        </w:rPr>
        <w:t>Ограничений на осуществление хозяйственной деятельности и не находится в процессе реорганизации, ликвидации, банкротства.</w:t>
      </w:r>
    </w:p>
    <w:p w:rsidR="00363643" w:rsidRPr="00363643" w:rsidRDefault="00363643" w:rsidP="00B45C79">
      <w:pPr>
        <w:numPr>
          <w:ilvl w:val="0"/>
          <w:numId w:val="10"/>
        </w:numPr>
        <w:jc w:val="both"/>
        <w:rPr>
          <w:rFonts w:ascii="Arial" w:hAnsi="Arial" w:cs="Arial"/>
          <w:sz w:val="24"/>
          <w:szCs w:val="24"/>
          <w:lang w:bidi="ru-RU"/>
        </w:rPr>
      </w:pPr>
      <w:r w:rsidRPr="00363643">
        <w:rPr>
          <w:rFonts w:ascii="Arial" w:hAnsi="Arial" w:cs="Arial"/>
          <w:sz w:val="24"/>
          <w:szCs w:val="24"/>
          <w:lang w:bidi="ru-RU"/>
        </w:rPr>
        <w:t>Просроченной дебиторской задолженности перед бюджетом города</w:t>
      </w:r>
      <w:r w:rsidR="00355512">
        <w:rPr>
          <w:rFonts w:ascii="Arial" w:hAnsi="Arial" w:cs="Arial"/>
          <w:sz w:val="24"/>
          <w:szCs w:val="24"/>
          <w:lang w:bidi="ru-RU"/>
        </w:rPr>
        <w:t xml:space="preserve"> Лобня по Субсидиям, предостав</w:t>
      </w:r>
      <w:r w:rsidRPr="00363643">
        <w:rPr>
          <w:rFonts w:ascii="Arial" w:hAnsi="Arial" w:cs="Arial"/>
          <w:sz w:val="24"/>
          <w:szCs w:val="24"/>
          <w:lang w:bidi="ru-RU"/>
        </w:rPr>
        <w:t>ляемым в соответствии с другими нормативными актами города Лобня, и иной просроченной задолженности перед соответствующим бюджетом бюджетной системы Российской Федерации.</w:t>
      </w:r>
    </w:p>
    <w:p w:rsidR="00363643" w:rsidRPr="00363643" w:rsidRDefault="00363643" w:rsidP="00B45C79">
      <w:pPr>
        <w:numPr>
          <w:ilvl w:val="0"/>
          <w:numId w:val="9"/>
        </w:numPr>
        <w:jc w:val="both"/>
        <w:rPr>
          <w:rFonts w:ascii="Arial" w:hAnsi="Arial" w:cs="Arial"/>
          <w:sz w:val="24"/>
          <w:szCs w:val="24"/>
          <w:lang w:bidi="ru-RU"/>
        </w:rPr>
      </w:pPr>
      <w:r w:rsidRPr="00363643">
        <w:rPr>
          <w:rFonts w:ascii="Arial" w:hAnsi="Arial" w:cs="Arial"/>
          <w:sz w:val="24"/>
          <w:szCs w:val="24"/>
          <w:lang w:bidi="ru-RU"/>
        </w:rPr>
        <w:t xml:space="preserve">Получателю не предоставляются средства бюджета города Лобня </w:t>
      </w:r>
      <w:r w:rsidR="00355512" w:rsidRPr="00363643">
        <w:rPr>
          <w:rFonts w:ascii="Arial" w:hAnsi="Arial" w:cs="Arial"/>
          <w:sz w:val="24"/>
          <w:szCs w:val="24"/>
          <w:lang w:bidi="ru-RU"/>
        </w:rPr>
        <w:t>на цели,</w:t>
      </w:r>
      <w:r w:rsidRPr="00363643">
        <w:rPr>
          <w:rFonts w:ascii="Arial" w:hAnsi="Arial" w:cs="Arial"/>
          <w:sz w:val="24"/>
          <w:szCs w:val="24"/>
          <w:lang w:bidi="ru-RU"/>
        </w:rPr>
        <w:t xml:space="preserve"> указанные в пункте 1.1. настоящего Соглашения, в соответствии с иными нормативными правовыми актами города Лобня.</w:t>
      </w:r>
    </w:p>
    <w:p w:rsidR="00363643" w:rsidRPr="00363643" w:rsidRDefault="00355512" w:rsidP="00B45C79">
      <w:pPr>
        <w:jc w:val="both"/>
        <w:rPr>
          <w:rFonts w:ascii="Arial" w:hAnsi="Arial" w:cs="Arial"/>
          <w:sz w:val="24"/>
          <w:szCs w:val="24"/>
          <w:lang w:bidi="ru-RU"/>
        </w:rPr>
      </w:pPr>
      <w:r>
        <w:rPr>
          <w:rFonts w:ascii="Arial" w:hAnsi="Arial" w:cs="Arial"/>
          <w:sz w:val="24"/>
          <w:szCs w:val="24"/>
          <w:lang w:bidi="ru-RU"/>
        </w:rPr>
        <w:t>3.2. Направления Получателем</w:t>
      </w:r>
      <w:r w:rsidR="00363643" w:rsidRPr="00363643">
        <w:rPr>
          <w:rFonts w:ascii="Arial" w:hAnsi="Arial" w:cs="Arial"/>
          <w:sz w:val="24"/>
          <w:szCs w:val="24"/>
          <w:lang w:bidi="ru-RU"/>
        </w:rPr>
        <w:t xml:space="preserve"> на достижение </w:t>
      </w:r>
      <w:r w:rsidRPr="00363643">
        <w:rPr>
          <w:rFonts w:ascii="Arial" w:hAnsi="Arial" w:cs="Arial"/>
          <w:sz w:val="24"/>
          <w:szCs w:val="24"/>
          <w:lang w:bidi="ru-RU"/>
        </w:rPr>
        <w:t>целей,</w:t>
      </w:r>
      <w:r w:rsidR="00363643" w:rsidRPr="00363643">
        <w:rPr>
          <w:rFonts w:ascii="Arial" w:hAnsi="Arial" w:cs="Arial"/>
          <w:sz w:val="24"/>
          <w:szCs w:val="24"/>
          <w:lang w:bidi="ru-RU"/>
        </w:rPr>
        <w:t xml:space="preserve"> Указанных в пункте 1.1 настоящего Соглашения, собственных и (или) привлеченных средств (заемные и кредитные средства, средства спонсоров и другие средства, полученные организацией со стороны, за исключением </w:t>
      </w:r>
      <w:r w:rsidR="00A004C5" w:rsidRPr="00363643">
        <w:rPr>
          <w:rFonts w:ascii="Arial" w:hAnsi="Arial" w:cs="Arial"/>
          <w:sz w:val="24"/>
          <w:szCs w:val="24"/>
          <w:lang w:bidi="ru-RU"/>
        </w:rPr>
        <w:t>средств,</w:t>
      </w:r>
      <w:r w:rsidR="00363643" w:rsidRPr="00363643">
        <w:rPr>
          <w:rFonts w:ascii="Arial" w:hAnsi="Arial" w:cs="Arial"/>
          <w:sz w:val="24"/>
          <w:szCs w:val="24"/>
          <w:lang w:bidi="ru-RU"/>
        </w:rPr>
        <w:t xml:space="preserve"> полученных из бюджетов бюджетной системы Российской Федерации) в размере не менее 52,5 процентов общего объема Субсидии.</w:t>
      </w:r>
    </w:p>
    <w:p w:rsidR="00363643" w:rsidRPr="00363643" w:rsidRDefault="00363643" w:rsidP="00B45C79">
      <w:pPr>
        <w:numPr>
          <w:ilvl w:val="0"/>
          <w:numId w:val="6"/>
        </w:numPr>
        <w:jc w:val="both"/>
        <w:rPr>
          <w:rFonts w:ascii="Arial" w:hAnsi="Arial" w:cs="Arial"/>
          <w:sz w:val="24"/>
          <w:szCs w:val="24"/>
          <w:lang w:bidi="ru-RU"/>
        </w:rPr>
      </w:pPr>
      <w:r w:rsidRPr="00363643">
        <w:rPr>
          <w:rFonts w:ascii="Arial" w:hAnsi="Arial" w:cs="Arial"/>
          <w:sz w:val="24"/>
          <w:szCs w:val="24"/>
          <w:lang w:bidi="ru-RU"/>
        </w:rPr>
        <w:t>Порядок перечисления Субсидии</w:t>
      </w:r>
    </w:p>
    <w:p w:rsidR="00363643" w:rsidRPr="00363643" w:rsidRDefault="00363643" w:rsidP="00B45C79">
      <w:pPr>
        <w:numPr>
          <w:ilvl w:val="0"/>
          <w:numId w:val="11"/>
        </w:numPr>
        <w:jc w:val="both"/>
        <w:rPr>
          <w:rFonts w:ascii="Arial" w:hAnsi="Arial" w:cs="Arial"/>
          <w:sz w:val="24"/>
          <w:szCs w:val="24"/>
          <w:lang w:bidi="ru-RU"/>
        </w:rPr>
      </w:pPr>
      <w:r w:rsidRPr="00363643">
        <w:rPr>
          <w:rFonts w:ascii="Arial" w:hAnsi="Arial" w:cs="Arial"/>
          <w:sz w:val="24"/>
          <w:szCs w:val="24"/>
          <w:lang w:bidi="ru-RU"/>
        </w:rPr>
        <w:t>Перечисление Субсидии осуществляется в соответствии с Порядком исполнения бюджета</w:t>
      </w:r>
      <w:r w:rsidRPr="00363643">
        <w:rPr>
          <w:rFonts w:ascii="Arial" w:hAnsi="Arial" w:cs="Arial"/>
          <w:sz w:val="24"/>
          <w:szCs w:val="24"/>
          <w:lang w:bidi="ru-RU"/>
        </w:rPr>
        <w:tab/>
        <w:t>города</w:t>
      </w:r>
      <w:r w:rsidRPr="00363643">
        <w:rPr>
          <w:rFonts w:ascii="Arial" w:hAnsi="Arial" w:cs="Arial"/>
          <w:sz w:val="24"/>
          <w:szCs w:val="24"/>
          <w:lang w:bidi="ru-RU"/>
        </w:rPr>
        <w:tab/>
        <w:t>Лобня по расходам на</w:t>
      </w:r>
      <w:r w:rsidRPr="00363643">
        <w:rPr>
          <w:rFonts w:ascii="Arial" w:hAnsi="Arial" w:cs="Arial"/>
          <w:sz w:val="24"/>
          <w:szCs w:val="24"/>
          <w:lang w:bidi="ru-RU"/>
        </w:rPr>
        <w:tab/>
        <w:t>расчетный счет получателя</w:t>
      </w:r>
    </w:p>
    <w:p w:rsidR="00363643" w:rsidRDefault="00363643" w:rsidP="00B45C79">
      <w:pPr>
        <w:jc w:val="both"/>
        <w:rPr>
          <w:rFonts w:ascii="Arial" w:hAnsi="Arial" w:cs="Arial"/>
          <w:sz w:val="24"/>
          <w:szCs w:val="24"/>
          <w:lang w:bidi="ru-RU"/>
        </w:rPr>
      </w:pPr>
      <w:r w:rsidRPr="00363643">
        <w:rPr>
          <w:rFonts w:ascii="Arial" w:hAnsi="Arial" w:cs="Arial"/>
          <w:sz w:val="24"/>
          <w:szCs w:val="24"/>
          <w:lang w:bidi="ru-RU"/>
        </w:rPr>
        <w:t>в банке</w:t>
      </w:r>
    </w:p>
    <w:p w:rsidR="00355512" w:rsidRPr="00363643" w:rsidRDefault="00355512" w:rsidP="00B45C79">
      <w:pPr>
        <w:jc w:val="both"/>
        <w:rPr>
          <w:rFonts w:ascii="Arial" w:hAnsi="Arial" w:cs="Arial"/>
          <w:sz w:val="24"/>
          <w:szCs w:val="24"/>
          <w:lang w:bidi="ru-RU"/>
        </w:rPr>
      </w:pPr>
    </w:p>
    <w:p w:rsidR="00363643" w:rsidRPr="00363643" w:rsidRDefault="00363643" w:rsidP="00B45C79">
      <w:pPr>
        <w:numPr>
          <w:ilvl w:val="0"/>
          <w:numId w:val="6"/>
        </w:numPr>
        <w:jc w:val="both"/>
        <w:rPr>
          <w:rFonts w:ascii="Arial" w:hAnsi="Arial" w:cs="Arial"/>
          <w:sz w:val="24"/>
          <w:szCs w:val="24"/>
          <w:lang w:bidi="ru-RU"/>
        </w:rPr>
      </w:pPr>
      <w:r w:rsidRPr="00363643">
        <w:rPr>
          <w:rFonts w:ascii="Arial" w:hAnsi="Arial" w:cs="Arial"/>
          <w:sz w:val="24"/>
          <w:szCs w:val="24"/>
          <w:lang w:bidi="ru-RU"/>
        </w:rPr>
        <w:lastRenderedPageBreak/>
        <w:t>Права и обязанности Сторон</w:t>
      </w:r>
    </w:p>
    <w:p w:rsidR="00363643" w:rsidRPr="00363643" w:rsidRDefault="00363643" w:rsidP="00B45C79">
      <w:pPr>
        <w:numPr>
          <w:ilvl w:val="0"/>
          <w:numId w:val="12"/>
        </w:numPr>
        <w:jc w:val="both"/>
        <w:rPr>
          <w:rFonts w:ascii="Arial" w:hAnsi="Arial" w:cs="Arial"/>
          <w:sz w:val="24"/>
          <w:szCs w:val="24"/>
          <w:lang w:bidi="ru-RU"/>
        </w:rPr>
      </w:pPr>
      <w:r w:rsidRPr="00363643">
        <w:rPr>
          <w:rFonts w:ascii="Arial" w:hAnsi="Arial" w:cs="Arial"/>
          <w:sz w:val="24"/>
          <w:szCs w:val="24"/>
          <w:lang w:bidi="ru-RU"/>
        </w:rPr>
        <w:t>Администрация обязуется:</w:t>
      </w:r>
    </w:p>
    <w:p w:rsidR="00363643" w:rsidRPr="00363643" w:rsidRDefault="00363643" w:rsidP="00B45C79">
      <w:pPr>
        <w:numPr>
          <w:ilvl w:val="0"/>
          <w:numId w:val="13"/>
        </w:numPr>
        <w:jc w:val="both"/>
        <w:rPr>
          <w:rFonts w:ascii="Arial" w:hAnsi="Arial" w:cs="Arial"/>
          <w:sz w:val="24"/>
          <w:szCs w:val="24"/>
          <w:lang w:bidi="ru-RU"/>
        </w:rPr>
      </w:pPr>
      <w:r w:rsidRPr="00363643">
        <w:rPr>
          <w:rFonts w:ascii="Arial" w:hAnsi="Arial" w:cs="Arial"/>
          <w:sz w:val="24"/>
          <w:szCs w:val="24"/>
          <w:lang w:bidi="ru-RU"/>
        </w:rPr>
        <w:t>Рассмотреть представленные Получателем документы.</w:t>
      </w:r>
    </w:p>
    <w:p w:rsidR="00363643" w:rsidRPr="00363643" w:rsidRDefault="00363643" w:rsidP="00B45C79">
      <w:pPr>
        <w:numPr>
          <w:ilvl w:val="0"/>
          <w:numId w:val="13"/>
        </w:numPr>
        <w:jc w:val="both"/>
        <w:rPr>
          <w:rFonts w:ascii="Arial" w:hAnsi="Arial" w:cs="Arial"/>
          <w:sz w:val="24"/>
          <w:szCs w:val="24"/>
          <w:lang w:bidi="ru-RU"/>
        </w:rPr>
      </w:pPr>
      <w:r w:rsidRPr="00363643">
        <w:rPr>
          <w:rFonts w:ascii="Arial" w:hAnsi="Arial" w:cs="Arial"/>
          <w:sz w:val="24"/>
          <w:szCs w:val="24"/>
          <w:lang w:bidi="ru-RU"/>
        </w:rPr>
        <w:t>Обеспечить предоставление Субсидии Получателю в соответствии с Порядком предоставления Субсидии при соблюдении Получателем условий представления Субсидии, установленных настоящим Соглашением.</w:t>
      </w:r>
    </w:p>
    <w:p w:rsidR="00363643" w:rsidRPr="00363643" w:rsidRDefault="00363643" w:rsidP="00B45C79">
      <w:pPr>
        <w:numPr>
          <w:ilvl w:val="0"/>
          <w:numId w:val="13"/>
        </w:numPr>
        <w:jc w:val="both"/>
        <w:rPr>
          <w:rFonts w:ascii="Arial" w:hAnsi="Arial" w:cs="Arial"/>
          <w:sz w:val="24"/>
          <w:szCs w:val="24"/>
          <w:lang w:bidi="ru-RU"/>
        </w:rPr>
      </w:pPr>
      <w:r w:rsidRPr="00363643">
        <w:rPr>
          <w:rFonts w:ascii="Arial" w:hAnsi="Arial" w:cs="Arial"/>
          <w:sz w:val="24"/>
          <w:szCs w:val="24"/>
          <w:lang w:bidi="ru-RU"/>
        </w:rPr>
        <w:t>В случае если Получателем допущены нарушения условий, предусмотренных настоящим Соглашением, направлять Получателю требование об обеспечении возврата средств Субсидии в бюджет города Лобня.</w:t>
      </w:r>
    </w:p>
    <w:p w:rsidR="00363643" w:rsidRPr="00363643" w:rsidRDefault="00363643" w:rsidP="00B45C79">
      <w:pPr>
        <w:numPr>
          <w:ilvl w:val="0"/>
          <w:numId w:val="12"/>
        </w:numPr>
        <w:jc w:val="both"/>
        <w:rPr>
          <w:rFonts w:ascii="Arial" w:hAnsi="Arial" w:cs="Arial"/>
          <w:sz w:val="24"/>
          <w:szCs w:val="24"/>
          <w:lang w:bidi="ru-RU"/>
        </w:rPr>
      </w:pPr>
      <w:r w:rsidRPr="00363643">
        <w:rPr>
          <w:rFonts w:ascii="Arial" w:hAnsi="Arial" w:cs="Arial"/>
          <w:sz w:val="24"/>
          <w:szCs w:val="24"/>
          <w:lang w:bidi="ru-RU"/>
        </w:rPr>
        <w:t>Администрация вправе:</w:t>
      </w:r>
    </w:p>
    <w:p w:rsidR="00363643" w:rsidRPr="00363643" w:rsidRDefault="00363643" w:rsidP="00B45C79">
      <w:pPr>
        <w:numPr>
          <w:ilvl w:val="0"/>
          <w:numId w:val="14"/>
        </w:numPr>
        <w:jc w:val="both"/>
        <w:rPr>
          <w:rFonts w:ascii="Arial" w:hAnsi="Arial" w:cs="Arial"/>
          <w:sz w:val="24"/>
          <w:szCs w:val="24"/>
          <w:lang w:bidi="ru-RU"/>
        </w:rPr>
      </w:pPr>
      <w:r w:rsidRPr="00363643">
        <w:rPr>
          <w:rFonts w:ascii="Arial" w:hAnsi="Arial" w:cs="Arial"/>
          <w:sz w:val="24"/>
          <w:szCs w:val="24"/>
          <w:lang w:bidi="ru-RU"/>
        </w:rPr>
        <w:t>Запрашивать у получателя документы и материалы, необходимые для осуществления контроля за соблюдением условий предоставления Субсидии.</w:t>
      </w:r>
    </w:p>
    <w:p w:rsidR="00363643" w:rsidRPr="00363643" w:rsidRDefault="00363643" w:rsidP="00B45C79">
      <w:pPr>
        <w:numPr>
          <w:ilvl w:val="0"/>
          <w:numId w:val="12"/>
        </w:numPr>
        <w:jc w:val="both"/>
        <w:rPr>
          <w:rFonts w:ascii="Arial" w:hAnsi="Arial" w:cs="Arial"/>
          <w:sz w:val="24"/>
          <w:szCs w:val="24"/>
          <w:lang w:bidi="ru-RU"/>
        </w:rPr>
      </w:pPr>
      <w:r w:rsidRPr="00363643">
        <w:rPr>
          <w:rFonts w:ascii="Arial" w:hAnsi="Arial" w:cs="Arial"/>
          <w:sz w:val="24"/>
          <w:szCs w:val="24"/>
          <w:lang w:bidi="ru-RU"/>
        </w:rPr>
        <w:t>Получатель обязуется:</w:t>
      </w:r>
    </w:p>
    <w:p w:rsidR="00363643" w:rsidRPr="00363643" w:rsidRDefault="00363643" w:rsidP="00B45C79">
      <w:pPr>
        <w:numPr>
          <w:ilvl w:val="0"/>
          <w:numId w:val="15"/>
        </w:numPr>
        <w:jc w:val="both"/>
        <w:rPr>
          <w:rFonts w:ascii="Arial" w:hAnsi="Arial" w:cs="Arial"/>
          <w:sz w:val="24"/>
          <w:szCs w:val="24"/>
          <w:lang w:bidi="ru-RU"/>
        </w:rPr>
      </w:pPr>
      <w:r w:rsidRPr="00363643">
        <w:rPr>
          <w:rFonts w:ascii="Arial" w:hAnsi="Arial" w:cs="Arial"/>
          <w:sz w:val="24"/>
          <w:szCs w:val="24"/>
          <w:lang w:bidi="ru-RU"/>
        </w:rPr>
        <w:t>Обеспечивать выполнение условий предоставления Субсидии, установленных настоящим Соглашением, в том числе:</w:t>
      </w:r>
    </w:p>
    <w:p w:rsidR="00363643" w:rsidRPr="00363643" w:rsidRDefault="00363643" w:rsidP="00B45C79">
      <w:pPr>
        <w:numPr>
          <w:ilvl w:val="0"/>
          <w:numId w:val="16"/>
        </w:numPr>
        <w:jc w:val="both"/>
        <w:rPr>
          <w:rFonts w:ascii="Arial" w:hAnsi="Arial" w:cs="Arial"/>
          <w:sz w:val="24"/>
          <w:szCs w:val="24"/>
          <w:lang w:bidi="ru-RU"/>
        </w:rPr>
      </w:pPr>
      <w:r w:rsidRPr="00363643">
        <w:rPr>
          <w:rFonts w:ascii="Arial" w:hAnsi="Arial" w:cs="Arial"/>
          <w:sz w:val="24"/>
          <w:szCs w:val="24"/>
          <w:lang w:bidi="ru-RU"/>
        </w:rPr>
        <w:t>Предоставлять Администрации документы, необходимые для предоставления Субсидии:</w:t>
      </w:r>
    </w:p>
    <w:p w:rsidR="00A004C5" w:rsidRPr="0093002C" w:rsidRDefault="00363643" w:rsidP="00B45C79">
      <w:pPr>
        <w:numPr>
          <w:ilvl w:val="0"/>
          <w:numId w:val="16"/>
        </w:numPr>
        <w:jc w:val="both"/>
        <w:rPr>
          <w:rFonts w:ascii="Arial" w:hAnsi="Arial" w:cs="Arial"/>
          <w:sz w:val="24"/>
          <w:szCs w:val="24"/>
          <w:lang w:bidi="ru-RU"/>
        </w:rPr>
      </w:pPr>
      <w:r w:rsidRPr="00363643">
        <w:rPr>
          <w:rFonts w:ascii="Arial" w:hAnsi="Arial" w:cs="Arial"/>
          <w:sz w:val="24"/>
          <w:szCs w:val="24"/>
          <w:lang w:bidi="ru-RU"/>
        </w:rPr>
        <w:t>Направлять на достижение целей, указанных в пункте 1.1 настоящего Соглашения собственные и (или) привлеченные средства в размере согласно пу</w:t>
      </w:r>
      <w:r w:rsidR="00A004C5">
        <w:rPr>
          <w:rFonts w:ascii="Arial" w:hAnsi="Arial" w:cs="Arial"/>
          <w:sz w:val="24"/>
          <w:szCs w:val="24"/>
          <w:lang w:bidi="ru-RU"/>
        </w:rPr>
        <w:t>нкту 3.2. настоящего Соглашения</w:t>
      </w:r>
    </w:p>
    <w:p w:rsidR="0093002C" w:rsidRDefault="0093002C" w:rsidP="00B45C79">
      <w:pPr>
        <w:jc w:val="both"/>
      </w:pPr>
      <w:r>
        <w:rPr>
          <w:rFonts w:ascii="Arial" w:hAnsi="Arial" w:cs="Arial"/>
          <w:sz w:val="24"/>
          <w:szCs w:val="24"/>
          <w:lang w:bidi="ru-RU"/>
        </w:rPr>
        <w:t xml:space="preserve">5.3.3. </w:t>
      </w:r>
      <w:r w:rsidR="00A004C5" w:rsidRPr="00A004C5">
        <w:rPr>
          <w:rFonts w:ascii="Arial" w:hAnsi="Arial" w:cs="Arial"/>
          <w:sz w:val="24"/>
          <w:szCs w:val="24"/>
          <w:lang w:bidi="ru-RU"/>
        </w:rPr>
        <w:t>Обеспечить предоставление Администрации не позднее 7 числа месяца, след</w:t>
      </w:r>
      <w:r w:rsidR="00A004C5" w:rsidRPr="00F43C57">
        <w:rPr>
          <w:rFonts w:ascii="Arial" w:hAnsi="Arial" w:cs="Arial"/>
          <w:sz w:val="24"/>
          <w:szCs w:val="24"/>
          <w:lang w:bidi="ru-RU"/>
        </w:rPr>
        <w:t>ующего за отчетным месяцем, отчета о расходовании Субсидии, по состоянию на 1 янв</w:t>
      </w:r>
      <w:r w:rsidR="00F43C57" w:rsidRPr="00F43C57">
        <w:rPr>
          <w:rFonts w:ascii="Arial" w:hAnsi="Arial" w:cs="Arial"/>
          <w:sz w:val="24"/>
          <w:szCs w:val="24"/>
        </w:rPr>
        <w:t>аря года, следущего за отчетным годом.</w:t>
      </w:r>
    </w:p>
    <w:p w:rsidR="0093002C" w:rsidRPr="0093002C" w:rsidRDefault="0093002C" w:rsidP="00B45C79">
      <w:pPr>
        <w:jc w:val="both"/>
        <w:rPr>
          <w:rFonts w:ascii="Arial" w:hAnsi="Arial" w:cs="Arial"/>
          <w:sz w:val="24"/>
          <w:szCs w:val="24"/>
          <w:lang w:bidi="ru-RU"/>
        </w:rPr>
      </w:pPr>
      <w:r w:rsidRPr="0093002C">
        <w:rPr>
          <w:rFonts w:ascii="Arial" w:hAnsi="Arial" w:cs="Arial"/>
          <w:sz w:val="24"/>
          <w:szCs w:val="24"/>
          <w:lang w:bidi="ru-RU"/>
        </w:rPr>
        <w:t>5.1.</w:t>
      </w:r>
      <w:r w:rsidRPr="0093002C">
        <w:rPr>
          <w:rFonts w:ascii="Arial" w:hAnsi="Arial" w:cs="Arial"/>
          <w:sz w:val="24"/>
          <w:szCs w:val="24"/>
          <w:lang w:bidi="ru-RU"/>
        </w:rPr>
        <w:tab/>
        <w:t>Получатель вправе:</w:t>
      </w:r>
    </w:p>
    <w:p w:rsidR="0093002C" w:rsidRPr="0093002C" w:rsidRDefault="0093002C" w:rsidP="00B45C79">
      <w:pPr>
        <w:jc w:val="both"/>
        <w:rPr>
          <w:rFonts w:ascii="Arial" w:hAnsi="Arial" w:cs="Arial"/>
          <w:sz w:val="24"/>
          <w:szCs w:val="24"/>
          <w:lang w:bidi="ru-RU"/>
        </w:rPr>
      </w:pPr>
      <w:r w:rsidRPr="0093002C">
        <w:rPr>
          <w:rFonts w:ascii="Arial" w:hAnsi="Arial" w:cs="Arial"/>
          <w:sz w:val="24"/>
          <w:szCs w:val="24"/>
          <w:lang w:bidi="ru-RU"/>
        </w:rPr>
        <w:t>5.4.1.</w:t>
      </w:r>
      <w:r w:rsidRPr="0093002C">
        <w:rPr>
          <w:rFonts w:ascii="Arial" w:hAnsi="Arial" w:cs="Arial"/>
          <w:sz w:val="24"/>
          <w:szCs w:val="24"/>
          <w:lang w:bidi="ru-RU"/>
        </w:rPr>
        <w:tab/>
        <w:t>Обращаться к Администрации за разъяснениями в связи с исполнением настоящего Соглашения.</w:t>
      </w:r>
    </w:p>
    <w:p w:rsidR="0093002C" w:rsidRPr="0093002C" w:rsidRDefault="0093002C" w:rsidP="00B45C79">
      <w:pPr>
        <w:jc w:val="both"/>
        <w:rPr>
          <w:rFonts w:ascii="Arial" w:hAnsi="Arial" w:cs="Arial"/>
          <w:sz w:val="24"/>
          <w:szCs w:val="24"/>
          <w:lang w:bidi="ru-RU"/>
        </w:rPr>
      </w:pPr>
      <w:r w:rsidRPr="0093002C">
        <w:rPr>
          <w:rFonts w:ascii="Arial" w:hAnsi="Arial" w:cs="Arial"/>
          <w:sz w:val="24"/>
          <w:szCs w:val="24"/>
          <w:lang w:bidi="ru-RU"/>
        </w:rPr>
        <w:t>5.4.2.</w:t>
      </w:r>
      <w:r w:rsidRPr="0093002C">
        <w:rPr>
          <w:rFonts w:ascii="Arial" w:hAnsi="Arial" w:cs="Arial"/>
          <w:sz w:val="24"/>
          <w:szCs w:val="24"/>
          <w:lang w:bidi="ru-RU"/>
        </w:rPr>
        <w:tab/>
        <w:t>Осуществлять иные нрава, установленные бюджетным законодательством, Порядком представления субсидии и настоящим Соглашением.</w:t>
      </w:r>
    </w:p>
    <w:p w:rsidR="00DD27FB" w:rsidRDefault="006E5057" w:rsidP="00B45C79">
      <w:pPr>
        <w:jc w:val="both"/>
        <w:rPr>
          <w:rFonts w:ascii="Arial" w:hAnsi="Arial" w:cs="Arial"/>
          <w:sz w:val="24"/>
          <w:szCs w:val="24"/>
          <w:lang w:bidi="ru-RU"/>
        </w:rPr>
      </w:pPr>
      <w:r>
        <w:rPr>
          <w:rFonts w:ascii="Arial" w:hAnsi="Arial" w:cs="Arial"/>
          <w:sz w:val="24"/>
          <w:szCs w:val="24"/>
          <w:lang w:bidi="ru-RU"/>
        </w:rPr>
        <w:t>5.5</w:t>
      </w:r>
      <w:r w:rsidR="0093002C" w:rsidRPr="0093002C">
        <w:rPr>
          <w:rFonts w:ascii="Arial" w:hAnsi="Arial" w:cs="Arial"/>
          <w:sz w:val="24"/>
          <w:szCs w:val="24"/>
          <w:lang w:bidi="ru-RU"/>
        </w:rPr>
        <w:t>.</w:t>
      </w:r>
      <w:r w:rsidR="0093002C" w:rsidRPr="0093002C">
        <w:rPr>
          <w:rFonts w:ascii="Arial" w:hAnsi="Arial" w:cs="Arial"/>
          <w:sz w:val="24"/>
          <w:szCs w:val="24"/>
          <w:lang w:bidi="ru-RU"/>
        </w:rPr>
        <w:tab/>
        <w:t>Получатель дает согласие на проведение Администрацией города Лобня и органами муниципального финансового контроля проводить проверки соблюдения условий, целей и порядка предоставления и расходования Субсидии</w:t>
      </w:r>
      <w:r w:rsidR="00DD27FB">
        <w:rPr>
          <w:rFonts w:ascii="Arial" w:hAnsi="Arial" w:cs="Arial"/>
          <w:sz w:val="24"/>
          <w:szCs w:val="24"/>
          <w:lang w:bidi="ru-RU"/>
        </w:rPr>
        <w:t>.</w:t>
      </w:r>
    </w:p>
    <w:p w:rsidR="00363643" w:rsidRPr="00363643" w:rsidRDefault="00DD27FB" w:rsidP="00B45C79">
      <w:pPr>
        <w:jc w:val="both"/>
        <w:rPr>
          <w:rFonts w:ascii="Arial" w:hAnsi="Arial" w:cs="Arial"/>
          <w:sz w:val="24"/>
          <w:szCs w:val="24"/>
          <w:lang w:bidi="ru-RU"/>
        </w:rPr>
      </w:pPr>
      <w:r>
        <w:rPr>
          <w:rFonts w:ascii="Arial" w:hAnsi="Arial" w:cs="Arial"/>
          <w:sz w:val="24"/>
          <w:szCs w:val="24"/>
          <w:lang w:val="en-US" w:bidi="ru-RU"/>
        </w:rPr>
        <w:t>VI</w:t>
      </w:r>
      <w:r w:rsidRPr="00DD27FB">
        <w:rPr>
          <w:rFonts w:ascii="Arial" w:hAnsi="Arial" w:cs="Arial"/>
          <w:sz w:val="24"/>
          <w:szCs w:val="24"/>
          <w:lang w:bidi="ru-RU"/>
        </w:rPr>
        <w:t xml:space="preserve">. </w:t>
      </w:r>
      <w:r w:rsidR="00363643" w:rsidRPr="00363643">
        <w:rPr>
          <w:rFonts w:ascii="Arial" w:hAnsi="Arial" w:cs="Arial"/>
          <w:sz w:val="24"/>
          <w:szCs w:val="24"/>
          <w:lang w:bidi="ru-RU"/>
        </w:rPr>
        <w:t>Ответственность Сторон</w:t>
      </w:r>
    </w:p>
    <w:p w:rsidR="00363643" w:rsidRPr="00363643" w:rsidRDefault="00363643" w:rsidP="00B45C79">
      <w:pPr>
        <w:numPr>
          <w:ilvl w:val="0"/>
          <w:numId w:val="19"/>
        </w:numPr>
        <w:jc w:val="both"/>
        <w:rPr>
          <w:rFonts w:ascii="Arial" w:hAnsi="Arial" w:cs="Arial"/>
          <w:sz w:val="24"/>
          <w:szCs w:val="24"/>
          <w:lang w:bidi="ru-RU"/>
        </w:rPr>
      </w:pPr>
      <w:r w:rsidRPr="00363643">
        <w:rPr>
          <w:rFonts w:ascii="Arial" w:hAnsi="Arial" w:cs="Arial"/>
          <w:sz w:val="24"/>
          <w:szCs w:val="24"/>
          <w:lang w:bidi="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D27FB" w:rsidRDefault="00DD27FB" w:rsidP="00B45C79">
      <w:pPr>
        <w:jc w:val="both"/>
        <w:rPr>
          <w:rFonts w:ascii="Arial" w:hAnsi="Arial" w:cs="Arial"/>
          <w:sz w:val="24"/>
          <w:szCs w:val="24"/>
          <w:lang w:val="en-US" w:bidi="ru-RU"/>
        </w:rPr>
      </w:pPr>
    </w:p>
    <w:p w:rsidR="00EB493B" w:rsidRDefault="00EB493B" w:rsidP="00B45C79">
      <w:pPr>
        <w:jc w:val="both"/>
        <w:rPr>
          <w:rFonts w:ascii="Arial" w:hAnsi="Arial" w:cs="Arial"/>
          <w:sz w:val="24"/>
          <w:szCs w:val="24"/>
          <w:lang w:val="en-US" w:bidi="ru-RU"/>
        </w:rPr>
      </w:pPr>
    </w:p>
    <w:p w:rsidR="00EB493B" w:rsidRPr="00EB493B" w:rsidRDefault="00EB493B" w:rsidP="00B45C79">
      <w:pPr>
        <w:jc w:val="both"/>
        <w:rPr>
          <w:rFonts w:ascii="Arial" w:hAnsi="Arial" w:cs="Arial"/>
          <w:sz w:val="24"/>
          <w:szCs w:val="24"/>
          <w:lang w:bidi="ru-RU"/>
        </w:rPr>
      </w:pPr>
    </w:p>
    <w:p w:rsidR="00363643" w:rsidRPr="00DD27FB" w:rsidRDefault="00363643" w:rsidP="00B45C79">
      <w:pPr>
        <w:pStyle w:val="a4"/>
        <w:numPr>
          <w:ilvl w:val="0"/>
          <w:numId w:val="22"/>
        </w:numPr>
        <w:jc w:val="both"/>
        <w:rPr>
          <w:rFonts w:ascii="Arial" w:hAnsi="Arial" w:cs="Arial"/>
          <w:sz w:val="24"/>
          <w:szCs w:val="24"/>
          <w:lang w:bidi="ru-RU"/>
        </w:rPr>
      </w:pPr>
      <w:r w:rsidRPr="00DD27FB">
        <w:rPr>
          <w:rFonts w:ascii="Arial" w:hAnsi="Arial" w:cs="Arial"/>
          <w:sz w:val="24"/>
          <w:szCs w:val="24"/>
          <w:lang w:bidi="ru-RU"/>
        </w:rPr>
        <w:lastRenderedPageBreak/>
        <w:t>Заключительные положения</w:t>
      </w:r>
    </w:p>
    <w:p w:rsidR="00363643" w:rsidRPr="00363643" w:rsidRDefault="00363643" w:rsidP="00B45C79">
      <w:pPr>
        <w:numPr>
          <w:ilvl w:val="0"/>
          <w:numId w:val="20"/>
        </w:numPr>
        <w:jc w:val="both"/>
        <w:rPr>
          <w:rFonts w:ascii="Arial" w:hAnsi="Arial" w:cs="Arial"/>
          <w:sz w:val="24"/>
          <w:szCs w:val="24"/>
          <w:lang w:bidi="ru-RU"/>
        </w:rPr>
      </w:pPr>
      <w:r w:rsidRPr="00363643">
        <w:rPr>
          <w:rFonts w:ascii="Arial" w:hAnsi="Arial" w:cs="Arial"/>
          <w:sz w:val="24"/>
          <w:szCs w:val="24"/>
          <w:lang w:bidi="ru-RU"/>
        </w:rPr>
        <w:t>Споры, возникающие между Сторонами в связи с исполнением настоящего Соглашения, решаются ими, по возможности, путем проведения переговоров.</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При не достижении согласия споры между Сторонами решаются в Арбитражном суде Московской области.</w:t>
      </w:r>
    </w:p>
    <w:p w:rsidR="00363643" w:rsidRPr="00363643" w:rsidRDefault="00363643" w:rsidP="00B45C79">
      <w:pPr>
        <w:numPr>
          <w:ilvl w:val="0"/>
          <w:numId w:val="20"/>
        </w:numPr>
        <w:jc w:val="both"/>
        <w:rPr>
          <w:rFonts w:ascii="Arial" w:hAnsi="Arial" w:cs="Arial"/>
          <w:sz w:val="24"/>
          <w:szCs w:val="24"/>
          <w:lang w:bidi="ru-RU"/>
        </w:rPr>
      </w:pPr>
      <w:r w:rsidRPr="00363643">
        <w:rPr>
          <w:rFonts w:ascii="Arial" w:hAnsi="Arial" w:cs="Arial"/>
          <w:sz w:val="24"/>
          <w:szCs w:val="24"/>
          <w:lang w:bidi="ru-RU"/>
        </w:rPr>
        <w:t>Соглашение вступает в силу после его подписания Сторонами и действует до __</w:t>
      </w:r>
    </w:p>
    <w:p w:rsidR="00363643" w:rsidRPr="00363643" w:rsidRDefault="00363643" w:rsidP="00B45C79">
      <w:pPr>
        <w:jc w:val="both"/>
        <w:rPr>
          <w:rFonts w:ascii="Arial" w:hAnsi="Arial" w:cs="Arial"/>
          <w:sz w:val="24"/>
          <w:szCs w:val="24"/>
          <w:lang w:bidi="ru-RU"/>
        </w:rPr>
      </w:pPr>
      <w:r w:rsidRPr="00363643">
        <w:rPr>
          <w:rFonts w:ascii="Arial" w:hAnsi="Arial" w:cs="Arial"/>
          <w:sz w:val="24"/>
          <w:szCs w:val="24"/>
          <w:lang w:bidi="ru-RU"/>
        </w:rPr>
        <w:t xml:space="preserve">_______ </w:t>
      </w:r>
      <w:r w:rsidRPr="00363643">
        <w:rPr>
          <w:rFonts w:ascii="Arial" w:hAnsi="Arial" w:cs="Arial"/>
          <w:sz w:val="24"/>
          <w:szCs w:val="24"/>
          <w:lang w:bidi="ru-RU"/>
        </w:rPr>
        <w:tab/>
        <w:t>г.</w:t>
      </w:r>
    </w:p>
    <w:p w:rsidR="00363643" w:rsidRPr="00363643" w:rsidRDefault="00363643" w:rsidP="00B45C79">
      <w:pPr>
        <w:numPr>
          <w:ilvl w:val="0"/>
          <w:numId w:val="20"/>
        </w:numPr>
        <w:jc w:val="both"/>
        <w:rPr>
          <w:rFonts w:ascii="Arial" w:hAnsi="Arial" w:cs="Arial"/>
          <w:sz w:val="24"/>
          <w:szCs w:val="24"/>
          <w:lang w:bidi="ru-RU"/>
        </w:rPr>
      </w:pPr>
      <w:r w:rsidRPr="00363643">
        <w:rPr>
          <w:rFonts w:ascii="Arial" w:hAnsi="Arial" w:cs="Arial"/>
          <w:sz w:val="24"/>
          <w:szCs w:val="24"/>
          <w:lang w:bidi="ru-RU"/>
        </w:rPr>
        <w:t>Изменение настоящего Соглашения осуществляется по инициативе Сторон в письменной форме в виде дополнительного соглашения к настоящему Соглашению.</w:t>
      </w:r>
    </w:p>
    <w:p w:rsidR="00363643" w:rsidRPr="00363643" w:rsidRDefault="00363643" w:rsidP="00B45C79">
      <w:pPr>
        <w:numPr>
          <w:ilvl w:val="0"/>
          <w:numId w:val="20"/>
        </w:numPr>
        <w:jc w:val="both"/>
        <w:rPr>
          <w:rFonts w:ascii="Arial" w:hAnsi="Arial" w:cs="Arial"/>
          <w:sz w:val="24"/>
          <w:szCs w:val="24"/>
          <w:lang w:bidi="ru-RU"/>
        </w:rPr>
      </w:pPr>
      <w:r w:rsidRPr="00363643">
        <w:rPr>
          <w:rFonts w:ascii="Arial" w:hAnsi="Arial" w:cs="Arial"/>
          <w:sz w:val="24"/>
          <w:szCs w:val="24"/>
          <w:lang w:bidi="ru-RU"/>
        </w:rPr>
        <w:t>Настоящее Соглашение может быть расторгнуто по соглашению Сторон.</w:t>
      </w:r>
    </w:p>
    <w:p w:rsidR="00363643" w:rsidRDefault="00363643" w:rsidP="00B45C79">
      <w:pPr>
        <w:numPr>
          <w:ilvl w:val="0"/>
          <w:numId w:val="20"/>
        </w:numPr>
        <w:jc w:val="both"/>
        <w:rPr>
          <w:rFonts w:ascii="Arial" w:hAnsi="Arial" w:cs="Arial"/>
          <w:sz w:val="24"/>
          <w:szCs w:val="24"/>
          <w:lang w:bidi="ru-RU"/>
        </w:rPr>
      </w:pPr>
      <w:r w:rsidRPr="00363643">
        <w:rPr>
          <w:rFonts w:ascii="Arial" w:hAnsi="Arial" w:cs="Arial"/>
          <w:sz w:val="24"/>
          <w:szCs w:val="24"/>
          <w:lang w:bidi="ru-RU"/>
        </w:rPr>
        <w:t>Настоящее Соглашение заключено Сторонами в письменной форме, по одному для</w:t>
      </w:r>
      <w:r w:rsidR="00A80C57" w:rsidRPr="00A80C57">
        <w:t xml:space="preserve"> </w:t>
      </w:r>
      <w:r w:rsidR="00A80C57" w:rsidRPr="00A80C57">
        <w:rPr>
          <w:rFonts w:ascii="Arial" w:hAnsi="Arial" w:cs="Arial"/>
          <w:sz w:val="24"/>
          <w:szCs w:val="24"/>
          <w:lang w:bidi="ru-RU"/>
        </w:rPr>
        <w:t>каждой Стороны.</w:t>
      </w:r>
    </w:p>
    <w:p w:rsidR="00A80C57" w:rsidRDefault="00A80C57" w:rsidP="00B45C79">
      <w:pPr>
        <w:jc w:val="both"/>
        <w:rPr>
          <w:rFonts w:ascii="Arial" w:hAnsi="Arial" w:cs="Arial"/>
          <w:sz w:val="24"/>
          <w:szCs w:val="24"/>
          <w:lang w:bidi="ru-RU"/>
        </w:rPr>
      </w:pPr>
      <w:r w:rsidRPr="00A80C57">
        <w:rPr>
          <w:rFonts w:ascii="Arial" w:hAnsi="Arial" w:cs="Arial"/>
          <w:sz w:val="24"/>
          <w:szCs w:val="24"/>
          <w:lang w:bidi="ru-RU"/>
        </w:rPr>
        <w:t>VIII. Платежные реквизиты Сторон</w:t>
      </w:r>
    </w:p>
    <w:p w:rsidR="00A80C57" w:rsidRPr="00363643" w:rsidRDefault="00A80C57" w:rsidP="00A80C57">
      <w:pPr>
        <w:rPr>
          <w:rFonts w:ascii="Arial" w:hAnsi="Arial" w:cs="Arial"/>
          <w:sz w:val="24"/>
          <w:szCs w:val="24"/>
          <w:lang w:bidi="ru-RU"/>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94"/>
        <w:gridCol w:w="4147"/>
      </w:tblGrid>
      <w:tr w:rsidR="00363643" w:rsidRPr="00363643" w:rsidTr="004B7206">
        <w:trPr>
          <w:trHeight w:hRule="exact" w:val="744"/>
        </w:trPr>
        <w:tc>
          <w:tcPr>
            <w:tcW w:w="5794" w:type="dxa"/>
            <w:shd w:val="clear" w:color="auto" w:fill="FFFFFF"/>
          </w:tcPr>
          <w:p w:rsidR="00363643" w:rsidRPr="00363643" w:rsidRDefault="00363643" w:rsidP="00A80C57">
            <w:pPr>
              <w:jc w:val="center"/>
              <w:rPr>
                <w:rFonts w:ascii="Arial" w:hAnsi="Arial" w:cs="Arial"/>
                <w:sz w:val="24"/>
                <w:szCs w:val="24"/>
                <w:lang w:bidi="ru-RU"/>
              </w:rPr>
            </w:pPr>
          </w:p>
        </w:tc>
        <w:tc>
          <w:tcPr>
            <w:tcW w:w="4146" w:type="dxa"/>
            <w:shd w:val="clear" w:color="auto" w:fill="FFFFFF"/>
            <w:vAlign w:val="center"/>
          </w:tcPr>
          <w:p w:rsidR="00363643" w:rsidRPr="00363643" w:rsidRDefault="00363643" w:rsidP="00A80C57">
            <w:pPr>
              <w:jc w:val="center"/>
              <w:rPr>
                <w:rFonts w:ascii="Arial" w:hAnsi="Arial" w:cs="Arial"/>
                <w:sz w:val="24"/>
                <w:szCs w:val="24"/>
                <w:lang w:bidi="ru-RU"/>
              </w:rPr>
            </w:pPr>
          </w:p>
        </w:tc>
      </w:tr>
      <w:tr w:rsidR="00363643" w:rsidRPr="00363643" w:rsidTr="004B7206">
        <w:trPr>
          <w:trHeight w:hRule="exact" w:val="698"/>
        </w:trPr>
        <w:tc>
          <w:tcPr>
            <w:tcW w:w="5794" w:type="dxa"/>
            <w:shd w:val="clear" w:color="auto" w:fill="FFFFFF"/>
            <w:vAlign w:val="center"/>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Администрация</w:t>
            </w:r>
          </w:p>
        </w:tc>
        <w:tc>
          <w:tcPr>
            <w:tcW w:w="4146" w:type="dxa"/>
            <w:shd w:val="clear" w:color="auto" w:fill="FFFFFF"/>
            <w:vAlign w:val="center"/>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Получатель субсидии</w:t>
            </w:r>
          </w:p>
        </w:tc>
      </w:tr>
      <w:tr w:rsidR="00363643" w:rsidRPr="00363643" w:rsidTr="004B7206">
        <w:trPr>
          <w:trHeight w:hRule="exact" w:val="884"/>
        </w:trPr>
        <w:tc>
          <w:tcPr>
            <w:tcW w:w="5794" w:type="dxa"/>
            <w:tcBorders>
              <w:top w:val="single" w:sz="4" w:space="0" w:color="auto"/>
            </w:tcBorders>
            <w:shd w:val="clear" w:color="auto" w:fill="FFFFFF"/>
            <w:vAlign w:val="center"/>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Юридический адрес:</w:t>
            </w:r>
          </w:p>
        </w:tc>
        <w:tc>
          <w:tcPr>
            <w:tcW w:w="4146" w:type="dxa"/>
            <w:tcBorders>
              <w:top w:val="single" w:sz="4" w:space="0" w:color="auto"/>
            </w:tcBorders>
            <w:shd w:val="clear" w:color="auto" w:fill="FFFFFF"/>
            <w:vAlign w:val="center"/>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Юридический адрес:</w:t>
            </w:r>
          </w:p>
        </w:tc>
      </w:tr>
      <w:tr w:rsidR="00363643" w:rsidRPr="00363643" w:rsidTr="004B7206">
        <w:trPr>
          <w:trHeight w:hRule="exact" w:val="302"/>
        </w:trPr>
        <w:tc>
          <w:tcPr>
            <w:tcW w:w="5794" w:type="dxa"/>
            <w:tcBorders>
              <w:top w:val="single" w:sz="4" w:space="0" w:color="auto"/>
            </w:tcBorders>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Почтовый адрес:</w:t>
            </w:r>
          </w:p>
        </w:tc>
        <w:tc>
          <w:tcPr>
            <w:tcW w:w="4146" w:type="dxa"/>
            <w:tcBorders>
              <w:top w:val="single" w:sz="4" w:space="0" w:color="auto"/>
            </w:tcBorders>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Почтовый адрес:</w:t>
            </w:r>
          </w:p>
        </w:tc>
      </w:tr>
      <w:tr w:rsidR="00363643" w:rsidRPr="00363643" w:rsidTr="004B7206">
        <w:trPr>
          <w:trHeight w:hRule="exact" w:val="302"/>
        </w:trPr>
        <w:tc>
          <w:tcPr>
            <w:tcW w:w="9941" w:type="dxa"/>
            <w:gridSpan w:val="2"/>
            <w:tcBorders>
              <w:top w:val="single" w:sz="4" w:space="0" w:color="auto"/>
            </w:tcBorders>
            <w:shd w:val="clear" w:color="auto" w:fill="FFFFFF"/>
          </w:tcPr>
          <w:p w:rsidR="00363643" w:rsidRPr="00363643" w:rsidRDefault="00363643" w:rsidP="00A80C57">
            <w:pPr>
              <w:rPr>
                <w:rFonts w:ascii="Arial" w:hAnsi="Arial" w:cs="Arial"/>
                <w:sz w:val="24"/>
                <w:szCs w:val="24"/>
                <w:lang w:bidi="ru-RU"/>
              </w:rPr>
            </w:pPr>
          </w:p>
        </w:tc>
      </w:tr>
      <w:tr w:rsidR="00363643" w:rsidRPr="00363643" w:rsidTr="004B7206">
        <w:trPr>
          <w:trHeight w:hRule="exact" w:val="314"/>
        </w:trPr>
        <w:tc>
          <w:tcPr>
            <w:tcW w:w="5794" w:type="dxa"/>
            <w:tcBorders>
              <w:top w:val="single" w:sz="4" w:space="0" w:color="auto"/>
            </w:tcBorders>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ИНН</w:t>
            </w:r>
          </w:p>
        </w:tc>
        <w:tc>
          <w:tcPr>
            <w:tcW w:w="4146" w:type="dxa"/>
            <w:tcBorders>
              <w:top w:val="single" w:sz="4" w:space="0" w:color="auto"/>
            </w:tcBorders>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ИНН</w:t>
            </w:r>
          </w:p>
        </w:tc>
      </w:tr>
      <w:tr w:rsidR="00363643" w:rsidRPr="00363643" w:rsidTr="004B7206">
        <w:trPr>
          <w:trHeight w:hRule="exact" w:val="291"/>
        </w:trPr>
        <w:tc>
          <w:tcPr>
            <w:tcW w:w="5794" w:type="dxa"/>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КПП</w:t>
            </w:r>
          </w:p>
        </w:tc>
        <w:tc>
          <w:tcPr>
            <w:tcW w:w="4146" w:type="dxa"/>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КПП</w:t>
            </w:r>
          </w:p>
        </w:tc>
      </w:tr>
      <w:tr w:rsidR="00363643" w:rsidRPr="00363643" w:rsidTr="004B7206">
        <w:trPr>
          <w:trHeight w:hRule="exact" w:val="295"/>
        </w:trPr>
        <w:tc>
          <w:tcPr>
            <w:tcW w:w="5794" w:type="dxa"/>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ОГРН</w:t>
            </w:r>
          </w:p>
        </w:tc>
        <w:tc>
          <w:tcPr>
            <w:tcW w:w="4146" w:type="dxa"/>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ОГРН</w:t>
            </w:r>
          </w:p>
        </w:tc>
      </w:tr>
      <w:tr w:rsidR="00363643" w:rsidRPr="00363643" w:rsidTr="004B7206">
        <w:trPr>
          <w:trHeight w:hRule="exact" w:val="286"/>
        </w:trPr>
        <w:tc>
          <w:tcPr>
            <w:tcW w:w="5794" w:type="dxa"/>
            <w:shd w:val="clear" w:color="auto" w:fill="FFFFFF"/>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Р/счет</w:t>
            </w:r>
          </w:p>
        </w:tc>
        <w:tc>
          <w:tcPr>
            <w:tcW w:w="4146" w:type="dxa"/>
            <w:shd w:val="clear" w:color="auto" w:fill="FFFFFF"/>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Р/счет</w:t>
            </w:r>
          </w:p>
        </w:tc>
      </w:tr>
      <w:tr w:rsidR="00363643" w:rsidRPr="00363643" w:rsidTr="004B7206">
        <w:trPr>
          <w:trHeight w:hRule="exact" w:val="295"/>
        </w:trPr>
        <w:tc>
          <w:tcPr>
            <w:tcW w:w="5794" w:type="dxa"/>
            <w:shd w:val="clear" w:color="auto" w:fill="FFFFFF"/>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К/счет</w:t>
            </w:r>
          </w:p>
        </w:tc>
        <w:tc>
          <w:tcPr>
            <w:tcW w:w="4146" w:type="dxa"/>
            <w:shd w:val="clear" w:color="auto" w:fill="FFFFFF"/>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К/счет</w:t>
            </w:r>
          </w:p>
        </w:tc>
      </w:tr>
      <w:tr w:rsidR="00363643" w:rsidRPr="00363643" w:rsidTr="004B7206">
        <w:trPr>
          <w:trHeight w:hRule="exact" w:val="441"/>
        </w:trPr>
        <w:tc>
          <w:tcPr>
            <w:tcW w:w="5794" w:type="dxa"/>
            <w:shd w:val="clear" w:color="auto" w:fill="FFFFFF"/>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БИК</w:t>
            </w:r>
          </w:p>
        </w:tc>
        <w:tc>
          <w:tcPr>
            <w:tcW w:w="4146" w:type="dxa"/>
            <w:shd w:val="clear" w:color="auto" w:fill="FFFFFF"/>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БИК</w:t>
            </w:r>
          </w:p>
        </w:tc>
      </w:tr>
      <w:tr w:rsidR="00363643" w:rsidRPr="00363643" w:rsidTr="004B7206">
        <w:trPr>
          <w:trHeight w:hRule="exact" w:val="760"/>
        </w:trPr>
        <w:tc>
          <w:tcPr>
            <w:tcW w:w="5794" w:type="dxa"/>
            <w:shd w:val="clear" w:color="auto" w:fill="FFFFFF"/>
            <w:vAlign w:val="bottom"/>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Глава</w:t>
            </w:r>
          </w:p>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города Лобня</w:t>
            </w:r>
          </w:p>
        </w:tc>
        <w:tc>
          <w:tcPr>
            <w:tcW w:w="4146" w:type="dxa"/>
            <w:shd w:val="clear" w:color="auto" w:fill="FFFFFF"/>
            <w:vAlign w:val="center"/>
          </w:tcPr>
          <w:p w:rsidR="00363643" w:rsidRPr="00363643" w:rsidRDefault="00363643" w:rsidP="00A80C57">
            <w:pPr>
              <w:rPr>
                <w:rFonts w:ascii="Arial" w:hAnsi="Arial" w:cs="Arial"/>
                <w:sz w:val="24"/>
                <w:szCs w:val="24"/>
                <w:lang w:bidi="ru-RU"/>
              </w:rPr>
            </w:pPr>
            <w:r w:rsidRPr="00363643">
              <w:rPr>
                <w:rFonts w:ascii="Arial" w:hAnsi="Arial" w:cs="Arial"/>
                <w:sz w:val="24"/>
                <w:szCs w:val="24"/>
                <w:lang w:bidi="ru-RU"/>
              </w:rPr>
              <w:t>Руководитель</w:t>
            </w:r>
          </w:p>
        </w:tc>
      </w:tr>
    </w:tbl>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подпись</w:t>
      </w:r>
      <w:r w:rsidRPr="00363643">
        <w:rPr>
          <w:rFonts w:ascii="Arial" w:hAnsi="Arial" w:cs="Arial"/>
          <w:sz w:val="24"/>
          <w:szCs w:val="24"/>
          <w:lang w:bidi="ru-RU"/>
        </w:rPr>
        <w:tab/>
      </w:r>
      <w:r w:rsidR="004B7206">
        <w:rPr>
          <w:rFonts w:ascii="Arial" w:hAnsi="Arial" w:cs="Arial"/>
          <w:sz w:val="24"/>
          <w:szCs w:val="24"/>
          <w:lang w:bidi="ru-RU"/>
        </w:rPr>
        <w:t xml:space="preserve">                                   </w:t>
      </w:r>
      <w:r w:rsidRPr="00363643">
        <w:rPr>
          <w:rFonts w:ascii="Arial" w:hAnsi="Arial" w:cs="Arial"/>
          <w:sz w:val="24"/>
          <w:szCs w:val="24"/>
          <w:lang w:bidi="ru-RU"/>
        </w:rPr>
        <w:t>ФИО</w:t>
      </w:r>
      <w:r w:rsidR="004B7206">
        <w:rPr>
          <w:rFonts w:ascii="Arial" w:hAnsi="Arial" w:cs="Arial"/>
          <w:sz w:val="24"/>
          <w:szCs w:val="24"/>
          <w:lang w:bidi="ru-RU"/>
        </w:rPr>
        <w:t xml:space="preserve">                            </w:t>
      </w:r>
      <w:r w:rsidR="004B7206" w:rsidRPr="004B7206">
        <w:t xml:space="preserve"> </w:t>
      </w:r>
      <w:r w:rsidR="004B7206" w:rsidRPr="004B7206">
        <w:rPr>
          <w:rFonts w:ascii="Arial" w:hAnsi="Arial" w:cs="Arial"/>
          <w:sz w:val="24"/>
          <w:szCs w:val="24"/>
          <w:lang w:bidi="ru-RU"/>
        </w:rPr>
        <w:t>подпись</w:t>
      </w:r>
      <w:r w:rsidR="004B7206">
        <w:rPr>
          <w:rFonts w:ascii="Arial" w:hAnsi="Arial" w:cs="Arial"/>
          <w:sz w:val="24"/>
          <w:szCs w:val="24"/>
          <w:lang w:bidi="ru-RU"/>
        </w:rPr>
        <w:t xml:space="preserve">                     </w:t>
      </w:r>
      <w:r w:rsidR="004B7206" w:rsidRPr="004B7206">
        <w:rPr>
          <w:rFonts w:ascii="Arial" w:hAnsi="Arial" w:cs="Arial"/>
          <w:sz w:val="24"/>
          <w:szCs w:val="24"/>
          <w:lang w:bidi="ru-RU"/>
        </w:rPr>
        <w:tab/>
        <w:t>ФИО</w:t>
      </w:r>
    </w:p>
    <w:p w:rsidR="00363643" w:rsidRPr="00363643" w:rsidRDefault="004B7206" w:rsidP="00363643">
      <w:pPr>
        <w:rPr>
          <w:rFonts w:ascii="Arial" w:hAnsi="Arial" w:cs="Arial"/>
          <w:sz w:val="24"/>
          <w:szCs w:val="24"/>
          <w:lang w:bidi="ru-RU"/>
        </w:rPr>
        <w:sectPr w:rsidR="00363643" w:rsidRPr="00363643" w:rsidSect="00363643">
          <w:footerReference w:type="default" r:id="rId8"/>
          <w:type w:val="nextColumn"/>
          <w:pgSz w:w="11900" w:h="16840"/>
          <w:pgMar w:top="1134" w:right="567" w:bottom="1134" w:left="1134" w:header="0" w:footer="6" w:gutter="0"/>
          <w:cols w:space="720"/>
          <w:noEndnote/>
          <w:docGrid w:linePitch="360"/>
        </w:sectPr>
      </w:pPr>
      <w:r>
        <w:rPr>
          <w:rFonts w:ascii="Arial" w:hAnsi="Arial" w:cs="Arial"/>
          <w:sz w:val="24"/>
          <w:szCs w:val="24"/>
          <w:lang w:bidi="ru-RU"/>
        </w:rPr>
        <w:t xml:space="preserve"> </w:t>
      </w:r>
    </w:p>
    <w:p w:rsidR="00363643" w:rsidRPr="00B45C79" w:rsidRDefault="00363643" w:rsidP="00B45C79">
      <w:pPr>
        <w:pStyle w:val="a3"/>
        <w:jc w:val="right"/>
        <w:rPr>
          <w:rFonts w:ascii="Arial" w:hAnsi="Arial" w:cs="Arial"/>
          <w:sz w:val="20"/>
          <w:szCs w:val="20"/>
          <w:lang w:bidi="ru-RU"/>
        </w:rPr>
      </w:pPr>
      <w:r w:rsidRPr="00B45C79">
        <w:rPr>
          <w:rFonts w:ascii="Arial" w:hAnsi="Arial" w:cs="Arial"/>
          <w:sz w:val="20"/>
          <w:szCs w:val="20"/>
          <w:lang w:bidi="ru-RU"/>
        </w:rPr>
        <w:lastRenderedPageBreak/>
        <w:t>Приложение № 3</w:t>
      </w:r>
    </w:p>
    <w:p w:rsidR="004B7206" w:rsidRPr="00B45C79" w:rsidRDefault="00363643" w:rsidP="00B45C79">
      <w:pPr>
        <w:pStyle w:val="a3"/>
        <w:jc w:val="right"/>
        <w:rPr>
          <w:rFonts w:ascii="Arial" w:hAnsi="Arial" w:cs="Arial"/>
          <w:sz w:val="20"/>
          <w:szCs w:val="20"/>
          <w:lang w:bidi="ru-RU"/>
        </w:rPr>
      </w:pPr>
      <w:r w:rsidRPr="00B45C79">
        <w:rPr>
          <w:rFonts w:ascii="Arial" w:hAnsi="Arial" w:cs="Arial"/>
          <w:sz w:val="20"/>
          <w:szCs w:val="20"/>
          <w:lang w:bidi="ru-RU"/>
        </w:rPr>
        <w:t>к Порядку предоставления и расходования субсидии</w:t>
      </w:r>
    </w:p>
    <w:p w:rsidR="00B45C79" w:rsidRPr="00B45C79" w:rsidRDefault="00363643" w:rsidP="00B45C79">
      <w:pPr>
        <w:pStyle w:val="a3"/>
        <w:jc w:val="right"/>
        <w:rPr>
          <w:rFonts w:ascii="Arial" w:hAnsi="Arial" w:cs="Arial"/>
          <w:sz w:val="20"/>
          <w:szCs w:val="20"/>
          <w:lang w:bidi="ru-RU"/>
        </w:rPr>
      </w:pPr>
      <w:r w:rsidRPr="00B45C79">
        <w:rPr>
          <w:rFonts w:ascii="Arial" w:hAnsi="Arial" w:cs="Arial"/>
          <w:sz w:val="20"/>
          <w:szCs w:val="20"/>
          <w:lang w:bidi="ru-RU"/>
        </w:rPr>
        <w:t xml:space="preserve"> управляющим организациям из бюджета Московской области</w:t>
      </w:r>
    </w:p>
    <w:p w:rsidR="00B45C79" w:rsidRPr="00B45C79" w:rsidRDefault="00363643" w:rsidP="00B45C79">
      <w:pPr>
        <w:pStyle w:val="a3"/>
        <w:jc w:val="right"/>
        <w:rPr>
          <w:rFonts w:ascii="Arial" w:hAnsi="Arial" w:cs="Arial"/>
          <w:sz w:val="20"/>
          <w:szCs w:val="20"/>
          <w:lang w:bidi="ru-RU"/>
        </w:rPr>
      </w:pPr>
      <w:r w:rsidRPr="00B45C79">
        <w:rPr>
          <w:rFonts w:ascii="Arial" w:hAnsi="Arial" w:cs="Arial"/>
          <w:sz w:val="20"/>
          <w:szCs w:val="20"/>
          <w:lang w:bidi="ru-RU"/>
        </w:rPr>
        <w:t xml:space="preserve"> и бюджета города Лобня иа частичное возмещение затрат </w:t>
      </w:r>
    </w:p>
    <w:p w:rsidR="00B45C79" w:rsidRPr="00B45C79" w:rsidRDefault="00363643" w:rsidP="00B45C79">
      <w:pPr>
        <w:pStyle w:val="a3"/>
        <w:jc w:val="right"/>
        <w:rPr>
          <w:rFonts w:ascii="Arial" w:hAnsi="Arial" w:cs="Arial"/>
          <w:sz w:val="20"/>
          <w:szCs w:val="20"/>
          <w:lang w:bidi="ru-RU"/>
        </w:rPr>
      </w:pPr>
      <w:r w:rsidRPr="00B45C79">
        <w:rPr>
          <w:rFonts w:ascii="Arial" w:hAnsi="Arial" w:cs="Arial"/>
          <w:sz w:val="20"/>
          <w:szCs w:val="20"/>
          <w:lang w:bidi="ru-RU"/>
        </w:rPr>
        <w:t>по ремонту подъездов многоквартирных домов</w:t>
      </w:r>
    </w:p>
    <w:p w:rsidR="00363643" w:rsidRPr="00B45C79" w:rsidRDefault="00B45C79" w:rsidP="00B45C79">
      <w:pPr>
        <w:pStyle w:val="a3"/>
        <w:jc w:val="right"/>
        <w:rPr>
          <w:rFonts w:ascii="Arial" w:hAnsi="Arial" w:cs="Arial"/>
          <w:sz w:val="20"/>
          <w:szCs w:val="20"/>
          <w:lang w:bidi="ru-RU"/>
        </w:rPr>
      </w:pPr>
      <w:r w:rsidRPr="00B45C79">
        <w:rPr>
          <w:rFonts w:ascii="Arial" w:hAnsi="Arial" w:cs="Arial"/>
          <w:sz w:val="20"/>
          <w:szCs w:val="20"/>
          <w:lang w:bidi="ru-RU"/>
        </w:rPr>
        <w:t xml:space="preserve"> от 20.04.2017 № 606</w:t>
      </w:r>
    </w:p>
    <w:p w:rsidR="00363643" w:rsidRPr="00B45C79" w:rsidRDefault="00363643" w:rsidP="00B45C79">
      <w:pPr>
        <w:pStyle w:val="a3"/>
        <w:jc w:val="center"/>
        <w:rPr>
          <w:rFonts w:ascii="Arial" w:hAnsi="Arial" w:cs="Arial"/>
          <w:sz w:val="24"/>
          <w:szCs w:val="24"/>
          <w:lang w:bidi="ru-RU"/>
        </w:rPr>
      </w:pPr>
      <w:r w:rsidRPr="00B45C79">
        <w:rPr>
          <w:rFonts w:ascii="Arial" w:hAnsi="Arial" w:cs="Arial"/>
          <w:sz w:val="24"/>
          <w:szCs w:val="24"/>
          <w:lang w:bidi="ru-RU"/>
        </w:rPr>
        <w:t>Методика</w:t>
      </w:r>
    </w:p>
    <w:p w:rsidR="00363643" w:rsidRDefault="00363643" w:rsidP="00B45C79">
      <w:pPr>
        <w:pStyle w:val="a3"/>
        <w:jc w:val="center"/>
        <w:rPr>
          <w:rFonts w:ascii="Arial" w:hAnsi="Arial" w:cs="Arial"/>
          <w:sz w:val="24"/>
          <w:szCs w:val="24"/>
          <w:lang w:bidi="ru-RU"/>
        </w:rPr>
      </w:pPr>
      <w:r w:rsidRPr="00B45C79">
        <w:rPr>
          <w:rFonts w:ascii="Arial" w:hAnsi="Arial" w:cs="Arial"/>
          <w:sz w:val="24"/>
          <w:szCs w:val="24"/>
          <w:lang w:bidi="ru-RU"/>
        </w:rPr>
        <w:t>расчета размера Субсидии на частичное возмещение затрат</w:t>
      </w:r>
      <w:r w:rsidRPr="00B45C79">
        <w:rPr>
          <w:rFonts w:ascii="Arial" w:hAnsi="Arial" w:cs="Arial"/>
          <w:sz w:val="24"/>
          <w:szCs w:val="24"/>
          <w:lang w:bidi="ru-RU"/>
        </w:rPr>
        <w:br/>
        <w:t>по ремонту подъездов многоквартирных домов</w:t>
      </w:r>
    </w:p>
    <w:p w:rsidR="008967C6" w:rsidRDefault="008967C6" w:rsidP="00B45C79">
      <w:pPr>
        <w:pStyle w:val="a3"/>
        <w:jc w:val="center"/>
        <w:rPr>
          <w:rFonts w:ascii="Arial" w:hAnsi="Arial" w:cs="Arial"/>
          <w:sz w:val="24"/>
          <w:szCs w:val="24"/>
          <w:lang w:bidi="ru-RU"/>
        </w:rPr>
      </w:pPr>
    </w:p>
    <w:p w:rsidR="008967C6" w:rsidRPr="00B45C79" w:rsidRDefault="008967C6" w:rsidP="00B45C79">
      <w:pPr>
        <w:pStyle w:val="a3"/>
        <w:jc w:val="center"/>
        <w:rPr>
          <w:rFonts w:ascii="Arial" w:hAnsi="Arial" w:cs="Arial"/>
          <w:sz w:val="24"/>
          <w:szCs w:val="24"/>
          <w:lang w:bidi="ru-RU"/>
        </w:rPr>
      </w:pP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Размер Субсидии, выделяемой управляющей организации в соответствующем финансовом году, определяется фактически состоявшимися затратами, подтвержденными актами выполненных работ, которые не должны превышать предельной стоимости ремонта типового подъезда.</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В случае если фактическая стоимость ремонта одного подъезда ниже предельной стоимости ремонта одного подъезда, финансирование осуществляется за счет всех источников:</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-52,5% -внебюджетные источники;</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-47,5% - бюджетные средства, в том числе:</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w:t>
      </w:r>
      <w:r w:rsidRPr="00363643">
        <w:rPr>
          <w:rFonts w:ascii="Arial" w:hAnsi="Arial" w:cs="Arial"/>
          <w:sz w:val="24"/>
          <w:szCs w:val="24"/>
          <w:lang w:bidi="ru-RU"/>
        </w:rPr>
        <w:tab/>
        <w:t>34,67% субсидия из бюджета Московской области</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в 12,83 % субсидия из бюджета города Лобня.</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В случае если фактическая стоимость ремонта одного подъезда превышает предельную стоимость ремонта одного подъезда, установленную настоящим Порядком, финансирование осуществляется за счет средств управляющей организации.</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Размер Субсидии управляющей организации рассчитывается исходя из утвержденной предельной стоимости ремонта одного подъезда по формуле:</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 xml:space="preserve">V - </w:t>
      </w:r>
      <w:r w:rsidRPr="00363643">
        <w:rPr>
          <w:rFonts w:ascii="Arial" w:hAnsi="Arial" w:cs="Arial"/>
          <w:sz w:val="24"/>
          <w:szCs w:val="24"/>
          <w:lang w:bidi="en-US"/>
        </w:rPr>
        <w:t>S</w:t>
      </w:r>
      <w:r w:rsidRPr="00363643">
        <w:rPr>
          <w:rFonts w:ascii="Arial" w:hAnsi="Arial" w:cs="Arial"/>
          <w:sz w:val="24"/>
          <w:szCs w:val="24"/>
        </w:rPr>
        <w:t xml:space="preserve"> </w:t>
      </w:r>
      <w:r w:rsidRPr="00363643">
        <w:rPr>
          <w:rFonts w:ascii="Arial" w:hAnsi="Arial" w:cs="Arial"/>
          <w:sz w:val="24"/>
          <w:szCs w:val="24"/>
          <w:lang w:bidi="ru-RU"/>
        </w:rPr>
        <w:t>х К , где</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V - размер субсидии управляющей организации;</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en-US"/>
        </w:rPr>
        <w:t>S</w:t>
      </w:r>
      <w:r w:rsidRPr="00363643">
        <w:rPr>
          <w:rFonts w:ascii="Arial" w:hAnsi="Arial" w:cs="Arial"/>
          <w:sz w:val="24"/>
          <w:szCs w:val="24"/>
        </w:rPr>
        <w:t xml:space="preserve"> </w:t>
      </w:r>
      <w:r w:rsidRPr="00363643">
        <w:rPr>
          <w:rFonts w:ascii="Arial" w:hAnsi="Arial" w:cs="Arial"/>
          <w:sz w:val="24"/>
          <w:szCs w:val="24"/>
          <w:lang w:bidi="ru-RU"/>
        </w:rPr>
        <w:t>- предельная стоимость ремонта одного подъезда, в зависимости от этажности</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МКД;</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К - количество отремонтированных подъездов.</w:t>
      </w:r>
    </w:p>
    <w:p w:rsidR="00363643" w:rsidRPr="00363643" w:rsidRDefault="00363643" w:rsidP="008967C6">
      <w:pPr>
        <w:jc w:val="both"/>
        <w:rPr>
          <w:rFonts w:ascii="Arial" w:hAnsi="Arial" w:cs="Arial"/>
          <w:sz w:val="24"/>
          <w:szCs w:val="24"/>
          <w:lang w:bidi="ru-RU"/>
        </w:rPr>
      </w:pPr>
      <w:r w:rsidRPr="00363643">
        <w:rPr>
          <w:rFonts w:ascii="Arial" w:hAnsi="Arial" w:cs="Arial"/>
          <w:sz w:val="24"/>
          <w:szCs w:val="24"/>
          <w:lang w:bidi="ru-RU"/>
        </w:rPr>
        <w:t>Предельная стоимость ремонта одного подъезда установленная Постановлением Правительства Московской области от 14.03.2017 № 154/8 «О внесении изменений в государственную программу Московской области «Развитие жилищно-коммунального хозяйства»:</w:t>
      </w:r>
    </w:p>
    <w:p w:rsidR="00363643" w:rsidRPr="00363643" w:rsidRDefault="00363643" w:rsidP="008967C6">
      <w:pPr>
        <w:numPr>
          <w:ilvl w:val="0"/>
          <w:numId w:val="21"/>
        </w:numPr>
        <w:jc w:val="both"/>
        <w:rPr>
          <w:rFonts w:ascii="Arial" w:hAnsi="Arial" w:cs="Arial"/>
          <w:sz w:val="24"/>
          <w:szCs w:val="24"/>
          <w:lang w:bidi="ru-RU"/>
        </w:rPr>
      </w:pPr>
      <w:r w:rsidRPr="00363643">
        <w:rPr>
          <w:rFonts w:ascii="Arial" w:hAnsi="Arial" w:cs="Arial"/>
          <w:sz w:val="24"/>
          <w:szCs w:val="24"/>
          <w:lang w:bidi="ru-RU"/>
        </w:rPr>
        <w:t>многоквартирные дома с этажностью от 2 до 5 -142 тыс. руб.;</w:t>
      </w:r>
    </w:p>
    <w:p w:rsidR="00363643" w:rsidRPr="00363643" w:rsidRDefault="00363643" w:rsidP="008967C6">
      <w:pPr>
        <w:numPr>
          <w:ilvl w:val="0"/>
          <w:numId w:val="21"/>
        </w:numPr>
        <w:jc w:val="both"/>
        <w:rPr>
          <w:rFonts w:ascii="Arial" w:hAnsi="Arial" w:cs="Arial"/>
          <w:sz w:val="24"/>
          <w:szCs w:val="24"/>
          <w:lang w:bidi="ru-RU"/>
        </w:rPr>
      </w:pPr>
      <w:r w:rsidRPr="00363643">
        <w:rPr>
          <w:rFonts w:ascii="Arial" w:hAnsi="Arial" w:cs="Arial"/>
          <w:sz w:val="24"/>
          <w:szCs w:val="24"/>
          <w:lang w:bidi="ru-RU"/>
        </w:rPr>
        <w:t>многоквартирные дома с этажностью от 6 до 9 - 394 тыс. руб.;</w:t>
      </w:r>
    </w:p>
    <w:p w:rsidR="00363643" w:rsidRPr="00363643" w:rsidRDefault="00363643" w:rsidP="008967C6">
      <w:pPr>
        <w:jc w:val="both"/>
        <w:rPr>
          <w:rFonts w:ascii="Arial" w:hAnsi="Arial" w:cs="Arial"/>
          <w:sz w:val="24"/>
          <w:szCs w:val="24"/>
          <w:lang w:bidi="ru-RU"/>
        </w:rPr>
        <w:sectPr w:rsidR="00363643" w:rsidRPr="00363643" w:rsidSect="00363643">
          <w:footerReference w:type="default" r:id="rId9"/>
          <w:type w:val="nextColumn"/>
          <w:pgSz w:w="11900" w:h="16840"/>
          <w:pgMar w:top="1134" w:right="567" w:bottom="1134" w:left="1134" w:header="0" w:footer="6" w:gutter="0"/>
          <w:cols w:space="720"/>
          <w:noEndnote/>
          <w:docGrid w:linePitch="360"/>
        </w:sectPr>
      </w:pPr>
      <w:r w:rsidRPr="00363643">
        <w:rPr>
          <w:rFonts w:ascii="Arial" w:hAnsi="Arial" w:cs="Arial"/>
          <w:sz w:val="24"/>
          <w:szCs w:val="24"/>
          <w:lang w:bidi="ru-RU"/>
        </w:rPr>
        <w:t>в многоквартирные дома с этажностью от 10 до 12 и выше - 437 тыс. руб.</w:t>
      </w:r>
    </w:p>
    <w:p w:rsidR="00363643"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lastRenderedPageBreak/>
        <w:t>Приложение № 4</w:t>
      </w:r>
    </w:p>
    <w:p w:rsidR="008967C6"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t xml:space="preserve">к Порядку предоставления и расходования </w:t>
      </w:r>
    </w:p>
    <w:p w:rsidR="008967C6"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t xml:space="preserve">субсидии управляющим организациям из </w:t>
      </w:r>
    </w:p>
    <w:p w:rsidR="008967C6"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t xml:space="preserve">бюджета Московской области и бюджета города </w:t>
      </w:r>
    </w:p>
    <w:p w:rsidR="008967C6"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t xml:space="preserve">Лобня на частичное возмещение затрат по ремонту </w:t>
      </w:r>
    </w:p>
    <w:p w:rsidR="008967C6"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t xml:space="preserve">подъездов многоквартирных домов </w:t>
      </w:r>
    </w:p>
    <w:p w:rsidR="008967C6" w:rsidRPr="008967C6" w:rsidRDefault="00363643" w:rsidP="008967C6">
      <w:pPr>
        <w:pStyle w:val="a3"/>
        <w:jc w:val="right"/>
        <w:rPr>
          <w:rFonts w:ascii="Arial" w:hAnsi="Arial" w:cs="Arial"/>
          <w:sz w:val="20"/>
          <w:szCs w:val="20"/>
          <w:lang w:bidi="ru-RU"/>
        </w:rPr>
      </w:pPr>
      <w:r w:rsidRPr="008967C6">
        <w:rPr>
          <w:rFonts w:ascii="Arial" w:hAnsi="Arial" w:cs="Arial"/>
          <w:sz w:val="20"/>
          <w:szCs w:val="20"/>
          <w:lang w:bidi="ru-RU"/>
        </w:rPr>
        <w:t>от</w:t>
      </w:r>
      <w:r w:rsidR="008967C6" w:rsidRPr="008967C6">
        <w:rPr>
          <w:rFonts w:ascii="Arial" w:hAnsi="Arial" w:cs="Arial"/>
          <w:sz w:val="20"/>
          <w:szCs w:val="20"/>
          <w:lang w:bidi="ru-RU"/>
        </w:rPr>
        <w:t xml:space="preserve"> 20.04.2017 № 606</w:t>
      </w:r>
    </w:p>
    <w:p w:rsidR="00363643" w:rsidRPr="00363643" w:rsidRDefault="00363643" w:rsidP="00656857">
      <w:pPr>
        <w:jc w:val="center"/>
        <w:rPr>
          <w:rFonts w:ascii="Arial" w:hAnsi="Arial" w:cs="Arial"/>
          <w:b/>
          <w:bCs/>
          <w:sz w:val="24"/>
          <w:szCs w:val="24"/>
          <w:lang w:bidi="ru-RU"/>
        </w:rPr>
      </w:pPr>
      <w:r w:rsidRPr="00363643">
        <w:rPr>
          <w:rFonts w:ascii="Arial" w:hAnsi="Arial" w:cs="Arial"/>
          <w:b/>
          <w:bCs/>
          <w:sz w:val="24"/>
          <w:szCs w:val="24"/>
          <w:lang w:bidi="ru-RU"/>
        </w:rPr>
        <w:t>Отчет об использовании Субсидии на частичное возмещение затрат</w:t>
      </w:r>
      <w:r w:rsidRPr="00363643">
        <w:rPr>
          <w:rFonts w:ascii="Arial" w:hAnsi="Arial" w:cs="Arial"/>
          <w:b/>
          <w:bCs/>
          <w:sz w:val="24"/>
          <w:szCs w:val="24"/>
          <w:lang w:bidi="ru-RU"/>
        </w:rPr>
        <w:br/>
        <w:t>по ремонту подъездов многоквартирных домов</w:t>
      </w:r>
    </w:p>
    <w:p w:rsidR="00363643" w:rsidRDefault="00656857" w:rsidP="00656857">
      <w:pPr>
        <w:jc w:val="center"/>
        <w:rPr>
          <w:rFonts w:ascii="Arial" w:hAnsi="Arial" w:cs="Arial"/>
          <w:sz w:val="24"/>
          <w:szCs w:val="24"/>
          <w:lang w:bidi="ru-RU"/>
        </w:rPr>
      </w:pPr>
      <w:r>
        <w:rPr>
          <w:rFonts w:ascii="Arial" w:hAnsi="Arial" w:cs="Arial"/>
          <w:sz w:val="24"/>
          <w:szCs w:val="24"/>
          <w:lang w:bidi="ru-RU"/>
        </w:rPr>
        <w:t>н</w:t>
      </w:r>
      <w:r w:rsidR="00363643" w:rsidRPr="00363643">
        <w:rPr>
          <w:rFonts w:ascii="Arial" w:hAnsi="Arial" w:cs="Arial"/>
          <w:sz w:val="24"/>
          <w:szCs w:val="24"/>
          <w:lang w:bidi="ru-RU"/>
        </w:rPr>
        <w:t>а</w:t>
      </w:r>
      <w:r>
        <w:rPr>
          <w:rFonts w:ascii="Arial" w:hAnsi="Arial" w:cs="Arial"/>
          <w:sz w:val="24"/>
          <w:szCs w:val="24"/>
          <w:lang w:bidi="ru-RU"/>
        </w:rPr>
        <w:t xml:space="preserve"> </w:t>
      </w:r>
      <w:r w:rsidR="00363643" w:rsidRPr="00363643">
        <w:rPr>
          <w:rFonts w:ascii="Arial" w:hAnsi="Arial" w:cs="Arial"/>
          <w:sz w:val="24"/>
          <w:szCs w:val="24"/>
          <w:lang w:bidi="ru-RU"/>
        </w:rPr>
        <w:t>«</w:t>
      </w:r>
      <w:r w:rsidR="00363643" w:rsidRPr="00363643">
        <w:rPr>
          <w:rFonts w:ascii="Arial" w:hAnsi="Arial" w:cs="Arial"/>
          <w:sz w:val="24"/>
          <w:szCs w:val="24"/>
          <w:lang w:bidi="ru-RU"/>
        </w:rPr>
        <w:tab/>
        <w:t>»</w:t>
      </w:r>
      <w:r w:rsidR="00363643" w:rsidRPr="00363643">
        <w:rPr>
          <w:rFonts w:ascii="Arial" w:hAnsi="Arial" w:cs="Arial"/>
          <w:sz w:val="24"/>
          <w:szCs w:val="24"/>
          <w:lang w:bidi="ru-RU"/>
        </w:rPr>
        <w:tab/>
        <w:t>20 г.</w:t>
      </w:r>
    </w:p>
    <w:p w:rsidR="00656857" w:rsidRPr="00363643" w:rsidRDefault="00656857" w:rsidP="00656857">
      <w:pPr>
        <w:rPr>
          <w:rFonts w:ascii="Arial" w:hAnsi="Arial" w:cs="Arial"/>
          <w:sz w:val="24"/>
          <w:szCs w:val="24"/>
          <w:lang w:bidi="ru-RU"/>
        </w:rPr>
      </w:pPr>
      <w:r>
        <w:rPr>
          <w:rFonts w:ascii="Arial" w:hAnsi="Arial" w:cs="Arial"/>
          <w:sz w:val="24"/>
          <w:szCs w:val="24"/>
          <w:lang w:bidi="ru-RU"/>
        </w:rPr>
        <w:t>_________________________________________________________________________________________________________________</w:t>
      </w:r>
    </w:p>
    <w:p w:rsidR="00363643" w:rsidRPr="00363643" w:rsidRDefault="00E86B99" w:rsidP="00363643">
      <w:pPr>
        <w:rPr>
          <w:rFonts w:ascii="Arial" w:hAnsi="Arial" w:cs="Arial"/>
          <w:sz w:val="24"/>
          <w:szCs w:val="24"/>
          <w:lang w:bidi="ru-RU"/>
        </w:rPr>
      </w:pPr>
      <w:r>
        <w:rPr>
          <w:rFonts w:ascii="Arial" w:hAnsi="Arial" w:cs="Arial"/>
          <w:sz w:val="24"/>
          <w:szCs w:val="24"/>
          <w:lang w:bidi="ru-RU"/>
        </w:rPr>
        <w:t xml:space="preserve">                                                                                      </w:t>
      </w:r>
      <w:r w:rsidR="00363643" w:rsidRPr="00363643">
        <w:rPr>
          <w:rFonts w:ascii="Arial" w:hAnsi="Arial" w:cs="Arial"/>
          <w:sz w:val="24"/>
          <w:szCs w:val="24"/>
          <w:lang w:bidi="ru-RU"/>
        </w:rPr>
        <w:t>(наименование организации)</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Периодичность: ежемесячная, годовая Единица измерения: рубль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2"/>
        <w:gridCol w:w="1519"/>
        <w:gridCol w:w="1678"/>
        <w:gridCol w:w="1674"/>
        <w:gridCol w:w="1991"/>
        <w:gridCol w:w="2142"/>
        <w:gridCol w:w="1976"/>
        <w:gridCol w:w="2376"/>
      </w:tblGrid>
      <w:tr w:rsidR="00363643" w:rsidRPr="00363643" w:rsidTr="00C35900">
        <w:trPr>
          <w:trHeight w:hRule="exact" w:val="259"/>
          <w:jc w:val="center"/>
        </w:trPr>
        <w:tc>
          <w:tcPr>
            <w:tcW w:w="1512" w:type="dxa"/>
            <w:vMerge w:val="restart"/>
            <w:tcBorders>
              <w:top w:val="single" w:sz="4" w:space="0" w:color="auto"/>
              <w:left w:val="single" w:sz="4" w:space="0" w:color="auto"/>
            </w:tcBorders>
            <w:shd w:val="clear" w:color="auto" w:fill="FFFFFF"/>
            <w:vAlign w:val="center"/>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Наименование</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мероприятия</w:t>
            </w:r>
          </w:p>
        </w:tc>
        <w:tc>
          <w:tcPr>
            <w:tcW w:w="1519" w:type="dxa"/>
            <w:vMerge w:val="restart"/>
            <w:tcBorders>
              <w:top w:val="single" w:sz="4" w:space="0" w:color="auto"/>
              <w:left w:val="single" w:sz="4" w:space="0" w:color="auto"/>
            </w:tcBorders>
            <w:shd w:val="clear" w:color="auto" w:fill="FFFFFF"/>
            <w:vAlign w:val="center"/>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Количество</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отремонтирова</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иных</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подъездов</w:t>
            </w:r>
          </w:p>
        </w:tc>
        <w:tc>
          <w:tcPr>
            <w:tcW w:w="7485" w:type="dxa"/>
            <w:gridSpan w:val="4"/>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Поступило Субсидий на расчетный счет организации</w:t>
            </w:r>
          </w:p>
        </w:tc>
        <w:tc>
          <w:tcPr>
            <w:tcW w:w="4352" w:type="dxa"/>
            <w:gridSpan w:val="2"/>
            <w:vMerge w:val="restart"/>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Кассовые выплаты за счет собственных средств организации</w:t>
            </w:r>
          </w:p>
        </w:tc>
      </w:tr>
      <w:tr w:rsidR="00363643" w:rsidRPr="00363643" w:rsidTr="00C35900">
        <w:trPr>
          <w:trHeight w:hRule="exact" w:val="644"/>
          <w:jc w:val="center"/>
        </w:trPr>
        <w:tc>
          <w:tcPr>
            <w:tcW w:w="1512" w:type="dxa"/>
            <w:vMerge/>
            <w:tcBorders>
              <w:left w:val="single" w:sz="4" w:space="0" w:color="auto"/>
            </w:tcBorders>
            <w:shd w:val="clear" w:color="auto" w:fill="FFFFFF"/>
            <w:vAlign w:val="center"/>
          </w:tcPr>
          <w:p w:rsidR="00363643" w:rsidRPr="00363643" w:rsidRDefault="00363643" w:rsidP="00363643">
            <w:pPr>
              <w:rPr>
                <w:rFonts w:ascii="Arial" w:hAnsi="Arial" w:cs="Arial"/>
                <w:sz w:val="24"/>
                <w:szCs w:val="24"/>
                <w:lang w:bidi="ru-RU"/>
              </w:rPr>
            </w:pPr>
          </w:p>
        </w:tc>
        <w:tc>
          <w:tcPr>
            <w:tcW w:w="1519" w:type="dxa"/>
            <w:vMerge/>
            <w:tcBorders>
              <w:left w:val="single" w:sz="4" w:space="0" w:color="auto"/>
            </w:tcBorders>
            <w:shd w:val="clear" w:color="auto" w:fill="FFFFFF"/>
            <w:vAlign w:val="center"/>
          </w:tcPr>
          <w:p w:rsidR="00363643" w:rsidRPr="00363643" w:rsidRDefault="00363643" w:rsidP="00363643">
            <w:pPr>
              <w:rPr>
                <w:rFonts w:ascii="Arial" w:hAnsi="Arial" w:cs="Arial"/>
                <w:sz w:val="24"/>
                <w:szCs w:val="24"/>
                <w:lang w:bidi="ru-RU"/>
              </w:rPr>
            </w:pPr>
          </w:p>
        </w:tc>
        <w:tc>
          <w:tcPr>
            <w:tcW w:w="3352" w:type="dxa"/>
            <w:gridSpan w:val="2"/>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нарастающим итогом с начала года</w:t>
            </w:r>
          </w:p>
        </w:tc>
        <w:tc>
          <w:tcPr>
            <w:tcW w:w="4133" w:type="dxa"/>
            <w:gridSpan w:val="2"/>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за отчетный период</w:t>
            </w:r>
          </w:p>
        </w:tc>
        <w:tc>
          <w:tcPr>
            <w:tcW w:w="4352" w:type="dxa"/>
            <w:gridSpan w:val="2"/>
            <w:vMerge/>
            <w:tcBorders>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p>
        </w:tc>
      </w:tr>
      <w:tr w:rsidR="00363643" w:rsidRPr="00363643" w:rsidTr="00C35900">
        <w:trPr>
          <w:trHeight w:hRule="exact" w:val="929"/>
          <w:jc w:val="center"/>
        </w:trPr>
        <w:tc>
          <w:tcPr>
            <w:tcW w:w="1512" w:type="dxa"/>
            <w:vMerge/>
            <w:tcBorders>
              <w:left w:val="single" w:sz="4" w:space="0" w:color="auto"/>
            </w:tcBorders>
            <w:shd w:val="clear" w:color="auto" w:fill="FFFFFF"/>
            <w:vAlign w:val="center"/>
          </w:tcPr>
          <w:p w:rsidR="00363643" w:rsidRPr="00363643" w:rsidRDefault="00363643" w:rsidP="00363643">
            <w:pPr>
              <w:rPr>
                <w:rFonts w:ascii="Arial" w:hAnsi="Arial" w:cs="Arial"/>
                <w:sz w:val="24"/>
                <w:szCs w:val="24"/>
                <w:lang w:bidi="ru-RU"/>
              </w:rPr>
            </w:pPr>
          </w:p>
        </w:tc>
        <w:tc>
          <w:tcPr>
            <w:tcW w:w="1519" w:type="dxa"/>
            <w:vMerge/>
            <w:tcBorders>
              <w:left w:val="single" w:sz="4" w:space="0" w:color="auto"/>
            </w:tcBorders>
            <w:shd w:val="clear" w:color="auto" w:fill="FFFFFF"/>
            <w:vAlign w:val="center"/>
          </w:tcPr>
          <w:p w:rsidR="00363643" w:rsidRPr="00363643" w:rsidRDefault="00363643" w:rsidP="00363643">
            <w:pPr>
              <w:rPr>
                <w:rFonts w:ascii="Arial" w:hAnsi="Arial" w:cs="Arial"/>
                <w:sz w:val="24"/>
                <w:szCs w:val="24"/>
                <w:lang w:bidi="ru-RU"/>
              </w:rPr>
            </w:pPr>
          </w:p>
        </w:tc>
        <w:tc>
          <w:tcPr>
            <w:tcW w:w="1678"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средства</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бюджета</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Московской</w:t>
            </w:r>
          </w:p>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области</w:t>
            </w:r>
          </w:p>
        </w:tc>
        <w:tc>
          <w:tcPr>
            <w:tcW w:w="1674"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средства бюджета города Лобня</w:t>
            </w:r>
          </w:p>
        </w:tc>
        <w:tc>
          <w:tcPr>
            <w:tcW w:w="1991"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средства бюджета Московской области</w:t>
            </w:r>
          </w:p>
        </w:tc>
        <w:tc>
          <w:tcPr>
            <w:tcW w:w="2142"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средства бюджета города Лобня</w:t>
            </w:r>
          </w:p>
        </w:tc>
        <w:tc>
          <w:tcPr>
            <w:tcW w:w="1976"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нарастающим итогом с начала года</w:t>
            </w:r>
          </w:p>
        </w:tc>
        <w:tc>
          <w:tcPr>
            <w:tcW w:w="2376"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за отчетный период</w:t>
            </w:r>
          </w:p>
        </w:tc>
      </w:tr>
      <w:tr w:rsidR="00363643" w:rsidRPr="00363643" w:rsidTr="00C35900">
        <w:trPr>
          <w:trHeight w:hRule="exact" w:val="241"/>
          <w:jc w:val="center"/>
        </w:trPr>
        <w:tc>
          <w:tcPr>
            <w:tcW w:w="1512"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1</w:t>
            </w:r>
          </w:p>
        </w:tc>
        <w:tc>
          <w:tcPr>
            <w:tcW w:w="1519"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2</w:t>
            </w:r>
          </w:p>
        </w:tc>
        <w:tc>
          <w:tcPr>
            <w:tcW w:w="1678"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3</w:t>
            </w:r>
          </w:p>
        </w:tc>
        <w:tc>
          <w:tcPr>
            <w:tcW w:w="1674"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4</w:t>
            </w:r>
          </w:p>
        </w:tc>
        <w:tc>
          <w:tcPr>
            <w:tcW w:w="1991"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5</w:t>
            </w:r>
          </w:p>
        </w:tc>
        <w:tc>
          <w:tcPr>
            <w:tcW w:w="2142"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б</w:t>
            </w:r>
          </w:p>
        </w:tc>
        <w:tc>
          <w:tcPr>
            <w:tcW w:w="1976" w:type="dxa"/>
            <w:tcBorders>
              <w:top w:val="single" w:sz="4" w:space="0" w:color="auto"/>
              <w:lef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7</w:t>
            </w:r>
          </w:p>
        </w:tc>
        <w:tc>
          <w:tcPr>
            <w:tcW w:w="2376" w:type="dxa"/>
            <w:tcBorders>
              <w:top w:val="single" w:sz="4" w:space="0" w:color="auto"/>
              <w:left w:val="single" w:sz="4" w:space="0" w:color="auto"/>
              <w:right w:val="single" w:sz="4" w:space="0" w:color="auto"/>
            </w:tcBorders>
            <w:shd w:val="clear" w:color="auto" w:fill="FFFFFF"/>
            <w:vAlign w:val="bottom"/>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8</w:t>
            </w:r>
          </w:p>
        </w:tc>
      </w:tr>
      <w:tr w:rsidR="00363643" w:rsidRPr="00363643" w:rsidTr="00C35900">
        <w:trPr>
          <w:trHeight w:hRule="exact" w:val="238"/>
          <w:jc w:val="center"/>
        </w:trPr>
        <w:tc>
          <w:tcPr>
            <w:tcW w:w="1512"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519"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678"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674"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91"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2142"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76" w:type="dxa"/>
            <w:tcBorders>
              <w:top w:val="single" w:sz="4" w:space="0" w:color="auto"/>
              <w:left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2376" w:type="dxa"/>
            <w:tcBorders>
              <w:top w:val="single" w:sz="4" w:space="0" w:color="auto"/>
              <w:left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p>
        </w:tc>
      </w:tr>
      <w:tr w:rsidR="00363643" w:rsidRPr="00363643" w:rsidTr="00C35900">
        <w:trPr>
          <w:trHeight w:hRule="exact" w:val="263"/>
          <w:jc w:val="center"/>
        </w:trPr>
        <w:tc>
          <w:tcPr>
            <w:tcW w:w="1512"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r w:rsidRPr="00363643">
              <w:rPr>
                <w:rFonts w:ascii="Arial" w:hAnsi="Arial" w:cs="Arial"/>
                <w:sz w:val="24"/>
                <w:szCs w:val="24"/>
                <w:lang w:bidi="ru-RU"/>
              </w:rPr>
              <w:t>ИТОГО</w:t>
            </w:r>
          </w:p>
        </w:tc>
        <w:tc>
          <w:tcPr>
            <w:tcW w:w="1519"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678"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674"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91"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2142"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1976" w:type="dxa"/>
            <w:tcBorders>
              <w:top w:val="single" w:sz="4" w:space="0" w:color="auto"/>
              <w:left w:val="single" w:sz="4" w:space="0" w:color="auto"/>
              <w:bottom w:val="single" w:sz="4" w:space="0" w:color="auto"/>
            </w:tcBorders>
            <w:shd w:val="clear" w:color="auto" w:fill="FFFFFF"/>
          </w:tcPr>
          <w:p w:rsidR="00363643" w:rsidRPr="00363643" w:rsidRDefault="00363643" w:rsidP="00363643">
            <w:pPr>
              <w:rPr>
                <w:rFonts w:ascii="Arial" w:hAnsi="Arial" w:cs="Arial"/>
                <w:sz w:val="24"/>
                <w:szCs w:val="24"/>
                <w:lang w:bidi="ru-RU"/>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363643" w:rsidRPr="00363643" w:rsidRDefault="00363643" w:rsidP="00363643">
            <w:pPr>
              <w:rPr>
                <w:rFonts w:ascii="Arial" w:hAnsi="Arial" w:cs="Arial"/>
                <w:sz w:val="24"/>
                <w:szCs w:val="24"/>
                <w:lang w:bidi="ru-RU"/>
              </w:rPr>
            </w:pPr>
          </w:p>
        </w:tc>
      </w:tr>
    </w:tbl>
    <w:p w:rsidR="00463A92" w:rsidRDefault="00463A92" w:rsidP="00573101">
      <w:pPr>
        <w:pStyle w:val="a3"/>
        <w:rPr>
          <w:rFonts w:ascii="Arial" w:hAnsi="Arial" w:cs="Arial"/>
          <w:sz w:val="18"/>
          <w:szCs w:val="18"/>
          <w:lang w:bidi="ru-RU"/>
        </w:rPr>
      </w:pPr>
    </w:p>
    <w:p w:rsidR="00363643" w:rsidRPr="00463A92" w:rsidRDefault="00363643" w:rsidP="00573101">
      <w:pPr>
        <w:pStyle w:val="a3"/>
        <w:rPr>
          <w:rFonts w:ascii="Arial" w:hAnsi="Arial" w:cs="Arial"/>
          <w:sz w:val="24"/>
          <w:szCs w:val="24"/>
          <w:lang w:bidi="ru-RU"/>
        </w:rPr>
      </w:pPr>
      <w:r w:rsidRPr="00463A92">
        <w:rPr>
          <w:rFonts w:ascii="Arial" w:hAnsi="Arial" w:cs="Arial"/>
          <w:sz w:val="24"/>
          <w:szCs w:val="24"/>
          <w:lang w:bidi="ru-RU"/>
        </w:rPr>
        <w:t>Руководитель организации</w:t>
      </w:r>
      <w:r w:rsidRPr="00463A92">
        <w:rPr>
          <w:rFonts w:ascii="Arial" w:hAnsi="Arial" w:cs="Arial"/>
          <w:sz w:val="24"/>
          <w:szCs w:val="24"/>
          <w:lang w:bidi="ru-RU"/>
        </w:rPr>
        <w:tab/>
      </w:r>
      <w:r w:rsidR="006E0451">
        <w:rPr>
          <w:rFonts w:ascii="Arial" w:hAnsi="Arial" w:cs="Arial"/>
          <w:sz w:val="24"/>
          <w:szCs w:val="24"/>
          <w:lang w:bidi="ru-RU"/>
        </w:rPr>
        <w:t xml:space="preserve">                          ___________________</w:t>
      </w:r>
      <w:r w:rsidRPr="00463A92">
        <w:rPr>
          <w:rFonts w:ascii="Arial" w:hAnsi="Arial" w:cs="Arial"/>
          <w:sz w:val="24"/>
          <w:szCs w:val="24"/>
          <w:lang w:bidi="ru-RU"/>
        </w:rPr>
        <w:tab/>
        <w:t xml:space="preserve"> </w:t>
      </w:r>
      <w:r w:rsidRPr="00463A92">
        <w:rPr>
          <w:rFonts w:ascii="Arial" w:hAnsi="Arial" w:cs="Arial"/>
          <w:sz w:val="24"/>
          <w:szCs w:val="24"/>
          <w:lang w:bidi="ru-RU"/>
        </w:rPr>
        <w:tab/>
      </w:r>
      <w:r w:rsidR="006E0451">
        <w:rPr>
          <w:rFonts w:ascii="Arial" w:hAnsi="Arial" w:cs="Arial"/>
          <w:sz w:val="24"/>
          <w:szCs w:val="24"/>
          <w:lang w:bidi="ru-RU"/>
        </w:rPr>
        <w:t>____________________________________</w:t>
      </w:r>
    </w:p>
    <w:p w:rsidR="00363643" w:rsidRPr="00463A92" w:rsidRDefault="006E0451" w:rsidP="00573101">
      <w:pPr>
        <w:pStyle w:val="a3"/>
        <w:rPr>
          <w:rFonts w:ascii="Arial" w:hAnsi="Arial" w:cs="Arial"/>
          <w:sz w:val="24"/>
          <w:szCs w:val="24"/>
          <w:lang w:bidi="ru-RU"/>
        </w:rPr>
      </w:pPr>
      <w:r>
        <w:rPr>
          <w:rFonts w:ascii="Arial" w:hAnsi="Arial" w:cs="Arial"/>
          <w:sz w:val="24"/>
          <w:szCs w:val="24"/>
          <w:lang w:bidi="ru-RU"/>
        </w:rPr>
        <w:t xml:space="preserve">                                                                                </w:t>
      </w:r>
      <w:r w:rsidR="00363643" w:rsidRPr="00463A92">
        <w:rPr>
          <w:rFonts w:ascii="Arial" w:hAnsi="Arial" w:cs="Arial"/>
          <w:sz w:val="24"/>
          <w:szCs w:val="24"/>
          <w:lang w:bidi="ru-RU"/>
        </w:rPr>
        <w:t>(подпись)</w:t>
      </w:r>
      <w:r w:rsidR="00363643" w:rsidRPr="00463A92">
        <w:rPr>
          <w:rFonts w:ascii="Arial" w:hAnsi="Arial" w:cs="Arial"/>
          <w:sz w:val="24"/>
          <w:szCs w:val="24"/>
          <w:lang w:bidi="ru-RU"/>
        </w:rPr>
        <w:tab/>
      </w:r>
      <w:r>
        <w:rPr>
          <w:rFonts w:ascii="Arial" w:hAnsi="Arial" w:cs="Arial"/>
          <w:sz w:val="24"/>
          <w:szCs w:val="24"/>
          <w:lang w:bidi="ru-RU"/>
        </w:rPr>
        <w:t xml:space="preserve">                                        </w:t>
      </w:r>
      <w:r w:rsidR="00363643" w:rsidRPr="00463A92">
        <w:rPr>
          <w:rFonts w:ascii="Arial" w:hAnsi="Arial" w:cs="Arial"/>
          <w:sz w:val="24"/>
          <w:szCs w:val="24"/>
          <w:lang w:bidi="ru-RU"/>
        </w:rPr>
        <w:t>(расшифровка подписи)</w:t>
      </w:r>
    </w:p>
    <w:p w:rsidR="00363643" w:rsidRPr="00463A92" w:rsidRDefault="00363643" w:rsidP="00573101">
      <w:pPr>
        <w:pStyle w:val="a3"/>
        <w:rPr>
          <w:rFonts w:ascii="Arial" w:hAnsi="Arial" w:cs="Arial"/>
          <w:sz w:val="24"/>
          <w:szCs w:val="24"/>
          <w:lang w:bidi="ru-RU"/>
        </w:rPr>
      </w:pPr>
      <w:r w:rsidRPr="00463A92">
        <w:rPr>
          <w:rFonts w:ascii="Arial" w:hAnsi="Arial" w:cs="Arial"/>
          <w:sz w:val="24"/>
          <w:szCs w:val="24"/>
          <w:lang w:bidi="ru-RU"/>
        </w:rPr>
        <w:t>Главный бухгалтер</w:t>
      </w:r>
      <w:r w:rsidRPr="00463A92">
        <w:rPr>
          <w:rFonts w:ascii="Arial" w:hAnsi="Arial" w:cs="Arial"/>
          <w:sz w:val="24"/>
          <w:szCs w:val="24"/>
          <w:lang w:bidi="ru-RU"/>
        </w:rPr>
        <w:tab/>
      </w:r>
      <w:r w:rsidR="006E0451">
        <w:rPr>
          <w:rFonts w:ascii="Arial" w:hAnsi="Arial" w:cs="Arial"/>
          <w:sz w:val="24"/>
          <w:szCs w:val="24"/>
          <w:lang w:bidi="ru-RU"/>
        </w:rPr>
        <w:t xml:space="preserve">                                    ___________________                      ____________________________________</w:t>
      </w:r>
      <w:r w:rsidRPr="00463A92">
        <w:rPr>
          <w:rFonts w:ascii="Arial" w:hAnsi="Arial" w:cs="Arial"/>
          <w:sz w:val="24"/>
          <w:szCs w:val="24"/>
          <w:lang w:bidi="ru-RU"/>
        </w:rPr>
        <w:tab/>
        <w:t xml:space="preserve"> </w:t>
      </w:r>
      <w:r w:rsidRPr="00463A92">
        <w:rPr>
          <w:rFonts w:ascii="Arial" w:hAnsi="Arial" w:cs="Arial"/>
          <w:sz w:val="24"/>
          <w:szCs w:val="24"/>
          <w:lang w:bidi="ru-RU"/>
        </w:rPr>
        <w:tab/>
      </w:r>
    </w:p>
    <w:p w:rsidR="00363643" w:rsidRPr="00463A92" w:rsidRDefault="006E0451" w:rsidP="00573101">
      <w:pPr>
        <w:pStyle w:val="a3"/>
        <w:rPr>
          <w:rFonts w:ascii="Arial" w:hAnsi="Arial" w:cs="Arial"/>
          <w:sz w:val="24"/>
          <w:szCs w:val="24"/>
          <w:lang w:bidi="ru-RU"/>
        </w:rPr>
      </w:pPr>
      <w:r>
        <w:rPr>
          <w:rFonts w:ascii="Arial" w:hAnsi="Arial" w:cs="Arial"/>
          <w:sz w:val="24"/>
          <w:szCs w:val="24"/>
          <w:lang w:bidi="ru-RU"/>
        </w:rPr>
        <w:t xml:space="preserve">                                                                                 </w:t>
      </w:r>
      <w:r w:rsidR="00363643" w:rsidRPr="00463A92">
        <w:rPr>
          <w:rFonts w:ascii="Arial" w:hAnsi="Arial" w:cs="Arial"/>
          <w:sz w:val="24"/>
          <w:szCs w:val="24"/>
          <w:lang w:bidi="ru-RU"/>
        </w:rPr>
        <w:t>(подпись)</w:t>
      </w:r>
      <w:r w:rsidR="00363643" w:rsidRPr="00463A92">
        <w:rPr>
          <w:rFonts w:ascii="Arial" w:hAnsi="Arial" w:cs="Arial"/>
          <w:sz w:val="24"/>
          <w:szCs w:val="24"/>
          <w:lang w:bidi="ru-RU"/>
        </w:rPr>
        <w:tab/>
      </w:r>
      <w:r>
        <w:rPr>
          <w:rFonts w:ascii="Arial" w:hAnsi="Arial" w:cs="Arial"/>
          <w:sz w:val="24"/>
          <w:szCs w:val="24"/>
          <w:lang w:bidi="ru-RU"/>
        </w:rPr>
        <w:t xml:space="preserve">                                         </w:t>
      </w:r>
      <w:r w:rsidR="00363643" w:rsidRPr="00463A92">
        <w:rPr>
          <w:rFonts w:ascii="Arial" w:hAnsi="Arial" w:cs="Arial"/>
          <w:sz w:val="24"/>
          <w:szCs w:val="24"/>
          <w:lang w:bidi="ru-RU"/>
        </w:rPr>
        <w:t>(расшифровка подписи)</w:t>
      </w:r>
    </w:p>
    <w:p w:rsidR="00363643" w:rsidRPr="00463A92" w:rsidRDefault="006E0451" w:rsidP="00573101">
      <w:pPr>
        <w:pStyle w:val="a3"/>
        <w:rPr>
          <w:rFonts w:ascii="Arial" w:hAnsi="Arial" w:cs="Arial"/>
          <w:sz w:val="24"/>
          <w:szCs w:val="24"/>
          <w:lang w:bidi="ru-RU"/>
        </w:rPr>
      </w:pPr>
      <w:r>
        <w:rPr>
          <w:rFonts w:ascii="Arial" w:hAnsi="Arial" w:cs="Arial"/>
          <w:sz w:val="24"/>
          <w:szCs w:val="24"/>
          <w:lang w:bidi="ru-RU"/>
        </w:rPr>
        <w:t xml:space="preserve"> </w:t>
      </w:r>
    </w:p>
    <w:p w:rsidR="00363643" w:rsidRPr="00463A92" w:rsidRDefault="00363643" w:rsidP="00573101">
      <w:pPr>
        <w:pStyle w:val="a3"/>
        <w:rPr>
          <w:rFonts w:ascii="Arial" w:hAnsi="Arial" w:cs="Arial"/>
          <w:b/>
          <w:bCs/>
          <w:sz w:val="24"/>
          <w:szCs w:val="24"/>
          <w:lang w:bidi="ru-RU"/>
        </w:rPr>
      </w:pPr>
      <w:r w:rsidRPr="00463A92">
        <w:rPr>
          <w:rFonts w:ascii="Arial" w:hAnsi="Arial" w:cs="Arial"/>
          <w:b/>
          <w:bCs/>
          <w:sz w:val="24"/>
          <w:szCs w:val="24"/>
          <w:lang w:bidi="ru-RU"/>
        </w:rPr>
        <w:t>м.п.</w:t>
      </w:r>
    </w:p>
    <w:p w:rsidR="00363643" w:rsidRDefault="00573101" w:rsidP="00573101">
      <w:pPr>
        <w:pStyle w:val="a3"/>
        <w:rPr>
          <w:rFonts w:ascii="Arial" w:hAnsi="Arial" w:cs="Arial"/>
          <w:sz w:val="18"/>
          <w:szCs w:val="18"/>
          <w:lang w:bidi="ru-RU"/>
        </w:rPr>
      </w:pPr>
      <w:r w:rsidRPr="00463A92">
        <w:rPr>
          <w:rFonts w:ascii="Arial" w:hAnsi="Arial" w:cs="Arial"/>
          <w:sz w:val="24"/>
          <w:szCs w:val="24"/>
          <w:lang w:bidi="ru-RU"/>
        </w:rPr>
        <w:t>Исполнитель</w:t>
      </w:r>
      <w:r>
        <w:rPr>
          <w:rFonts w:ascii="Arial" w:hAnsi="Arial" w:cs="Arial"/>
          <w:sz w:val="18"/>
          <w:szCs w:val="18"/>
          <w:lang w:bidi="ru-RU"/>
        </w:rPr>
        <w:t xml:space="preserve">         </w:t>
      </w:r>
      <w:r w:rsidR="00463A92">
        <w:rPr>
          <w:rFonts w:ascii="Arial" w:hAnsi="Arial" w:cs="Arial"/>
          <w:sz w:val="18"/>
          <w:szCs w:val="18"/>
          <w:lang w:bidi="ru-RU"/>
        </w:rPr>
        <w:t xml:space="preserve"> ____________________                __________________________________                 _______________________________________        </w:t>
      </w:r>
    </w:p>
    <w:p w:rsidR="00463A92" w:rsidRDefault="00463A92" w:rsidP="00573101">
      <w:pPr>
        <w:pStyle w:val="a3"/>
        <w:rPr>
          <w:rFonts w:ascii="Arial" w:hAnsi="Arial" w:cs="Arial"/>
          <w:sz w:val="18"/>
          <w:szCs w:val="18"/>
          <w:lang w:bidi="ru-RU"/>
        </w:rPr>
      </w:pPr>
    </w:p>
    <w:p w:rsidR="00463A92" w:rsidRPr="00573101" w:rsidRDefault="00463A92" w:rsidP="00573101">
      <w:pPr>
        <w:pStyle w:val="a3"/>
        <w:rPr>
          <w:rFonts w:ascii="Arial" w:hAnsi="Arial" w:cs="Arial"/>
          <w:sz w:val="18"/>
          <w:szCs w:val="18"/>
          <w:lang w:bidi="ru-RU"/>
        </w:rPr>
        <w:sectPr w:rsidR="00463A92" w:rsidRPr="00573101" w:rsidSect="00363643">
          <w:type w:val="nextColumn"/>
          <w:pgSz w:w="16840" w:h="11900" w:orient="landscape"/>
          <w:pgMar w:top="1134" w:right="567" w:bottom="1134" w:left="1134" w:header="0" w:footer="6" w:gutter="0"/>
          <w:cols w:space="720"/>
          <w:noEndnote/>
          <w:docGrid w:linePitch="360"/>
        </w:sectPr>
      </w:pP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t xml:space="preserve">(должность)     </w:t>
      </w: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t>(ФИО)</w:t>
      </w: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r>
      <w:r>
        <w:rPr>
          <w:rFonts w:ascii="Arial" w:hAnsi="Arial" w:cs="Arial"/>
          <w:sz w:val="18"/>
          <w:szCs w:val="18"/>
          <w:lang w:bidi="ru-RU"/>
        </w:rPr>
        <w:tab/>
        <w:t>(телефон)</w:t>
      </w:r>
    </w:p>
    <w:p w:rsidR="00363643" w:rsidRPr="00363643" w:rsidRDefault="00363643" w:rsidP="00363643">
      <w:pPr>
        <w:rPr>
          <w:lang w:bidi="ru-RU"/>
        </w:rPr>
      </w:pPr>
    </w:p>
    <w:p w:rsidR="005132A3" w:rsidRDefault="005132A3"/>
    <w:sectPr w:rsidR="005132A3" w:rsidSect="00363643">
      <w:type w:val="nextColumn"/>
      <w:pgSz w:w="16840" w:h="11900" w:orient="landscape"/>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44F" w:rsidRDefault="007C444F">
      <w:pPr>
        <w:spacing w:after="0" w:line="240" w:lineRule="auto"/>
      </w:pPr>
      <w:r>
        <w:separator/>
      </w:r>
    </w:p>
  </w:endnote>
  <w:endnote w:type="continuationSeparator" w:id="0">
    <w:p w:rsidR="007C444F" w:rsidRDefault="007C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F7" w:rsidRDefault="007C44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F7" w:rsidRDefault="003636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972820</wp:posOffset>
              </wp:positionH>
              <wp:positionV relativeFrom="page">
                <wp:posOffset>9773285</wp:posOffset>
              </wp:positionV>
              <wp:extent cx="3465830" cy="189865"/>
              <wp:effectExtent l="1270" t="635"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F7" w:rsidRDefault="00B044D8">
                          <w:pPr>
                            <w:tabs>
                              <w:tab w:val="right" w:pos="5458"/>
                            </w:tabs>
                            <w:spacing w:line="240" w:lineRule="auto"/>
                          </w:pPr>
                          <w:r>
                            <w:t>М.П.</w:t>
                          </w:r>
                          <w:r>
                            <w:tab/>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7" type="#_x0000_t202" style="position:absolute;margin-left:76.6pt;margin-top:769.55pt;width:272.9pt;height:14.9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MvxAIAAK8FAAAOAAAAZHJzL2Uyb0RvYy54bWysVM2O0zAQviPxDpbv2STdtJtETVe7TYOQ&#10;lh9p4QHcxGksEjvYbtMFceDOK/AOHDhw4xW6b8TYabrdXSEhIAdrYo+/mW/m80zPt02NNlQqJniC&#10;/RMPI8pzUTC+SvDbN5kTYqQ04QWpBacJvqEKn8+ePpl2bUxHohJ1QSUCEK7irk1wpXUbu67KK9oQ&#10;dSJayuGwFLIhGn7lyi0k6QC9qd2R503cTsiilSKnSsFu2h/imcUvS5rrV2WpqEZ1giE3bVdp16VZ&#10;3dmUxCtJ2orl+zTIX2TREMYh6AEqJZqgtWSPoBqWS6FEqU9y0biiLFlOLQdg43sP2FxXpKWWCxRH&#10;tYcyqf8Hm7/cvJaIFQmOMOKkgRbtvu6+7b7vfu5+3H6+/YIiU6OuVTG4XrfgrLeXYgu9tnxVeyXy&#10;dwpxMa8IX9ELKUVXUVJAjr656R5d7XGUAVl2L0QBwchaCwu0LWVjCgglQYAOvbo59IduNcph8zSY&#10;jMNTOMrhzA+jcDK2IUg83G6l0s+oaJAxEiyh/xadbK6UNtmQeHAxwbjIWF1bDdT83gY49jsQG66a&#10;M5OFbenHyIsW4SIMnGA0WTiBl6bORTYPnEnmn43T03Q+T/1PJq4fxBUrCspNmEFefvBn7dsLvRfG&#10;QWBK1KwwcCYlJVfLeS3RhoC8M/vtC3Lk5t5PwxYBuDyg5I8C73IUOdkkPHOCLBg70ZkXOp4fXUYT&#10;L4iCNLtP6Ypx+u+UUAfKG4/GvZh+y82z32NuJG6YhgFSsybB4cGJxEaCC17Y1mrC6t4+KoVJ/64U&#10;0O6h0VawRqO9WvV2uQUUo+KlKG5AulKAskCEMPXAqIT8gFEHEyTB6v2aSIpR/ZyD/M24GQw5GMvB&#10;IDyHqwnWGPXmXPdjad1KtqoAeXhgF/BEMmbVe5fF/mHBVLAk9hPMjJ3jf+t1N2dnvwAAAP//AwBQ&#10;SwMEFAAGAAgAAAAhADm6jlHcAAAADQEAAA8AAABkcnMvZG93bnJldi54bWxMTzFOxDAQ7JH4g7VI&#10;NIhzHEREQpwTQtDQcdDQ+eIlibDXUexLwr2ePRroZnZGszP1dvVOzDjFIZAGtclAILXBDtRpeH97&#10;vr4DEZMha1wg1PCNEbbN+VltKhsWesV5lzrBIRQro6FPaaykjG2P3sRNGJFY+wyTN4np1Ek7mYXD&#10;vZN5lhXSm4H4Q29GfOyx/dodvIZifRqvXkrMl2PrZvo4KpVQaX15sT7cg0i4pj8znOpzdWi40z4c&#10;yEbhmN/e5Gz9BaUCwZaiLHne/nQqGMmmlv9XND8AAAD//wMAUEsBAi0AFAAGAAgAAAAhALaDOJL+&#10;AAAA4QEAABMAAAAAAAAAAAAAAAAAAAAAAFtDb250ZW50X1R5cGVzXS54bWxQSwECLQAUAAYACAAA&#10;ACEAOP0h/9YAAACUAQAACwAAAAAAAAAAAAAAAAAvAQAAX3JlbHMvLnJlbHNQSwECLQAUAAYACAAA&#10;ACEAj+ajL8QCAACvBQAADgAAAAAAAAAAAAAAAAAuAgAAZHJzL2Uyb0RvYy54bWxQSwECLQAUAAYA&#10;CAAAACEAObqOUdwAAAANAQAADwAAAAAAAAAAAAAAAAAeBQAAZHJzL2Rvd25yZXYueG1sUEsFBgAA&#10;AAAEAAQA8wAAACcGAAAAAA==&#10;" filled="f" stroked="f">
              <v:textbox style="mso-fit-shape-to-text:t" inset="0,0,0,0">
                <w:txbxContent>
                  <w:p w:rsidR="00482FF7" w:rsidRDefault="00B044D8">
                    <w:pPr>
                      <w:tabs>
                        <w:tab w:val="right" w:pos="5458"/>
                      </w:tabs>
                      <w:spacing w:line="240" w:lineRule="auto"/>
                    </w:pPr>
                    <w:r>
                      <w:t>М.П.</w:t>
                    </w:r>
                    <w:r>
                      <w:tab/>
                      <w:t>м.п.</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F7" w:rsidRDefault="007C44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44F" w:rsidRDefault="007C444F">
      <w:pPr>
        <w:spacing w:after="0" w:line="240" w:lineRule="auto"/>
      </w:pPr>
      <w:r>
        <w:separator/>
      </w:r>
    </w:p>
  </w:footnote>
  <w:footnote w:type="continuationSeparator" w:id="0">
    <w:p w:rsidR="007C444F" w:rsidRDefault="007C44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7385"/>
    <w:multiLevelType w:val="multilevel"/>
    <w:tmpl w:val="09C29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95633"/>
    <w:multiLevelType w:val="multilevel"/>
    <w:tmpl w:val="4BB8308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543BE5"/>
    <w:multiLevelType w:val="multilevel"/>
    <w:tmpl w:val="FC0875D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2C54AE"/>
    <w:multiLevelType w:val="multilevel"/>
    <w:tmpl w:val="B0B0DDB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2C793D"/>
    <w:multiLevelType w:val="multilevel"/>
    <w:tmpl w:val="D20E0D6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441088"/>
    <w:multiLevelType w:val="multilevel"/>
    <w:tmpl w:val="C110234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714E82"/>
    <w:multiLevelType w:val="multilevel"/>
    <w:tmpl w:val="3EB652DE"/>
    <w:lvl w:ilvl="0">
      <w:start w:val="3"/>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62821"/>
    <w:multiLevelType w:val="multilevel"/>
    <w:tmpl w:val="6D609DD0"/>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EE3DAF"/>
    <w:multiLevelType w:val="multilevel"/>
    <w:tmpl w:val="4BA6ADC6"/>
    <w:lvl w:ilvl="0">
      <w:start w:val="2"/>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4950C5"/>
    <w:multiLevelType w:val="multilevel"/>
    <w:tmpl w:val="C7FEF7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B862B9"/>
    <w:multiLevelType w:val="multilevel"/>
    <w:tmpl w:val="1A187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2E5E86"/>
    <w:multiLevelType w:val="multilevel"/>
    <w:tmpl w:val="2F0A0612"/>
    <w:lvl w:ilvl="0">
      <w:start w:val="1"/>
      <w:numFmt w:val="decimal"/>
      <w:lvlText w:val="5.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E63085"/>
    <w:multiLevelType w:val="multilevel"/>
    <w:tmpl w:val="1AC8D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12639A"/>
    <w:multiLevelType w:val="multilevel"/>
    <w:tmpl w:val="BAB4FE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2710CC"/>
    <w:multiLevelType w:val="multilevel"/>
    <w:tmpl w:val="31304B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17519D"/>
    <w:multiLevelType w:val="multilevel"/>
    <w:tmpl w:val="8B38691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13333A"/>
    <w:multiLevelType w:val="multilevel"/>
    <w:tmpl w:val="0936CE7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A660FF"/>
    <w:multiLevelType w:val="multilevel"/>
    <w:tmpl w:val="E09E9C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BF1DA8"/>
    <w:multiLevelType w:val="multilevel"/>
    <w:tmpl w:val="D98A2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181725"/>
    <w:multiLevelType w:val="multilevel"/>
    <w:tmpl w:val="2C029D8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3828AC"/>
    <w:multiLevelType w:val="multilevel"/>
    <w:tmpl w:val="24C05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BA1888"/>
    <w:multiLevelType w:val="hybridMultilevel"/>
    <w:tmpl w:val="E5C0AFD4"/>
    <w:lvl w:ilvl="0" w:tplc="3224D84E">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2"/>
  </w:num>
  <w:num w:numId="3">
    <w:abstractNumId w:val="0"/>
  </w:num>
  <w:num w:numId="4">
    <w:abstractNumId w:val="10"/>
  </w:num>
  <w:num w:numId="5">
    <w:abstractNumId w:val="18"/>
  </w:num>
  <w:num w:numId="6">
    <w:abstractNumId w:val="4"/>
  </w:num>
  <w:num w:numId="7">
    <w:abstractNumId w:val="14"/>
  </w:num>
  <w:num w:numId="8">
    <w:abstractNumId w:val="9"/>
  </w:num>
  <w:num w:numId="9">
    <w:abstractNumId w:val="3"/>
  </w:num>
  <w:num w:numId="10">
    <w:abstractNumId w:val="8"/>
  </w:num>
  <w:num w:numId="11">
    <w:abstractNumId w:val="1"/>
  </w:num>
  <w:num w:numId="12">
    <w:abstractNumId w:val="13"/>
  </w:num>
  <w:num w:numId="13">
    <w:abstractNumId w:val="15"/>
  </w:num>
  <w:num w:numId="14">
    <w:abstractNumId w:val="2"/>
  </w:num>
  <w:num w:numId="15">
    <w:abstractNumId w:val="5"/>
  </w:num>
  <w:num w:numId="16">
    <w:abstractNumId w:val="11"/>
  </w:num>
  <w:num w:numId="17">
    <w:abstractNumId w:val="6"/>
  </w:num>
  <w:num w:numId="18">
    <w:abstractNumId w:val="7"/>
  </w:num>
  <w:num w:numId="19">
    <w:abstractNumId w:val="16"/>
  </w:num>
  <w:num w:numId="20">
    <w:abstractNumId w:val="19"/>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7A"/>
    <w:rsid w:val="00076CA5"/>
    <w:rsid w:val="000F620C"/>
    <w:rsid w:val="000F636A"/>
    <w:rsid w:val="00167D72"/>
    <w:rsid w:val="00197415"/>
    <w:rsid w:val="00227993"/>
    <w:rsid w:val="0024487A"/>
    <w:rsid w:val="003517AD"/>
    <w:rsid w:val="00355512"/>
    <w:rsid w:val="00363643"/>
    <w:rsid w:val="003B043D"/>
    <w:rsid w:val="003B23FF"/>
    <w:rsid w:val="00463A92"/>
    <w:rsid w:val="004B7206"/>
    <w:rsid w:val="005132A3"/>
    <w:rsid w:val="00573101"/>
    <w:rsid w:val="00586205"/>
    <w:rsid w:val="00656857"/>
    <w:rsid w:val="00676FD6"/>
    <w:rsid w:val="006B4C19"/>
    <w:rsid w:val="006E0451"/>
    <w:rsid w:val="006E5057"/>
    <w:rsid w:val="007709D4"/>
    <w:rsid w:val="007A3A22"/>
    <w:rsid w:val="007C444F"/>
    <w:rsid w:val="00831A89"/>
    <w:rsid w:val="008967C6"/>
    <w:rsid w:val="00903FF8"/>
    <w:rsid w:val="0093002C"/>
    <w:rsid w:val="009B4C9B"/>
    <w:rsid w:val="00A004C5"/>
    <w:rsid w:val="00A24C7D"/>
    <w:rsid w:val="00A80C57"/>
    <w:rsid w:val="00AC5A0D"/>
    <w:rsid w:val="00B044D8"/>
    <w:rsid w:val="00B34EE0"/>
    <w:rsid w:val="00B45C79"/>
    <w:rsid w:val="00C31D32"/>
    <w:rsid w:val="00CC796A"/>
    <w:rsid w:val="00CF1E35"/>
    <w:rsid w:val="00DD27FB"/>
    <w:rsid w:val="00E86B99"/>
    <w:rsid w:val="00EB493B"/>
    <w:rsid w:val="00F43C57"/>
    <w:rsid w:val="00FA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A0DA9C-95DB-4C4C-A545-838DBCC3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4C9B"/>
    <w:pPr>
      <w:spacing w:after="0" w:line="240" w:lineRule="auto"/>
    </w:pPr>
  </w:style>
  <w:style w:type="paragraph" w:styleId="a4">
    <w:name w:val="List Paragraph"/>
    <w:basedOn w:val="a"/>
    <w:uiPriority w:val="34"/>
    <w:qFormat/>
    <w:rsid w:val="0035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4254</Words>
  <Characters>24253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4</cp:revision>
  <dcterms:created xsi:type="dcterms:W3CDTF">2021-08-03T13:19:00Z</dcterms:created>
  <dcterms:modified xsi:type="dcterms:W3CDTF">2021-08-05T13:58:00Z</dcterms:modified>
</cp:coreProperties>
</file>