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BEE" w:rsidRPr="0042150C" w:rsidRDefault="00C45BEE" w:rsidP="00C45BEE">
      <w:pPr>
        <w:pStyle w:val="a3"/>
        <w:jc w:val="center"/>
        <w:rPr>
          <w:rFonts w:ascii="Arial" w:hAnsi="Arial" w:cs="Arial"/>
          <w:sz w:val="24"/>
          <w:szCs w:val="24"/>
        </w:rPr>
      </w:pPr>
      <w:r w:rsidRPr="0042150C">
        <w:rPr>
          <w:rFonts w:ascii="Arial" w:hAnsi="Arial" w:cs="Arial"/>
          <w:sz w:val="24"/>
          <w:szCs w:val="24"/>
        </w:rPr>
        <w:t>ГЛАВА</w:t>
      </w:r>
    </w:p>
    <w:p w:rsidR="00C45BEE" w:rsidRPr="0042150C" w:rsidRDefault="00C45BEE" w:rsidP="00C45BEE">
      <w:pPr>
        <w:pStyle w:val="a3"/>
        <w:jc w:val="center"/>
        <w:rPr>
          <w:rFonts w:ascii="Arial" w:hAnsi="Arial" w:cs="Arial"/>
          <w:sz w:val="24"/>
          <w:szCs w:val="24"/>
        </w:rPr>
      </w:pPr>
      <w:r w:rsidRPr="0042150C">
        <w:rPr>
          <w:rFonts w:ascii="Arial" w:hAnsi="Arial" w:cs="Arial"/>
          <w:sz w:val="24"/>
          <w:szCs w:val="24"/>
        </w:rPr>
        <w:t>ГОРОДА ЛОБНЯ</w:t>
      </w:r>
    </w:p>
    <w:p w:rsidR="00C45BEE" w:rsidRPr="0042150C" w:rsidRDefault="00C45BEE" w:rsidP="00C45BEE">
      <w:pPr>
        <w:pStyle w:val="a3"/>
        <w:jc w:val="center"/>
        <w:rPr>
          <w:rFonts w:ascii="Arial" w:hAnsi="Arial" w:cs="Arial"/>
          <w:sz w:val="24"/>
          <w:szCs w:val="24"/>
        </w:rPr>
      </w:pPr>
      <w:r w:rsidRPr="0042150C">
        <w:rPr>
          <w:rFonts w:ascii="Arial" w:hAnsi="Arial" w:cs="Arial"/>
          <w:sz w:val="24"/>
          <w:szCs w:val="24"/>
        </w:rPr>
        <w:t>МОСКОВСКОЙ ОБЛАСТИ</w:t>
      </w:r>
    </w:p>
    <w:p w:rsidR="00C45BEE" w:rsidRPr="0042150C" w:rsidRDefault="00C45BEE" w:rsidP="00C45BEE">
      <w:pPr>
        <w:pStyle w:val="a3"/>
        <w:jc w:val="center"/>
        <w:rPr>
          <w:rFonts w:ascii="Arial" w:hAnsi="Arial" w:cs="Arial"/>
          <w:sz w:val="24"/>
          <w:szCs w:val="24"/>
        </w:rPr>
      </w:pPr>
      <w:r w:rsidRPr="0042150C">
        <w:rPr>
          <w:rFonts w:ascii="Arial" w:hAnsi="Arial" w:cs="Arial"/>
          <w:sz w:val="24"/>
          <w:szCs w:val="24"/>
        </w:rPr>
        <w:t>ПОСТАНОВЛЕНИЕ</w:t>
      </w:r>
    </w:p>
    <w:p w:rsidR="00C45BEE" w:rsidRPr="0042150C" w:rsidRDefault="00C45BEE" w:rsidP="00C45BEE">
      <w:pPr>
        <w:pStyle w:val="a3"/>
        <w:jc w:val="center"/>
        <w:rPr>
          <w:rFonts w:ascii="Arial" w:hAnsi="Arial" w:cs="Arial"/>
          <w:sz w:val="24"/>
          <w:szCs w:val="24"/>
        </w:rPr>
      </w:pPr>
      <w:r w:rsidRPr="0042150C">
        <w:rPr>
          <w:rFonts w:ascii="Arial" w:hAnsi="Arial" w:cs="Arial"/>
          <w:sz w:val="24"/>
          <w:szCs w:val="24"/>
        </w:rPr>
        <w:t>от 09.11.2021 № 1350</w:t>
      </w:r>
    </w:p>
    <w:p w:rsidR="00C45BEE" w:rsidRPr="0042150C" w:rsidRDefault="00C45BEE" w:rsidP="00C45BEE">
      <w:pPr>
        <w:pStyle w:val="a3"/>
        <w:jc w:val="center"/>
        <w:rPr>
          <w:rFonts w:ascii="Arial" w:hAnsi="Arial" w:cs="Arial"/>
          <w:sz w:val="24"/>
          <w:szCs w:val="24"/>
        </w:rPr>
      </w:pPr>
    </w:p>
    <w:p w:rsidR="00C45BEE" w:rsidRPr="00C45BEE" w:rsidRDefault="00C45BEE" w:rsidP="00C45BEE">
      <w:pPr>
        <w:widowControl w:val="0"/>
        <w:tabs>
          <w:tab w:val="center" w:pos="4677"/>
          <w:tab w:val="right" w:pos="9355"/>
        </w:tabs>
        <w:spacing w:after="0" w:line="240" w:lineRule="auto"/>
        <w:rPr>
          <w:rFonts w:ascii="Arial" w:eastAsia="Microsoft Sans Serif" w:hAnsi="Arial" w:cs="Arial"/>
          <w:bCs/>
          <w:sz w:val="24"/>
          <w:szCs w:val="24"/>
          <w:lang w:eastAsia="ru-RU" w:bidi="ru-RU"/>
        </w:rPr>
      </w:pPr>
      <w:r w:rsidRPr="00C45BEE">
        <w:rPr>
          <w:rFonts w:ascii="Arial" w:eastAsia="Microsoft Sans Serif" w:hAnsi="Arial" w:cs="Arial"/>
          <w:bCs/>
          <w:color w:val="000000"/>
          <w:sz w:val="24"/>
          <w:szCs w:val="24"/>
          <w:lang w:eastAsia="ru-RU" w:bidi="ru-RU"/>
        </w:rPr>
        <w:t>Об утверждении Положения о формировании муниципального задания на оказание муниципальных услуг (выполнение работ) в отношении муниципальных образовательных учреждений городского округа Лобня Московской области и финансового обеспечения выполнения муниципального задания</w:t>
      </w:r>
    </w:p>
    <w:p w:rsidR="00C45BEE" w:rsidRPr="00C45BEE" w:rsidRDefault="00C45BEE" w:rsidP="00C45BEE">
      <w:pPr>
        <w:widowControl w:val="0"/>
        <w:tabs>
          <w:tab w:val="center" w:pos="4677"/>
          <w:tab w:val="right" w:pos="9355"/>
        </w:tabs>
        <w:spacing w:after="0" w:line="240" w:lineRule="auto"/>
        <w:jc w:val="center"/>
        <w:rPr>
          <w:rFonts w:ascii="Arial" w:eastAsia="Microsoft Sans Serif" w:hAnsi="Arial" w:cs="Arial"/>
          <w:color w:val="000000"/>
          <w:sz w:val="24"/>
          <w:szCs w:val="24"/>
          <w:lang w:eastAsia="ru-RU" w:bidi="ru-RU"/>
        </w:rPr>
      </w:pPr>
    </w:p>
    <w:p w:rsidR="00C45BEE" w:rsidRPr="00C45BEE" w:rsidRDefault="00C45BEE" w:rsidP="00C45BEE">
      <w:pPr>
        <w:widowControl w:val="0"/>
        <w:spacing w:after="0" w:line="240" w:lineRule="auto"/>
        <w:ind w:firstLine="708"/>
        <w:jc w:val="both"/>
        <w:rPr>
          <w:rFonts w:ascii="Arial" w:eastAsia="Microsoft Sans Serif" w:hAnsi="Arial" w:cs="Arial"/>
          <w:color w:val="000000"/>
          <w:sz w:val="24"/>
          <w:szCs w:val="24"/>
          <w:lang w:eastAsia="ru-RU" w:bidi="ru-RU"/>
        </w:rPr>
      </w:pPr>
      <w:r w:rsidRPr="00C45BEE">
        <w:rPr>
          <w:rFonts w:ascii="Arial" w:eastAsia="Microsoft Sans Serif" w:hAnsi="Arial" w:cs="Arial"/>
          <w:color w:val="000000"/>
          <w:sz w:val="24"/>
          <w:szCs w:val="24"/>
          <w:lang w:eastAsia="ru-RU" w:bidi="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Федеральным законом от 03.11.2006 № 174-ФЗ «Об автономных учреждениях», Распоряжением Министерства образования М</w:t>
      </w:r>
      <w:r w:rsidR="0042150C" w:rsidRPr="0042150C">
        <w:rPr>
          <w:rFonts w:ascii="Arial" w:eastAsia="Microsoft Sans Serif" w:hAnsi="Arial" w:cs="Arial"/>
          <w:color w:val="000000"/>
          <w:sz w:val="24"/>
          <w:szCs w:val="24"/>
          <w:lang w:eastAsia="ru-RU" w:bidi="ru-RU"/>
        </w:rPr>
        <w:t>осковской области от 11.12.2019</w:t>
      </w:r>
      <w:r w:rsidRPr="00C45BEE">
        <w:rPr>
          <w:rFonts w:ascii="Arial" w:eastAsia="Microsoft Sans Serif" w:hAnsi="Arial" w:cs="Arial"/>
          <w:color w:val="000000"/>
          <w:sz w:val="24"/>
          <w:szCs w:val="24"/>
          <w:lang w:eastAsia="ru-RU" w:bidi="ru-RU"/>
        </w:rPr>
        <w:t xml:space="preserve"> № 71 «Об утверждении Методических  рекомендаций по формированию и финансовому обеспечению выполнения муниципального задания муниципальными образовательными организациями в Московской области» и Распоряжением Министерства образования М</w:t>
      </w:r>
      <w:r w:rsidR="0042150C" w:rsidRPr="0042150C">
        <w:rPr>
          <w:rFonts w:ascii="Arial" w:eastAsia="Microsoft Sans Serif" w:hAnsi="Arial" w:cs="Arial"/>
          <w:color w:val="000000"/>
          <w:sz w:val="24"/>
          <w:szCs w:val="24"/>
          <w:lang w:eastAsia="ru-RU" w:bidi="ru-RU"/>
        </w:rPr>
        <w:t>осковской области от 03.08.2021</w:t>
      </w:r>
      <w:r w:rsidRPr="00C45BEE">
        <w:rPr>
          <w:rFonts w:ascii="Arial" w:eastAsia="Microsoft Sans Serif" w:hAnsi="Arial" w:cs="Arial"/>
          <w:color w:val="000000"/>
          <w:sz w:val="24"/>
          <w:szCs w:val="24"/>
          <w:lang w:eastAsia="ru-RU" w:bidi="ru-RU"/>
        </w:rPr>
        <w:t xml:space="preserve"> № Р-523 «О внесении изменений в распоряжение Министерства образования Московской области от 11.12.2019г № 71«Об утверждении Методических  рекомендаций по формированию и финансовому обеспечению выполнения муниципального задания муниципальными образовательными организациями в Московской области»». </w:t>
      </w:r>
    </w:p>
    <w:p w:rsidR="00C45BEE" w:rsidRPr="00C45BEE" w:rsidRDefault="00C45BEE" w:rsidP="00C45BEE">
      <w:pPr>
        <w:widowControl w:val="0"/>
        <w:spacing w:after="0" w:line="240" w:lineRule="auto"/>
        <w:ind w:firstLine="708"/>
        <w:jc w:val="both"/>
        <w:rPr>
          <w:rFonts w:ascii="Arial" w:eastAsia="Microsoft Sans Serif" w:hAnsi="Arial" w:cs="Arial"/>
          <w:color w:val="000000"/>
          <w:sz w:val="24"/>
          <w:szCs w:val="24"/>
          <w:lang w:eastAsia="ru-RU" w:bidi="ru-RU"/>
        </w:rPr>
      </w:pPr>
    </w:p>
    <w:p w:rsidR="00C45BEE" w:rsidRPr="00C45BEE" w:rsidRDefault="00C45BEE" w:rsidP="00C45BEE">
      <w:pPr>
        <w:widowControl w:val="0"/>
        <w:tabs>
          <w:tab w:val="left" w:pos="567"/>
          <w:tab w:val="left" w:pos="709"/>
        </w:tabs>
        <w:spacing w:after="0" w:line="240" w:lineRule="auto"/>
        <w:jc w:val="center"/>
        <w:rPr>
          <w:rFonts w:ascii="Arial" w:eastAsia="Microsoft Sans Serif" w:hAnsi="Arial" w:cs="Arial"/>
          <w:b/>
          <w:bCs/>
          <w:color w:val="000000"/>
          <w:sz w:val="24"/>
          <w:szCs w:val="24"/>
          <w:lang w:eastAsia="ru-RU" w:bidi="ru-RU"/>
        </w:rPr>
      </w:pPr>
      <w:r w:rsidRPr="00C45BEE">
        <w:rPr>
          <w:rFonts w:ascii="Arial" w:eastAsia="Microsoft Sans Serif" w:hAnsi="Arial" w:cs="Arial"/>
          <w:b/>
          <w:bCs/>
          <w:color w:val="000000"/>
          <w:sz w:val="24"/>
          <w:szCs w:val="24"/>
          <w:lang w:eastAsia="ru-RU" w:bidi="ru-RU"/>
        </w:rPr>
        <w:t>ПОСТАНОВЛЯЮ:</w:t>
      </w:r>
    </w:p>
    <w:p w:rsidR="00C45BEE" w:rsidRPr="00C45BEE" w:rsidRDefault="00C45BEE" w:rsidP="00C45BEE">
      <w:pPr>
        <w:widowControl w:val="0"/>
        <w:tabs>
          <w:tab w:val="left" w:pos="567"/>
          <w:tab w:val="left" w:pos="709"/>
        </w:tabs>
        <w:spacing w:after="0" w:line="240" w:lineRule="auto"/>
        <w:jc w:val="center"/>
        <w:rPr>
          <w:rFonts w:ascii="Arial" w:eastAsia="Microsoft Sans Serif" w:hAnsi="Arial" w:cs="Arial"/>
          <w:b/>
          <w:bCs/>
          <w:color w:val="000000"/>
          <w:sz w:val="24"/>
          <w:szCs w:val="24"/>
          <w:lang w:eastAsia="ru-RU" w:bidi="ru-RU"/>
        </w:rPr>
      </w:pPr>
    </w:p>
    <w:p w:rsidR="00C45BEE" w:rsidRPr="00C45BEE" w:rsidRDefault="00C45BEE" w:rsidP="00C45BEE">
      <w:pPr>
        <w:widowControl w:val="0"/>
        <w:tabs>
          <w:tab w:val="left" w:pos="851"/>
        </w:tabs>
        <w:spacing w:after="0" w:line="240" w:lineRule="auto"/>
        <w:jc w:val="both"/>
        <w:rPr>
          <w:rFonts w:ascii="Arial" w:eastAsia="Microsoft Sans Serif" w:hAnsi="Arial" w:cs="Arial"/>
          <w:color w:val="000000"/>
          <w:sz w:val="24"/>
          <w:szCs w:val="24"/>
          <w:lang w:eastAsia="ru-RU" w:bidi="ru-RU"/>
        </w:rPr>
      </w:pPr>
      <w:r w:rsidRPr="00C45BEE">
        <w:rPr>
          <w:rFonts w:ascii="Arial" w:eastAsia="Microsoft Sans Serif" w:hAnsi="Arial" w:cs="Arial"/>
          <w:color w:val="000000"/>
          <w:sz w:val="24"/>
          <w:szCs w:val="24"/>
          <w:lang w:eastAsia="ru-RU" w:bidi="ru-RU"/>
        </w:rPr>
        <w:tab/>
        <w:t>1. Утвердить Положение о формировании муниципального задания на оказание муниципальных услуг (выполнение работ) в отношении муниципальных образовательных учреждений городского округа Лобня Московской области и финансового обеспечения выполнения муниципального задания (прилагается).</w:t>
      </w:r>
    </w:p>
    <w:p w:rsidR="00C45BEE" w:rsidRPr="00C45BEE" w:rsidRDefault="00C45BEE" w:rsidP="00C45BEE">
      <w:pPr>
        <w:widowControl w:val="0"/>
        <w:spacing w:after="0" w:line="240" w:lineRule="auto"/>
        <w:ind w:firstLine="708"/>
        <w:contextualSpacing/>
        <w:jc w:val="both"/>
        <w:rPr>
          <w:rFonts w:ascii="Arial" w:eastAsia="Courier New" w:hAnsi="Arial" w:cs="Arial"/>
          <w:color w:val="000000"/>
          <w:sz w:val="24"/>
          <w:szCs w:val="24"/>
          <w:lang w:eastAsia="ru-RU"/>
        </w:rPr>
      </w:pPr>
      <w:r w:rsidRPr="00C45BEE">
        <w:rPr>
          <w:rFonts w:ascii="Arial" w:eastAsia="Courier New" w:hAnsi="Arial" w:cs="Arial"/>
          <w:color w:val="000000"/>
          <w:sz w:val="24"/>
          <w:szCs w:val="24"/>
          <w:lang w:eastAsia="ru-RU"/>
        </w:rPr>
        <w:t xml:space="preserve">  2. Настоящее Постановление подлежит опубликованию и размещению на официальном сайте Администрации городского округа Лобня и Управления образования Администрации городского округа Лобня </w:t>
      </w:r>
      <w:hyperlink r:id="rId5" w:history="1">
        <w:r w:rsidRPr="0042150C">
          <w:rPr>
            <w:rStyle w:val="a4"/>
            <w:rFonts w:ascii="Arial" w:eastAsia="Courier New" w:hAnsi="Arial" w:cs="Arial"/>
            <w:color w:val="auto"/>
            <w:sz w:val="24"/>
            <w:szCs w:val="24"/>
            <w:u w:val="none"/>
            <w:lang w:val="en-US" w:eastAsia="ru-RU"/>
          </w:rPr>
          <w:t>www</w:t>
        </w:r>
        <w:r w:rsidRPr="0042150C">
          <w:rPr>
            <w:rStyle w:val="a4"/>
            <w:rFonts w:ascii="Arial" w:eastAsia="Courier New" w:hAnsi="Arial" w:cs="Arial"/>
            <w:color w:val="auto"/>
            <w:sz w:val="24"/>
            <w:szCs w:val="24"/>
            <w:u w:val="none"/>
            <w:lang w:eastAsia="ru-RU"/>
          </w:rPr>
          <w:t>.lobnya.ru</w:t>
        </w:r>
      </w:hyperlink>
      <w:r w:rsidRPr="00C45BEE">
        <w:rPr>
          <w:rFonts w:ascii="Arial" w:eastAsia="Courier New" w:hAnsi="Arial" w:cs="Arial"/>
          <w:sz w:val="24"/>
          <w:szCs w:val="24"/>
          <w:lang w:eastAsia="ru-RU"/>
        </w:rPr>
        <w:t>.</w:t>
      </w:r>
    </w:p>
    <w:p w:rsidR="00C45BEE" w:rsidRPr="00C45BEE" w:rsidRDefault="00C45BEE" w:rsidP="00C45BEE">
      <w:pPr>
        <w:widowControl w:val="0"/>
        <w:tabs>
          <w:tab w:val="left" w:pos="851"/>
        </w:tabs>
        <w:spacing w:after="0" w:line="240" w:lineRule="auto"/>
        <w:contextualSpacing/>
        <w:jc w:val="both"/>
        <w:rPr>
          <w:rFonts w:ascii="Arial" w:eastAsia="Courier New" w:hAnsi="Arial" w:cs="Arial"/>
          <w:noProof/>
          <w:color w:val="000000"/>
          <w:sz w:val="24"/>
          <w:szCs w:val="24"/>
          <w:lang w:eastAsia="ru-RU"/>
        </w:rPr>
      </w:pPr>
      <w:r w:rsidRPr="00C45BEE">
        <w:rPr>
          <w:rFonts w:ascii="Arial" w:eastAsia="Courier New" w:hAnsi="Arial" w:cs="Arial"/>
          <w:color w:val="000000"/>
          <w:sz w:val="24"/>
          <w:szCs w:val="24"/>
          <w:lang w:eastAsia="ru-RU"/>
        </w:rPr>
        <w:tab/>
        <w:t>3. Настоящее</w:t>
      </w:r>
      <w:r w:rsidRPr="00C45BEE">
        <w:rPr>
          <w:rFonts w:ascii="Arial" w:eastAsia="Courier New" w:hAnsi="Arial" w:cs="Arial"/>
          <w:noProof/>
          <w:color w:val="000000"/>
          <w:sz w:val="24"/>
          <w:szCs w:val="24"/>
          <w:lang w:eastAsia="ru-RU"/>
        </w:rPr>
        <w:t xml:space="preserve"> постановление распростроняется  на правоотношения, возникшие с 01.01.2022г.</w:t>
      </w:r>
    </w:p>
    <w:p w:rsidR="00C45BEE" w:rsidRPr="00C45BEE" w:rsidRDefault="00C45BEE" w:rsidP="00C45BEE">
      <w:pPr>
        <w:widowControl w:val="0"/>
        <w:tabs>
          <w:tab w:val="left" w:pos="851"/>
        </w:tabs>
        <w:spacing w:after="0" w:line="240" w:lineRule="auto"/>
        <w:contextualSpacing/>
        <w:jc w:val="both"/>
        <w:rPr>
          <w:rFonts w:ascii="Arial" w:eastAsia="Courier New" w:hAnsi="Arial" w:cs="Arial"/>
          <w:noProof/>
          <w:color w:val="000000"/>
          <w:sz w:val="24"/>
          <w:szCs w:val="24"/>
          <w:lang w:eastAsia="ru-RU"/>
        </w:rPr>
      </w:pPr>
      <w:r w:rsidRPr="00C45BEE">
        <w:rPr>
          <w:rFonts w:ascii="Arial" w:eastAsia="Courier New" w:hAnsi="Arial" w:cs="Arial"/>
          <w:noProof/>
          <w:color w:val="000000"/>
          <w:sz w:val="24"/>
          <w:szCs w:val="24"/>
          <w:lang w:eastAsia="ru-RU"/>
        </w:rPr>
        <w:tab/>
        <w:t xml:space="preserve">4. </w:t>
      </w:r>
      <w:r w:rsidRPr="00C45BEE">
        <w:rPr>
          <w:rFonts w:ascii="Arial" w:eastAsia="Courier New" w:hAnsi="Arial" w:cs="Arial"/>
          <w:color w:val="000000"/>
          <w:sz w:val="24"/>
          <w:szCs w:val="24"/>
          <w:lang w:eastAsia="ru-RU"/>
        </w:rPr>
        <w:t>Признать утратившим силу Постановление Администра</w:t>
      </w:r>
      <w:r w:rsidR="0042150C" w:rsidRPr="0042150C">
        <w:rPr>
          <w:rFonts w:ascii="Arial" w:eastAsia="Courier New" w:hAnsi="Arial" w:cs="Arial"/>
          <w:color w:val="000000"/>
          <w:sz w:val="24"/>
          <w:szCs w:val="24"/>
          <w:lang w:eastAsia="ru-RU"/>
        </w:rPr>
        <w:t>ции города Лобня от 09.12.2015 №</w:t>
      </w:r>
      <w:r w:rsidRPr="00C45BEE">
        <w:rPr>
          <w:rFonts w:ascii="Arial" w:eastAsia="Courier New" w:hAnsi="Arial" w:cs="Arial"/>
          <w:color w:val="000000"/>
          <w:sz w:val="24"/>
          <w:szCs w:val="24"/>
          <w:lang w:eastAsia="ru-RU"/>
        </w:rPr>
        <w:t xml:space="preserve"> 2128 "Об утверждении Порядка формирования и финансового обеспечения выполнения муниципального задания муниципальными учреждениями города Лобня" в отношении муниципальных образовательных учреждений.</w:t>
      </w:r>
      <w:r w:rsidRPr="00C45BEE">
        <w:rPr>
          <w:rFonts w:ascii="Arial" w:eastAsia="Courier New" w:hAnsi="Arial" w:cs="Arial"/>
          <w:noProof/>
          <w:color w:val="000000"/>
          <w:sz w:val="24"/>
          <w:szCs w:val="24"/>
          <w:lang w:eastAsia="ru-RU"/>
        </w:rPr>
        <w:tab/>
      </w:r>
    </w:p>
    <w:p w:rsidR="00C45BEE" w:rsidRPr="00C45BEE" w:rsidRDefault="00C45BEE" w:rsidP="00C45BEE">
      <w:pPr>
        <w:widowControl w:val="0"/>
        <w:tabs>
          <w:tab w:val="left" w:pos="851"/>
        </w:tabs>
        <w:spacing w:after="0" w:line="240" w:lineRule="auto"/>
        <w:contextualSpacing/>
        <w:jc w:val="both"/>
        <w:rPr>
          <w:rFonts w:ascii="Arial" w:eastAsia="Courier New" w:hAnsi="Arial" w:cs="Arial"/>
          <w:noProof/>
          <w:color w:val="000000"/>
          <w:sz w:val="24"/>
          <w:szCs w:val="24"/>
          <w:lang w:eastAsia="ru-RU"/>
        </w:rPr>
      </w:pPr>
      <w:r w:rsidRPr="00C45BEE">
        <w:rPr>
          <w:rFonts w:ascii="Arial" w:eastAsia="Courier New" w:hAnsi="Arial" w:cs="Arial"/>
          <w:noProof/>
          <w:color w:val="000000"/>
          <w:sz w:val="24"/>
          <w:szCs w:val="24"/>
          <w:lang w:eastAsia="ru-RU"/>
        </w:rPr>
        <w:tab/>
        <w:t>5. Контроль за исполнением настоящего постановления возложить на заместителя главы Администрации городского округа  Лобня Е.В. Сорокину.</w:t>
      </w:r>
    </w:p>
    <w:p w:rsidR="00C45BEE" w:rsidRPr="00C45BEE" w:rsidRDefault="00C45BEE" w:rsidP="00C45BEE">
      <w:pPr>
        <w:widowControl w:val="0"/>
        <w:spacing w:after="0" w:line="240" w:lineRule="auto"/>
        <w:rPr>
          <w:rFonts w:ascii="Arial" w:eastAsia="Courier New" w:hAnsi="Arial" w:cs="Arial"/>
          <w:noProof/>
          <w:color w:val="000000"/>
          <w:sz w:val="24"/>
          <w:szCs w:val="24"/>
          <w:lang w:eastAsia="ru-RU"/>
        </w:rPr>
      </w:pPr>
    </w:p>
    <w:p w:rsidR="00C45BEE" w:rsidRPr="00C45BEE" w:rsidRDefault="00C45BEE" w:rsidP="00C45BEE">
      <w:pPr>
        <w:widowControl w:val="0"/>
        <w:spacing w:after="0" w:line="240" w:lineRule="auto"/>
        <w:rPr>
          <w:rFonts w:ascii="Arial" w:eastAsia="Courier New" w:hAnsi="Arial" w:cs="Arial"/>
          <w:noProof/>
          <w:color w:val="000000"/>
          <w:sz w:val="24"/>
          <w:szCs w:val="24"/>
          <w:lang w:eastAsia="ru-RU"/>
        </w:rPr>
      </w:pPr>
    </w:p>
    <w:p w:rsidR="00C45BEE" w:rsidRPr="00C45BEE" w:rsidRDefault="00C45BEE" w:rsidP="00C45BEE">
      <w:pPr>
        <w:widowControl w:val="0"/>
        <w:spacing w:after="0" w:line="240" w:lineRule="auto"/>
        <w:jc w:val="both"/>
        <w:rPr>
          <w:rFonts w:ascii="Arial" w:eastAsia="Courier New" w:hAnsi="Arial" w:cs="Arial"/>
          <w:noProof/>
          <w:color w:val="000000"/>
          <w:sz w:val="24"/>
          <w:szCs w:val="24"/>
          <w:lang w:eastAsia="ru-RU"/>
        </w:rPr>
      </w:pPr>
    </w:p>
    <w:p w:rsidR="00C45BEE" w:rsidRPr="00C45BEE" w:rsidRDefault="00C45BEE" w:rsidP="00C45BEE">
      <w:pPr>
        <w:widowControl w:val="0"/>
        <w:spacing w:after="0" w:line="240" w:lineRule="auto"/>
        <w:jc w:val="both"/>
        <w:rPr>
          <w:rFonts w:ascii="Arial" w:eastAsia="Courier New" w:hAnsi="Arial" w:cs="Arial"/>
          <w:noProof/>
          <w:color w:val="000000"/>
          <w:sz w:val="24"/>
          <w:szCs w:val="24"/>
          <w:lang w:eastAsia="ru-RU"/>
        </w:rPr>
      </w:pPr>
    </w:p>
    <w:p w:rsidR="00C45BEE" w:rsidRPr="00C45BEE" w:rsidRDefault="00C45BEE" w:rsidP="00C45BEE">
      <w:pPr>
        <w:widowControl w:val="0"/>
        <w:spacing w:after="0" w:line="240" w:lineRule="auto"/>
        <w:jc w:val="both"/>
        <w:rPr>
          <w:rFonts w:ascii="Arial" w:eastAsia="Courier New" w:hAnsi="Arial" w:cs="Arial"/>
          <w:noProof/>
          <w:color w:val="000000"/>
          <w:sz w:val="24"/>
          <w:szCs w:val="24"/>
          <w:lang w:eastAsia="ru-RU"/>
        </w:rPr>
      </w:pPr>
      <w:proofErr w:type="spellStart"/>
      <w:r w:rsidRPr="00C45BEE">
        <w:rPr>
          <w:rFonts w:ascii="Arial" w:eastAsia="Microsoft Sans Serif" w:hAnsi="Arial" w:cs="Arial"/>
          <w:color w:val="000000"/>
          <w:sz w:val="24"/>
          <w:szCs w:val="24"/>
          <w:lang w:eastAsia="ru-RU" w:bidi="ru-RU"/>
        </w:rPr>
        <w:t>Врип</w:t>
      </w:r>
      <w:proofErr w:type="spellEnd"/>
      <w:r w:rsidRPr="00C45BEE">
        <w:rPr>
          <w:rFonts w:ascii="Arial" w:eastAsia="Microsoft Sans Serif" w:hAnsi="Arial" w:cs="Arial"/>
          <w:color w:val="000000"/>
          <w:sz w:val="24"/>
          <w:szCs w:val="24"/>
          <w:lang w:eastAsia="ru-RU" w:bidi="ru-RU"/>
        </w:rPr>
        <w:t xml:space="preserve"> Главы городского округа Лобня </w:t>
      </w:r>
      <w:r w:rsidRPr="00C45BEE">
        <w:rPr>
          <w:rFonts w:ascii="Arial" w:eastAsia="Microsoft Sans Serif" w:hAnsi="Arial" w:cs="Arial"/>
          <w:color w:val="000000"/>
          <w:sz w:val="24"/>
          <w:szCs w:val="24"/>
          <w:lang w:eastAsia="ru-RU" w:bidi="ru-RU"/>
        </w:rPr>
        <w:tab/>
      </w:r>
      <w:r w:rsidRPr="00C45BEE">
        <w:rPr>
          <w:rFonts w:ascii="Arial" w:eastAsia="Microsoft Sans Serif" w:hAnsi="Arial" w:cs="Arial"/>
          <w:color w:val="000000"/>
          <w:sz w:val="24"/>
          <w:szCs w:val="24"/>
          <w:lang w:eastAsia="ru-RU" w:bidi="ru-RU"/>
        </w:rPr>
        <w:tab/>
      </w:r>
      <w:r w:rsidRPr="00C45BEE">
        <w:rPr>
          <w:rFonts w:ascii="Arial" w:eastAsia="Microsoft Sans Serif" w:hAnsi="Arial" w:cs="Arial"/>
          <w:color w:val="000000"/>
          <w:sz w:val="24"/>
          <w:szCs w:val="24"/>
          <w:lang w:eastAsia="ru-RU" w:bidi="ru-RU"/>
        </w:rPr>
        <w:tab/>
        <w:t xml:space="preserve">           Е.В. </w:t>
      </w:r>
      <w:proofErr w:type="spellStart"/>
      <w:r w:rsidRPr="00C45BEE">
        <w:rPr>
          <w:rFonts w:ascii="Arial" w:eastAsia="Microsoft Sans Serif" w:hAnsi="Arial" w:cs="Arial"/>
          <w:color w:val="000000"/>
          <w:sz w:val="24"/>
          <w:szCs w:val="24"/>
          <w:lang w:eastAsia="ru-RU" w:bidi="ru-RU"/>
        </w:rPr>
        <w:t>Баришевский</w:t>
      </w:r>
      <w:proofErr w:type="spellEnd"/>
    </w:p>
    <w:p w:rsidR="00C45BEE" w:rsidRPr="00C45BEE" w:rsidRDefault="00C45BEE" w:rsidP="00C45BEE">
      <w:pPr>
        <w:widowControl w:val="0"/>
        <w:spacing w:after="0" w:line="240" w:lineRule="auto"/>
        <w:jc w:val="both"/>
        <w:rPr>
          <w:rFonts w:ascii="Arial" w:eastAsia="Courier New" w:hAnsi="Arial" w:cs="Arial"/>
          <w:noProof/>
          <w:color w:val="000000"/>
          <w:sz w:val="24"/>
          <w:szCs w:val="24"/>
          <w:lang w:eastAsia="ru-RU"/>
        </w:rPr>
      </w:pPr>
    </w:p>
    <w:p w:rsidR="00AB4DF7" w:rsidRDefault="00AB4DF7">
      <w:pPr>
        <w:rPr>
          <w:rFonts w:ascii="Arial" w:hAnsi="Arial" w:cs="Arial"/>
          <w:sz w:val="24"/>
          <w:szCs w:val="24"/>
        </w:rPr>
      </w:pPr>
    </w:p>
    <w:p w:rsidR="0042150C" w:rsidRDefault="0042150C">
      <w:pPr>
        <w:rPr>
          <w:rFonts w:ascii="Arial" w:hAnsi="Arial" w:cs="Arial"/>
          <w:sz w:val="24"/>
          <w:szCs w:val="24"/>
        </w:rPr>
      </w:pPr>
    </w:p>
    <w:p w:rsidR="0042150C" w:rsidRDefault="0042150C">
      <w:pPr>
        <w:rPr>
          <w:rFonts w:ascii="Arial" w:hAnsi="Arial" w:cs="Arial"/>
          <w:sz w:val="24"/>
          <w:szCs w:val="24"/>
        </w:rPr>
      </w:pPr>
    </w:p>
    <w:p w:rsidR="0042150C" w:rsidRPr="00C65347" w:rsidRDefault="0042150C" w:rsidP="0042150C">
      <w:pPr>
        <w:widowControl w:val="0"/>
        <w:autoSpaceDE w:val="0"/>
        <w:autoSpaceDN w:val="0"/>
        <w:adjustRightInd w:val="0"/>
        <w:spacing w:line="240" w:lineRule="auto"/>
        <w:ind w:left="6095"/>
        <w:rPr>
          <w:rFonts w:ascii="Times New Roman" w:hAnsi="Times New Roman"/>
          <w:bCs/>
          <w:sz w:val="24"/>
          <w:szCs w:val="24"/>
        </w:rPr>
      </w:pPr>
      <w:r w:rsidRPr="00C65347">
        <w:rPr>
          <w:rFonts w:ascii="Times New Roman" w:hAnsi="Times New Roman"/>
          <w:bCs/>
          <w:sz w:val="24"/>
          <w:szCs w:val="24"/>
        </w:rPr>
        <w:lastRenderedPageBreak/>
        <w:t>Утверждено                       Постановлением Главы городского округа Лобня Московской области      от</w:t>
      </w:r>
      <w:r>
        <w:rPr>
          <w:rFonts w:ascii="Times New Roman" w:hAnsi="Times New Roman"/>
          <w:bCs/>
          <w:sz w:val="24"/>
          <w:szCs w:val="24"/>
        </w:rPr>
        <w:t xml:space="preserve"> 09.11.2021 № 1350</w:t>
      </w:r>
    </w:p>
    <w:p w:rsidR="0042150C" w:rsidRPr="00C65347" w:rsidRDefault="0042150C" w:rsidP="0042150C">
      <w:pPr>
        <w:spacing w:after="0" w:line="240" w:lineRule="auto"/>
        <w:ind w:left="5670"/>
        <w:rPr>
          <w:rFonts w:ascii="Times New Roman" w:hAnsi="Times New Roman"/>
          <w:sz w:val="28"/>
          <w:szCs w:val="28"/>
        </w:rPr>
      </w:pPr>
    </w:p>
    <w:p w:rsidR="0042150C" w:rsidRPr="00C65347" w:rsidRDefault="0042150C" w:rsidP="0042150C">
      <w:pPr>
        <w:spacing w:after="0" w:line="240" w:lineRule="auto"/>
        <w:ind w:left="426" w:right="282"/>
        <w:jc w:val="center"/>
        <w:rPr>
          <w:rFonts w:ascii="Times New Roman" w:hAnsi="Times New Roman"/>
          <w:sz w:val="28"/>
          <w:szCs w:val="28"/>
        </w:rPr>
      </w:pPr>
      <w:r w:rsidRPr="00C65347">
        <w:rPr>
          <w:rFonts w:ascii="Times New Roman" w:hAnsi="Times New Roman"/>
          <w:sz w:val="28"/>
          <w:szCs w:val="28"/>
        </w:rPr>
        <w:t xml:space="preserve">Положение </w:t>
      </w:r>
    </w:p>
    <w:p w:rsidR="0042150C" w:rsidRPr="00C65347" w:rsidRDefault="0042150C" w:rsidP="0042150C">
      <w:pPr>
        <w:spacing w:after="0" w:line="240" w:lineRule="auto"/>
        <w:ind w:left="426" w:right="282" w:firstLine="709"/>
        <w:jc w:val="center"/>
        <w:rPr>
          <w:rFonts w:ascii="Times New Roman" w:hAnsi="Times New Roman"/>
          <w:sz w:val="28"/>
          <w:szCs w:val="28"/>
        </w:rPr>
      </w:pPr>
      <w:r w:rsidRPr="00C65347">
        <w:rPr>
          <w:rFonts w:ascii="Times New Roman" w:hAnsi="Times New Roman"/>
          <w:sz w:val="28"/>
          <w:szCs w:val="28"/>
        </w:rPr>
        <w:t>по формированию и финансовому обеспечению выполнения муниципального задания муниципальными образовательными организациями в городском округе Лобня Московской области</w:t>
      </w:r>
    </w:p>
    <w:p w:rsidR="0042150C" w:rsidRPr="00C65347" w:rsidRDefault="0042150C" w:rsidP="0042150C">
      <w:pPr>
        <w:spacing w:after="0" w:line="240" w:lineRule="auto"/>
        <w:ind w:left="426" w:firstLine="709"/>
        <w:jc w:val="both"/>
        <w:rPr>
          <w:rFonts w:ascii="Times New Roman" w:hAnsi="Times New Roman"/>
          <w:sz w:val="28"/>
          <w:szCs w:val="28"/>
        </w:rPr>
      </w:pPr>
    </w:p>
    <w:p w:rsidR="0042150C" w:rsidRPr="00C65347" w:rsidRDefault="0042150C" w:rsidP="0042150C">
      <w:pPr>
        <w:pStyle w:val="ConsPlusNormal"/>
        <w:jc w:val="center"/>
        <w:outlineLvl w:val="2"/>
        <w:rPr>
          <w:rFonts w:ascii="Times New Roman" w:hAnsi="Times New Roman" w:cs="Times New Roman"/>
          <w:sz w:val="28"/>
          <w:szCs w:val="28"/>
        </w:rPr>
      </w:pPr>
      <w:r w:rsidRPr="00C65347">
        <w:rPr>
          <w:rFonts w:ascii="Times New Roman" w:hAnsi="Times New Roman" w:cs="Times New Roman"/>
          <w:sz w:val="28"/>
          <w:szCs w:val="28"/>
          <w:lang w:val="en-US"/>
        </w:rPr>
        <w:t>I</w:t>
      </w:r>
      <w:r w:rsidRPr="00C65347">
        <w:rPr>
          <w:rFonts w:ascii="Times New Roman" w:hAnsi="Times New Roman" w:cs="Times New Roman"/>
          <w:sz w:val="28"/>
          <w:szCs w:val="28"/>
        </w:rPr>
        <w:t>. Общие положения</w:t>
      </w:r>
    </w:p>
    <w:p w:rsidR="0042150C" w:rsidRPr="00C65347" w:rsidRDefault="0042150C" w:rsidP="0042150C">
      <w:pPr>
        <w:spacing w:after="0" w:line="240" w:lineRule="auto"/>
        <w:ind w:firstLine="709"/>
        <w:jc w:val="both"/>
        <w:rPr>
          <w:rFonts w:ascii="Times New Roman" w:hAnsi="Times New Roman"/>
          <w:sz w:val="28"/>
          <w:szCs w:val="28"/>
        </w:rPr>
      </w:pP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1. Настоящие Положение по формированию и финансовому обеспечению выполнения муниципального задания муниципальными </w:t>
      </w:r>
      <w:r w:rsidRPr="00C65347">
        <w:rPr>
          <w:rFonts w:ascii="Times New Roman" w:hAnsi="Times New Roman"/>
          <w:sz w:val="28"/>
          <w:szCs w:val="28"/>
        </w:rPr>
        <w:t>образовательными организациями</w:t>
      </w:r>
      <w:r w:rsidRPr="00C65347">
        <w:rPr>
          <w:rFonts w:ascii="Times New Roman" w:hAnsi="Times New Roman" w:cs="Times New Roman"/>
          <w:sz w:val="28"/>
          <w:szCs w:val="28"/>
        </w:rPr>
        <w:t xml:space="preserve"> в </w:t>
      </w:r>
      <w:r w:rsidRPr="00C65347">
        <w:rPr>
          <w:rFonts w:ascii="Times New Roman" w:hAnsi="Times New Roman"/>
          <w:sz w:val="28"/>
          <w:szCs w:val="28"/>
        </w:rPr>
        <w:t xml:space="preserve">городском округе Лобня </w:t>
      </w:r>
      <w:r w:rsidRPr="00C65347">
        <w:rPr>
          <w:rFonts w:ascii="Times New Roman" w:hAnsi="Times New Roman" w:cs="Times New Roman"/>
          <w:sz w:val="28"/>
          <w:szCs w:val="28"/>
        </w:rPr>
        <w:t xml:space="preserve">Московской области (далее – Положение) определяют правила формирования и финансового обеспечения выполнения муниципального задания на оказание муниципальных услуг (выполнение работ) физическим и юридическим лицам муниципальными </w:t>
      </w:r>
      <w:r w:rsidRPr="00C65347">
        <w:rPr>
          <w:rFonts w:ascii="Times New Roman" w:hAnsi="Times New Roman"/>
          <w:sz w:val="28"/>
          <w:szCs w:val="28"/>
        </w:rPr>
        <w:t>образовательными организациями</w:t>
      </w:r>
      <w:r w:rsidRPr="00C65347">
        <w:rPr>
          <w:rFonts w:ascii="Times New Roman" w:hAnsi="Times New Roman" w:cs="Times New Roman"/>
          <w:sz w:val="28"/>
          <w:szCs w:val="28"/>
        </w:rPr>
        <w:t xml:space="preserve"> в </w:t>
      </w:r>
      <w:r w:rsidRPr="00C65347">
        <w:rPr>
          <w:rFonts w:ascii="Times New Roman" w:hAnsi="Times New Roman"/>
          <w:sz w:val="28"/>
          <w:szCs w:val="28"/>
        </w:rPr>
        <w:t xml:space="preserve">городском округе Лобня </w:t>
      </w:r>
      <w:r w:rsidRPr="00C65347">
        <w:rPr>
          <w:rFonts w:ascii="Times New Roman" w:hAnsi="Times New Roman" w:cs="Times New Roman"/>
          <w:sz w:val="28"/>
          <w:szCs w:val="28"/>
        </w:rPr>
        <w:t xml:space="preserve">Московской области за счет бюджетных ассигнований на указанные цели (далее – муниципальное задание), а также правила определения объема и условия предоставления субсидий из бюджетов муниципальных образований Московской области муниципальным бюджетным и автономным </w:t>
      </w:r>
      <w:r w:rsidRPr="00C65347">
        <w:rPr>
          <w:rFonts w:ascii="Times New Roman" w:hAnsi="Times New Roman" w:cs="Times New Roman"/>
          <w:color w:val="000000"/>
          <w:sz w:val="28"/>
          <w:szCs w:val="28"/>
        </w:rPr>
        <w:t>образовательным организациям в</w:t>
      </w:r>
      <w:r w:rsidRPr="00C65347">
        <w:rPr>
          <w:rFonts w:ascii="Times New Roman" w:hAnsi="Times New Roman" w:cs="Times New Roman"/>
          <w:sz w:val="28"/>
          <w:szCs w:val="28"/>
        </w:rPr>
        <w:t xml:space="preserve"> Московской области на финансовое обеспечение выполнения ими муниципального задания на оказание муниципальных услуг (выполнение работ) (далее – субсидии).</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2. Муниципальное задание формируется:</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для муниципальных бюджетных и автономных </w:t>
      </w:r>
      <w:r w:rsidRPr="00C65347">
        <w:rPr>
          <w:rFonts w:ascii="Times New Roman" w:hAnsi="Times New Roman"/>
          <w:sz w:val="28"/>
          <w:szCs w:val="28"/>
        </w:rPr>
        <w:t xml:space="preserve">образовательных организаций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 уполномоченным органом местного самоуправления </w:t>
      </w:r>
      <w:r>
        <w:rPr>
          <w:rFonts w:ascii="Times New Roman" w:hAnsi="Times New Roman" w:cs="Times New Roman"/>
          <w:sz w:val="28"/>
          <w:szCs w:val="28"/>
        </w:rPr>
        <w:t>городского округа Лобня</w:t>
      </w:r>
      <w:r w:rsidRPr="00C65347">
        <w:rPr>
          <w:rFonts w:ascii="Times New Roman" w:hAnsi="Times New Roman" w:cs="Times New Roman"/>
          <w:sz w:val="28"/>
          <w:szCs w:val="28"/>
        </w:rPr>
        <w:t>, осуществляющим функции и полномочия учредителя (далее – орган, осуществляющий функции и полномочия учредителя);</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для муниципальных казенных </w:t>
      </w:r>
      <w:r w:rsidRPr="00C65347">
        <w:rPr>
          <w:rFonts w:ascii="Times New Roman" w:hAnsi="Times New Roman"/>
          <w:sz w:val="28"/>
          <w:szCs w:val="28"/>
        </w:rPr>
        <w:t xml:space="preserve">образовательных организаций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определенных в соответствии с решением главного распорядителя средств бюджета муниципального образования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в ведении которого находится муниципальная казенная </w:t>
      </w:r>
      <w:r w:rsidRPr="00C65347">
        <w:rPr>
          <w:rFonts w:ascii="Times New Roman" w:hAnsi="Times New Roman"/>
          <w:sz w:val="28"/>
          <w:szCs w:val="28"/>
        </w:rPr>
        <w:t xml:space="preserve">образовательная организация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(далее соответственно – бюджетные</w:t>
      </w:r>
      <w:r w:rsidRPr="00C65347">
        <w:rPr>
          <w:rFonts w:ascii="Times New Roman" w:hAnsi="Times New Roman"/>
          <w:sz w:val="28"/>
          <w:szCs w:val="28"/>
        </w:rPr>
        <w:t xml:space="preserve"> образовательные организации,</w:t>
      </w:r>
      <w:r w:rsidRPr="00C65347">
        <w:rPr>
          <w:rFonts w:ascii="Times New Roman" w:hAnsi="Times New Roman" w:cs="Times New Roman"/>
          <w:sz w:val="28"/>
          <w:szCs w:val="28"/>
        </w:rPr>
        <w:t xml:space="preserve"> автономные </w:t>
      </w:r>
      <w:r w:rsidRPr="00C65347">
        <w:rPr>
          <w:rFonts w:ascii="Times New Roman" w:hAnsi="Times New Roman"/>
          <w:sz w:val="28"/>
          <w:szCs w:val="28"/>
        </w:rPr>
        <w:t xml:space="preserve">образовательные организации, казенные образовательные организации, </w:t>
      </w:r>
      <w:r w:rsidRPr="00C65347">
        <w:rPr>
          <w:rFonts w:ascii="Times New Roman" w:hAnsi="Times New Roman" w:cs="Times New Roman"/>
          <w:sz w:val="28"/>
          <w:szCs w:val="28"/>
        </w:rPr>
        <w:t xml:space="preserve">муниципальные </w:t>
      </w:r>
      <w:r w:rsidRPr="00C65347">
        <w:rPr>
          <w:rFonts w:ascii="Times New Roman" w:hAnsi="Times New Roman"/>
          <w:sz w:val="28"/>
          <w:szCs w:val="28"/>
        </w:rPr>
        <w:t>образовательные организации</w:t>
      </w:r>
      <w:r w:rsidRPr="00C65347">
        <w:rPr>
          <w:rFonts w:ascii="Times New Roman" w:hAnsi="Times New Roman" w:cs="Times New Roman"/>
          <w:sz w:val="28"/>
          <w:szCs w:val="28"/>
        </w:rPr>
        <w:t>).</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Муниципальная </w:t>
      </w:r>
      <w:r w:rsidRPr="00C65347">
        <w:rPr>
          <w:rFonts w:ascii="Times New Roman" w:hAnsi="Times New Roman"/>
          <w:sz w:val="28"/>
          <w:szCs w:val="28"/>
        </w:rPr>
        <w:t>образовательная организация</w:t>
      </w:r>
      <w:r w:rsidRPr="00C65347">
        <w:rPr>
          <w:rFonts w:ascii="Times New Roman" w:hAnsi="Times New Roman" w:cs="Times New Roman"/>
          <w:sz w:val="28"/>
          <w:szCs w:val="28"/>
        </w:rPr>
        <w:t xml:space="preserve"> не вправе отказаться от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3. Показатели муниципального задания используются при составлении проекта бюджета </w:t>
      </w:r>
      <w:r w:rsidRPr="00C65347">
        <w:rPr>
          <w:rFonts w:ascii="Times New Roman" w:hAnsi="Times New Roman"/>
          <w:sz w:val="28"/>
          <w:szCs w:val="28"/>
        </w:rPr>
        <w:t xml:space="preserve">городского округа Лобня </w:t>
      </w:r>
      <w:r w:rsidRPr="00C65347">
        <w:rPr>
          <w:rFonts w:ascii="Times New Roman" w:hAnsi="Times New Roman" w:cs="Times New Roman"/>
          <w:sz w:val="28"/>
          <w:szCs w:val="28"/>
        </w:rPr>
        <w:t xml:space="preserve">Московской области на очередной финансовый год и на плановый период для планирования бюджетных ассигнований на оказание муниципальных услуг (выполнение работ), составлении бюджетной сметы казенной образовательной организации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а также для определения объема субсидий на выполнение муниципального задания бюджетным или </w:t>
      </w:r>
      <w:r w:rsidRPr="00C65347">
        <w:rPr>
          <w:rFonts w:ascii="Times New Roman" w:hAnsi="Times New Roman" w:cs="Times New Roman"/>
          <w:sz w:val="28"/>
          <w:szCs w:val="28"/>
        </w:rPr>
        <w:lastRenderedPageBreak/>
        <w:t xml:space="preserve">автономным </w:t>
      </w:r>
      <w:r w:rsidRPr="00C65347">
        <w:rPr>
          <w:rFonts w:ascii="Times New Roman" w:hAnsi="Times New Roman"/>
          <w:sz w:val="28"/>
          <w:szCs w:val="28"/>
        </w:rPr>
        <w:t>образовательным организациям</w:t>
      </w:r>
      <w:r w:rsidRPr="00C65347">
        <w:rPr>
          <w:rFonts w:ascii="Times New Roman" w:hAnsi="Times New Roman" w:cs="Times New Roman"/>
          <w:sz w:val="28"/>
          <w:szCs w:val="28"/>
        </w:rPr>
        <w:t xml:space="preserve"> </w:t>
      </w:r>
      <w:r>
        <w:rPr>
          <w:rFonts w:ascii="Times New Roman" w:hAnsi="Times New Roman"/>
          <w:sz w:val="28"/>
          <w:szCs w:val="28"/>
        </w:rPr>
        <w:t>городского округа Лобня</w:t>
      </w:r>
      <w:r w:rsidRPr="00C65347">
        <w:rPr>
          <w:rFonts w:ascii="Times New Roman" w:hAnsi="Times New Roman" w:cs="Times New Roman"/>
          <w:sz w:val="28"/>
          <w:szCs w:val="28"/>
        </w:rPr>
        <w:t>.</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4. Муниципальные задания и отчеты о выполнении муниципальных заданий (далее – отчет), за исключением содержащихся в них сведений, составляющих государственную тайну, размещаются муниципальными образовательными организациями в Московской области не позднее 5 рабочих дней, следующих за днем их утверждения, на официальном сайте в информационно-телекоммуникационной сети «Интернет» для размещения информации о муниципальных образовательных организациях www.bus.gov.ru.</w:t>
      </w:r>
    </w:p>
    <w:p w:rsidR="0042150C" w:rsidRPr="00C65347" w:rsidRDefault="0042150C" w:rsidP="0042150C">
      <w:pPr>
        <w:pStyle w:val="ConsPlusNormal"/>
        <w:ind w:firstLine="709"/>
        <w:jc w:val="both"/>
        <w:rPr>
          <w:rFonts w:ascii="Times New Roman" w:hAnsi="Times New Roman" w:cs="Times New Roman"/>
          <w:sz w:val="28"/>
          <w:szCs w:val="28"/>
        </w:rPr>
      </w:pPr>
    </w:p>
    <w:p w:rsidR="0042150C" w:rsidRPr="00C65347" w:rsidRDefault="0042150C" w:rsidP="0042150C">
      <w:pPr>
        <w:pStyle w:val="ConsPlusNormal"/>
        <w:jc w:val="center"/>
        <w:rPr>
          <w:rFonts w:ascii="Times New Roman" w:hAnsi="Times New Roman" w:cs="Times New Roman"/>
          <w:sz w:val="28"/>
          <w:szCs w:val="28"/>
        </w:rPr>
      </w:pPr>
      <w:r w:rsidRPr="00C65347">
        <w:rPr>
          <w:rFonts w:ascii="Times New Roman" w:hAnsi="Times New Roman" w:cs="Times New Roman"/>
          <w:sz w:val="28"/>
          <w:szCs w:val="28"/>
        </w:rPr>
        <w:t>II. Формирование и утверждение муниципальных заданий</w:t>
      </w:r>
    </w:p>
    <w:p w:rsidR="0042150C" w:rsidRPr="00C65347" w:rsidRDefault="0042150C" w:rsidP="0042150C">
      <w:pPr>
        <w:pStyle w:val="ConsPlusNormal"/>
        <w:ind w:firstLine="709"/>
        <w:jc w:val="both"/>
        <w:rPr>
          <w:rFonts w:ascii="Times New Roman" w:hAnsi="Times New Roman" w:cs="Times New Roman"/>
          <w:sz w:val="28"/>
          <w:szCs w:val="28"/>
        </w:rPr>
      </w:pP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5. Муниципальное задание формируется на оказание муниципальных услуг (выполнение работ), оказываемых (выполняемых) в качестве основных видов деятельности муниципальных </w:t>
      </w:r>
      <w:r w:rsidRPr="00C65347">
        <w:rPr>
          <w:rFonts w:ascii="Times New Roman" w:hAnsi="Times New Roman"/>
          <w:sz w:val="28"/>
          <w:szCs w:val="28"/>
        </w:rPr>
        <w:t>образовательных организаций</w:t>
      </w:r>
      <w:r w:rsidRPr="00C65347">
        <w:rPr>
          <w:rFonts w:ascii="Times New Roman" w:hAnsi="Times New Roman" w:cs="Times New Roman"/>
          <w:sz w:val="28"/>
          <w:szCs w:val="28"/>
        </w:rPr>
        <w:t xml:space="preserve">,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перечни), и региональном перечне (классификаторе)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(выполнение) которых предусмотрено муниципальными правовыми актами органов местного самоуправления (далее – региональный перечень). </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6. Муниципальным заданием устанавливаются показатели, характеризующие качество, стоимость и (или) объем (содержание) оказываемых муниципальных услуг (выполняемых работ), определяются категории физических и (или) юридических лиц, являющихся потребителями муниципальных услуг, порядок оказания муниципальных услуг, предельные цены (тарифы) на оплату муниципальных услуг физическими или юридическими лицами либо порядок установления указанных цен (тарифов), порядок контроля за исполнением муниципального задания, в том числе условия и порядок его досрочного прекращения, требования к отчетности  об исполнении муниципального задания.</w:t>
      </w:r>
    </w:p>
    <w:p w:rsidR="0042150C" w:rsidRPr="00C65347" w:rsidRDefault="0042150C" w:rsidP="0042150C">
      <w:pPr>
        <w:pStyle w:val="ConsPlusNormal"/>
        <w:ind w:firstLine="709"/>
        <w:jc w:val="both"/>
        <w:rPr>
          <w:rFonts w:ascii="Times New Roman" w:hAnsi="Times New Roman" w:cs="Times New Roman"/>
          <w:strike/>
          <w:sz w:val="28"/>
          <w:szCs w:val="28"/>
        </w:rPr>
      </w:pPr>
      <w:r w:rsidRPr="00C65347">
        <w:rPr>
          <w:rFonts w:ascii="Times New Roman" w:hAnsi="Times New Roman" w:cs="Times New Roman"/>
          <w:sz w:val="28"/>
          <w:szCs w:val="28"/>
        </w:rPr>
        <w:t>К показателям качества муниципальных услуг (работ) относятся количественные и качественные характеристики (параметры) муниципальных услуг (работ), выраженные в абсолютных, относительных или безразмерных величинах, определяющие их способность удовлетворять потребности потребителей муниципальных услуг (работ).</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Перечень показателей качества муниципальных услуг (работ) утверждается главным распорядителем средств бюджета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в ведении которого находится казенная образовательная организация, и органом, осуществляющим функции и полномочия учредителя, по </w:t>
      </w:r>
      <w:hyperlink w:anchor="P201" w:history="1">
        <w:r w:rsidRPr="00C65347">
          <w:rPr>
            <w:rFonts w:ascii="Times New Roman" w:hAnsi="Times New Roman" w:cs="Times New Roman"/>
            <w:sz w:val="28"/>
            <w:szCs w:val="28"/>
          </w:rPr>
          <w:t>форме</w:t>
        </w:r>
      </w:hyperlink>
      <w:r w:rsidRPr="00C65347">
        <w:rPr>
          <w:rFonts w:ascii="Times New Roman" w:hAnsi="Times New Roman" w:cs="Times New Roman"/>
          <w:sz w:val="28"/>
          <w:szCs w:val="28"/>
        </w:rPr>
        <w:t xml:space="preserve"> согласно приложению 1 к настоящим Методическим рекомендациям.</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Муниципальное </w:t>
      </w:r>
      <w:hyperlink w:anchor="P260" w:history="1">
        <w:r w:rsidRPr="00C65347">
          <w:rPr>
            <w:rFonts w:ascii="Times New Roman" w:hAnsi="Times New Roman" w:cs="Times New Roman"/>
            <w:sz w:val="28"/>
            <w:szCs w:val="28"/>
          </w:rPr>
          <w:t>задание</w:t>
        </w:r>
      </w:hyperlink>
      <w:r w:rsidRPr="00C65347">
        <w:rPr>
          <w:rFonts w:ascii="Times New Roman" w:hAnsi="Times New Roman" w:cs="Times New Roman"/>
          <w:sz w:val="28"/>
          <w:szCs w:val="28"/>
        </w:rPr>
        <w:t xml:space="preserve"> формируется на три года по форме согласно приложению 2 к настоящему Положению на бумажном носителе и/или в электронном виде с применением усиленной квалифицированной электронной подписи, с использованием специальной автоматизированной системы и может содержать </w:t>
      </w:r>
      <w:r w:rsidRPr="00C65347">
        <w:rPr>
          <w:rFonts w:ascii="Times New Roman" w:hAnsi="Times New Roman" w:cs="Times New Roman"/>
          <w:sz w:val="28"/>
          <w:szCs w:val="28"/>
        </w:rPr>
        <w:lastRenderedPageBreak/>
        <w:t>требования к оказанию одной либо нескольких муниципальных услуг (выполнению одной или нескольких работ). Требования к каждой из оказываемых муниципальных услуг (выполняемых работ) должны содержаться в отдельном разделе муниципального задания.</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Муниципальное задание состоит из четырех частей:</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первая часть содержит сведения об оказываемых муниципальной </w:t>
      </w:r>
      <w:r w:rsidRPr="00C65347">
        <w:rPr>
          <w:rFonts w:ascii="Times New Roman" w:hAnsi="Times New Roman"/>
          <w:sz w:val="28"/>
          <w:szCs w:val="28"/>
        </w:rPr>
        <w:t>образовательной организацией</w:t>
      </w:r>
      <w:r w:rsidRPr="00C65347">
        <w:rPr>
          <w:rFonts w:ascii="Times New Roman" w:hAnsi="Times New Roman" w:cs="Times New Roman"/>
          <w:sz w:val="28"/>
          <w:szCs w:val="28"/>
        </w:rPr>
        <w:t xml:space="preserve"> муниципальных услугах;</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вторая часть содержит сведения о выполняемых муниципальной </w:t>
      </w:r>
      <w:r w:rsidRPr="00C65347">
        <w:rPr>
          <w:rFonts w:ascii="Times New Roman" w:hAnsi="Times New Roman"/>
          <w:sz w:val="28"/>
          <w:szCs w:val="28"/>
        </w:rPr>
        <w:t>образовательной организацией</w:t>
      </w:r>
      <w:r w:rsidRPr="00C65347">
        <w:rPr>
          <w:rFonts w:ascii="Times New Roman" w:hAnsi="Times New Roman" w:cs="Times New Roman"/>
          <w:sz w:val="28"/>
          <w:szCs w:val="28"/>
        </w:rPr>
        <w:t xml:space="preserve"> работах;</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color w:val="000000"/>
          <w:sz w:val="28"/>
          <w:szCs w:val="28"/>
        </w:rPr>
        <w:t xml:space="preserve">третья </w:t>
      </w:r>
      <w:r w:rsidRPr="00C65347">
        <w:rPr>
          <w:rFonts w:ascii="Times New Roman" w:hAnsi="Times New Roman" w:cs="Times New Roman"/>
          <w:sz w:val="28"/>
          <w:szCs w:val="28"/>
        </w:rPr>
        <w:t>часть содержит сводную информацию, касающуюся муниципального задания в целом, включая сведения о финансовом обеспечении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color w:val="000000"/>
          <w:sz w:val="28"/>
          <w:szCs w:val="28"/>
        </w:rPr>
        <w:t xml:space="preserve">четвертая </w:t>
      </w:r>
      <w:r w:rsidRPr="00C65347">
        <w:rPr>
          <w:rFonts w:ascii="Times New Roman" w:hAnsi="Times New Roman" w:cs="Times New Roman"/>
          <w:sz w:val="28"/>
          <w:szCs w:val="28"/>
        </w:rPr>
        <w:t>часть содержит прочие сведения о муниципальном задании.</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 xml:space="preserve">Муниципальное задание является невыполненным в случае </w:t>
      </w:r>
      <w:proofErr w:type="spellStart"/>
      <w:r w:rsidRPr="00C65347">
        <w:rPr>
          <w:rFonts w:ascii="Times New Roman" w:hAnsi="Times New Roman" w:cs="Times New Roman"/>
          <w:sz w:val="28"/>
          <w:szCs w:val="28"/>
        </w:rPr>
        <w:t>недостижения</w:t>
      </w:r>
      <w:proofErr w:type="spellEnd"/>
      <w:r w:rsidRPr="00C65347">
        <w:rPr>
          <w:rFonts w:ascii="Times New Roman" w:hAnsi="Times New Roman" w:cs="Times New Roman"/>
          <w:sz w:val="28"/>
          <w:szCs w:val="28"/>
        </w:rPr>
        <w:t xml:space="preserve"> показателей муниципального задания, характеризующих качество и (или) объем оказываемых муниципальных услуг (выполняемых работ).</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t>Установление допустимых (возможных) отклонений показателей муниципального задания, характеризующих качество и объем оказываемых муниципальных услуг (выполняемых работ), не допускается (за исключением муниципальных образовательных организаций дополнительного образования детей).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7. Уполномоченные органы </w:t>
      </w:r>
      <w:r w:rsidRPr="00C65347">
        <w:rPr>
          <w:rFonts w:ascii="Times New Roman" w:hAnsi="Times New Roman" w:cs="Times New Roman"/>
          <w:sz w:val="28"/>
          <w:szCs w:val="28"/>
        </w:rPr>
        <w:t xml:space="preserve">местного самоуправления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w:t>
      </w:r>
      <w:r w:rsidRPr="00C65347">
        <w:rPr>
          <w:rFonts w:ascii="Times New Roman" w:hAnsi="Times New Roman" w:cs="Times New Roman"/>
          <w:color w:val="000000"/>
          <w:sz w:val="28"/>
          <w:szCs w:val="28"/>
        </w:rPr>
        <w:t xml:space="preserve">осуществляющие функции главных распорядителей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их ведении муниципальных казенных образовательных организаций, для которых устанавливается муниципальное задание и (или) осуществляющие функции и полномочия учредителя бюджетной или автономной образовательной организации, формируют проекты муниципальных заданий муниципальным образовательным организациям в соответствии с основными видами деятельности, предусмотренными учредительными документами муниципальной образовательной организации, с учетом предложений руководителей муниципальных образовательных организаций по:</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наличию потребности в муниципальных услугах и работах, содержащихся в утвержденных общероссийских перечнях и региональном перечне по соответствующим видам деятельности, в соответствии с возможностями муниципальной образовательной организации по оказанию услуг и выполнению работ;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контингенту потребителей муниципальной услуги (работы) (категориям и численности потребителей);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мощности муниципальной образовательной организации, в том числе необходимой для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балансовой стоимости имущества, закрепленного за бюджетной или автономной образовательной организацией, с выделением стоимости недвижимого имущества и особо ценного движимого имущества;</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информации о недвижимом и особо ценном движимом имуществе бюджетной и автономной образовательной организации, сданном в аренду с согласия учредителя;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lastRenderedPageBreak/>
        <w:t>штатной и фактической численности персонала, задействованного в организации и выполнении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расчетной потребности финансового обеспечения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показателям выполнения муниципальными образовательными организациями муниципальных заданий в отчетном финансовом году;</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планируемым объемам оказания муниципальных услуг (выполнения работ), в том числе на платной основе, в натуральном выражении;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показателям, характеризующим возможность муниципальной образовательной организации оказывать муниципальные услуги (выполнять работы) в соответствии с муниципальным заданием (описание требований к помещению, оборудованию, транспортным средствам, энергоресурсам и ресурсам, необходимым для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color w:val="000000"/>
          <w:sz w:val="28"/>
          <w:szCs w:val="28"/>
        </w:rPr>
        <w:t>Контингент потребителей муниципальной услуги (работы) по категориям и численности потребителей должен рассчитываться в соответствии с методикой расчета прогнозируемой на очередной финансовый год и фактической средней</w:t>
      </w:r>
      <w:r w:rsidRPr="00C65347">
        <w:rPr>
          <w:rFonts w:ascii="Times New Roman" w:hAnsi="Times New Roman" w:cs="Times New Roman"/>
          <w:sz w:val="28"/>
          <w:szCs w:val="28"/>
        </w:rPr>
        <w:t xml:space="preserve"> численности обучающихся, работников в муниципальных образовательных организациях в Московской области, утвержденной центральным исполнительным органом государственной власти Московской области, осуществляющим управление в сфере образования. </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8. Уполномоченные органы </w:t>
      </w:r>
      <w:r w:rsidRPr="00C65347">
        <w:rPr>
          <w:rFonts w:ascii="Times New Roman" w:hAnsi="Times New Roman" w:cs="Times New Roman"/>
          <w:sz w:val="28"/>
          <w:szCs w:val="28"/>
        </w:rPr>
        <w:t xml:space="preserve">местного самоуправления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w:t>
      </w:r>
      <w:r w:rsidRPr="00C65347">
        <w:rPr>
          <w:rFonts w:ascii="Times New Roman" w:hAnsi="Times New Roman" w:cs="Times New Roman"/>
          <w:color w:val="000000"/>
          <w:sz w:val="28"/>
          <w:szCs w:val="28"/>
        </w:rPr>
        <w:t xml:space="preserve">осуществляющие функции главных распорядителей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казенных образовательных организаций, для которых устанавливается муниципальное задание и (или) осуществляющие функции и полномочия учредителя бюджетной или автономной образовательной организации на основании проектов муниципальных заданий формируют сводные показатели проектов муниципальных заданий муниципальным образовательным организациям по форме согласно приложению 3 к настоящему </w:t>
      </w:r>
      <w:r w:rsidRPr="00C65347">
        <w:rPr>
          <w:rFonts w:ascii="Times New Roman" w:hAnsi="Times New Roman" w:cs="Times New Roman"/>
          <w:sz w:val="28"/>
          <w:szCs w:val="28"/>
        </w:rPr>
        <w:t>Положению</w:t>
      </w:r>
      <w:r w:rsidRPr="00C65347">
        <w:rPr>
          <w:rFonts w:ascii="Times New Roman" w:hAnsi="Times New Roman" w:cs="Times New Roman"/>
          <w:color w:val="000000"/>
          <w:sz w:val="28"/>
          <w:szCs w:val="28"/>
        </w:rPr>
        <w:t xml:space="preserve"> и в соответствии с порядком составления проекта бюджета </w:t>
      </w:r>
      <w:r w:rsidRPr="00C07E44">
        <w:rPr>
          <w:rFonts w:ascii="Times New Roman" w:hAnsi="Times New Roman" w:cs="Times New Roman"/>
          <w:sz w:val="28"/>
          <w:szCs w:val="28"/>
        </w:rPr>
        <w:t xml:space="preserve">городского округа Лобня на очередной финансовый год и плановый период, утвержденным муниципальным правовым актом органа местного самоуправления,  и в срок до </w:t>
      </w:r>
      <w:r w:rsidRPr="00C65347">
        <w:rPr>
          <w:rFonts w:ascii="Times New Roman" w:hAnsi="Times New Roman" w:cs="Times New Roman"/>
          <w:color w:val="000000"/>
          <w:sz w:val="28"/>
          <w:szCs w:val="28"/>
        </w:rPr>
        <w:t xml:space="preserve">1 июля текущего финансового года представляют их в </w:t>
      </w:r>
      <w:r>
        <w:rPr>
          <w:rFonts w:ascii="Times New Roman" w:hAnsi="Times New Roman" w:cs="Times New Roman"/>
          <w:color w:val="000000"/>
          <w:sz w:val="28"/>
          <w:szCs w:val="28"/>
        </w:rPr>
        <w:t>Финансовое управление Администрации</w:t>
      </w:r>
      <w:r w:rsidRPr="00657797">
        <w:rPr>
          <w:rFonts w:ascii="Times New Roman" w:hAnsi="Times New Roman"/>
          <w:sz w:val="28"/>
          <w:szCs w:val="28"/>
        </w:rPr>
        <w:t xml:space="preserve">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(далее – финансовый орган муниципального образования) для планирования бюджетных ассигнований на оказание муниципальных услуг (выполнение работ) при формировании проекта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очередной финансовый год и плановый период.</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Муниципальные задания муниципальным образовательным организациям формируются и утверждаются в срок не позднее одного месяца со дня официального опубликования решения о бюджете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очередной финансовый год и плановый период, но не позднее 31 декабря года предшествующего началу срока выполнения муниципального задания и направляются органами, осуществляющими функции и полномочия учредителя, а также главными распорядителями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их ведении казенных образовательных организаций в финансовый орган муниципального образования.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lastRenderedPageBreak/>
        <w:t>9. Бюджетные и автономные образовательные организации вправе сверх установленного муниципального задания, а также в случаях, определенных федеральными законами, в пределах установленных муниципальных заданий выполнять работы, оказывать услуги, относящиеся к основным видам деятельности, предусмотренным их учредительным документом, для граждан и юридических лиц за плату и на одинаковых при оказании (выполнении) одних и тех же услуг (работ) условиях.</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10. В случае внесения изменений в нормативные правовые акты, на основании которых было сформировано муниципальное задание, и принятия новых нормативных правовых актов, влекущих за собой возникновение новых расходных обязательств, формируется новое муниципальное задание, которое утверждается органом, осуществляющим функции и полномочия учредителя, а также главным распорядителем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находящегося в его ведении казенной образовательной организации, утвердившим муниципальное задание.</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11. В случае если муниципальная образовательная организация в отчетном периоде не обеспечила выполнение муниципального задания, орган, осуществляющий функции и полномочия учредителя, а также главный распорядитель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находящегося в его ведении казенной образовательной организации обязан принять в пределах своей компетенции меры по обеспечению выполнения муниципального задания, в том числе путем внесения изменений (корректировки)</w:t>
      </w:r>
      <w:r>
        <w:rPr>
          <w:rFonts w:ascii="Times New Roman" w:hAnsi="Times New Roman" w:cs="Times New Roman"/>
          <w:color w:val="000000"/>
          <w:sz w:val="28"/>
          <w:szCs w:val="28"/>
        </w:rPr>
        <w:t xml:space="preserve"> </w:t>
      </w:r>
      <w:r w:rsidRPr="00C65347">
        <w:rPr>
          <w:rFonts w:ascii="Times New Roman" w:hAnsi="Times New Roman" w:cs="Times New Roman"/>
          <w:color w:val="000000"/>
          <w:sz w:val="28"/>
          <w:szCs w:val="28"/>
        </w:rPr>
        <w:t>в муниципальное задание в двухнедельный срок после представления муниципальной образовательной организацией отчета о выполнении муниципального задания, а также перераспределения объема оказываемых муниципальных услуг (выполняемых работ) другим муниципальным образовательным организациям, с соответствующим изменением объемов финансирования.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12. Основания для досрочного прекращения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ликвидация муниципальной образовательной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реорганизация муниципальной образовательной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перераспределение основных видов деятельности муниципальной образовательной организации, повлекшее исключение из основных видов деятельности муниципальной образовательной организации функций по оказанию муниципальной услуги (выполнению работы);</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исключение муниципальной услуги (работы) из общероссийских перечней или регионального перечня;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иные основания, предусмотренные нормативными правовыми актами Российской Федерации, Московской области и муниципальными правовыми актами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Досрочное прекращение выполнения муниципального задания осуществляется по решению органа, осуществляющего функции и полномочия учредителя, а также главного распорядителя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находящегося в его ведении казенной образовательной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В случае принятия нормативных правовых актов, устанавливающих основания </w:t>
      </w:r>
      <w:r w:rsidRPr="00C65347">
        <w:rPr>
          <w:rFonts w:ascii="Times New Roman" w:hAnsi="Times New Roman" w:cs="Times New Roman"/>
          <w:color w:val="000000"/>
          <w:sz w:val="28"/>
          <w:szCs w:val="28"/>
        </w:rPr>
        <w:lastRenderedPageBreak/>
        <w:t xml:space="preserve">прекращения выполнения муниципального задания, орган, осуществляющий функции и полномочия учредителя, а также главный распорядитель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в отношении находящегося в его ведении казенной образовательной организации, в течение пяти рабочих дней в письменной форме уведомляет об этом руководителя муниципальной образовательной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При реорганизации муниципальной образовательной организации (слияние, присоединение, разделение, выделение) формируется новое муниципальное задание.</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При досрочном прекращении выполнения муниципального задания в связи с реорганизацией муниципальная образовательная организация, прекращающая свою деятельность, представляет органу, осуществляющему функции и полномочия учредителя, главному распорядителю средств бюджета</w:t>
      </w:r>
      <w:r>
        <w:rPr>
          <w:rFonts w:ascii="Times New Roman" w:hAnsi="Times New Roman" w:cs="Times New Roman"/>
          <w:color w:val="000000"/>
          <w:sz w:val="28"/>
          <w:szCs w:val="28"/>
        </w:rPr>
        <w:t xml:space="preserve">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находящегося в его ведении казенной образовательной организации, отчет.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При реорганизации муниципальной образовательной организации в целях формирования отчета при необходимости объем оказания муниципальной услуги (выполнения работы) пересчитывается с учетом периода оказания муниципальной услуги (выполнения работы). </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При реорганизации муниципальной образовательной организации в форме слияния, присоединения показатели муниципального задания муниципальных образовательных организаций – правопреемников формируются с учетом показателей муниципальных заданий реорганизуемых муниципальных образовательных организаций, прекращающих свою деятельность, путем суммирования (построчного объедин</w:t>
      </w:r>
      <w:r w:rsidR="009D53FE">
        <w:rPr>
          <w:rFonts w:ascii="Times New Roman" w:hAnsi="Times New Roman" w:cs="Times New Roman"/>
          <w:color w:val="000000"/>
          <w:sz w:val="28"/>
          <w:szCs w:val="28"/>
        </w:rPr>
        <w:t xml:space="preserve">ения) показателей муниципальных </w:t>
      </w:r>
      <w:r w:rsidR="009D53FE" w:rsidRPr="00C65347">
        <w:rPr>
          <w:rFonts w:ascii="Times New Roman" w:hAnsi="Times New Roman" w:cs="Times New Roman"/>
          <w:color w:val="000000"/>
          <w:sz w:val="28"/>
          <w:szCs w:val="28"/>
        </w:rPr>
        <w:t>заданий,</w:t>
      </w:r>
      <w:r w:rsidRPr="00C65347">
        <w:rPr>
          <w:rFonts w:ascii="Times New Roman" w:hAnsi="Times New Roman" w:cs="Times New Roman"/>
          <w:color w:val="000000"/>
          <w:sz w:val="28"/>
          <w:szCs w:val="28"/>
        </w:rPr>
        <w:t xml:space="preserve"> реорганизованных муниципальных образовательных организаций.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При реорганизации муниципальной образовательной организации в форме выделения показатели муниципального задания муниципальной образовательной организации, реорганизованной путем выделения из нее других муниципальных образовательных организаций, подлежат уменьшению на показатели </w:t>
      </w:r>
      <w:r w:rsidR="009D53FE" w:rsidRPr="00C65347">
        <w:rPr>
          <w:rFonts w:ascii="Times New Roman" w:hAnsi="Times New Roman" w:cs="Times New Roman"/>
          <w:color w:val="000000"/>
          <w:sz w:val="28"/>
          <w:szCs w:val="28"/>
        </w:rPr>
        <w:t>муниципальных заданий,</w:t>
      </w:r>
      <w:r w:rsidRPr="00C65347">
        <w:rPr>
          <w:rFonts w:ascii="Times New Roman" w:hAnsi="Times New Roman" w:cs="Times New Roman"/>
          <w:color w:val="000000"/>
          <w:sz w:val="28"/>
          <w:szCs w:val="28"/>
        </w:rPr>
        <w:t xml:space="preserve"> вновь возникших муниципальных образовательных организаций.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При реорганизации муниципальной образовательной организации в форме разделения показатели </w:t>
      </w:r>
      <w:r w:rsidR="009D53FE" w:rsidRPr="00C65347">
        <w:rPr>
          <w:rFonts w:ascii="Times New Roman" w:hAnsi="Times New Roman" w:cs="Times New Roman"/>
          <w:color w:val="000000"/>
          <w:sz w:val="28"/>
          <w:szCs w:val="28"/>
        </w:rPr>
        <w:t>муниципальных заданий,</w:t>
      </w:r>
      <w:r w:rsidRPr="00C65347">
        <w:rPr>
          <w:rFonts w:ascii="Times New Roman" w:hAnsi="Times New Roman" w:cs="Times New Roman"/>
          <w:color w:val="000000"/>
          <w:sz w:val="28"/>
          <w:szCs w:val="28"/>
        </w:rPr>
        <w:t xml:space="preserve"> вновь возникших муниципальных образовательных организаций формируются путем разделения соответствующих показателей муниципального задания реорганизованной муниципальной образовательной организации, прекращающей свою деятельность.</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Показатели муниципальных заданий муниципальных образовательных организаций, прекращающих свою деятельность в результате реорганизации, принимают нулевые значения.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Показатели </w:t>
      </w:r>
      <w:r w:rsidR="009D53FE" w:rsidRPr="00C65347">
        <w:rPr>
          <w:rFonts w:ascii="Times New Roman" w:hAnsi="Times New Roman" w:cs="Times New Roman"/>
          <w:color w:val="000000"/>
          <w:sz w:val="28"/>
          <w:szCs w:val="28"/>
        </w:rPr>
        <w:t>муниципальных заданий,</w:t>
      </w:r>
      <w:r w:rsidRPr="00C65347">
        <w:rPr>
          <w:rFonts w:ascii="Times New Roman" w:hAnsi="Times New Roman" w:cs="Times New Roman"/>
          <w:color w:val="000000"/>
          <w:sz w:val="28"/>
          <w:szCs w:val="28"/>
        </w:rPr>
        <w:t xml:space="preserve"> реорганизованных муниципальных образовательных организаций, за исключением муниципальных образовательных организаций, прекращающих свою деятельность, после завершения реорганизации при суммировании соответствующих показателей должны соответствовать показателям </w:t>
      </w:r>
      <w:r w:rsidR="009D53FE" w:rsidRPr="00C65347">
        <w:rPr>
          <w:rFonts w:ascii="Times New Roman" w:hAnsi="Times New Roman" w:cs="Times New Roman"/>
          <w:color w:val="000000"/>
          <w:sz w:val="28"/>
          <w:szCs w:val="28"/>
        </w:rPr>
        <w:t>муниципальных заданий,</w:t>
      </w:r>
      <w:r w:rsidRPr="00C65347">
        <w:rPr>
          <w:rFonts w:ascii="Times New Roman" w:hAnsi="Times New Roman" w:cs="Times New Roman"/>
          <w:color w:val="000000"/>
          <w:sz w:val="28"/>
          <w:szCs w:val="28"/>
        </w:rPr>
        <w:t xml:space="preserve"> указанных муниципальных образовательных организаций до начала их реорганизации.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При досрочном прекращении выполнения муниципального задания по основаниям, определенным настоящим пунктом, неиспользованные остатки </w:t>
      </w:r>
      <w:r w:rsidRPr="00C65347">
        <w:rPr>
          <w:rFonts w:ascii="Times New Roman" w:hAnsi="Times New Roman" w:cs="Times New Roman"/>
          <w:color w:val="000000"/>
          <w:sz w:val="28"/>
          <w:szCs w:val="28"/>
        </w:rPr>
        <w:lastRenderedPageBreak/>
        <w:t xml:space="preserve">субсидии в размере, соответствующем показателям, характеризующим объем не оказанных муниципальных услуг (невыполненных работ), подлежат перечислению в бюджет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13. Муниципальные образовательные организации обязаны обеспечить достижение показателей качества и объема, установленных муниципальным заданием, с использованием выделенных им средств из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указанные цели, и несут ответственность в соответствии с действующим законодательством Российской Федерации и законодательством Московской области за достижение показателей объема и качества с использованием выделенных им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jc w:val="center"/>
        <w:rPr>
          <w:rFonts w:ascii="Times New Roman" w:hAnsi="Times New Roman" w:cs="Times New Roman"/>
          <w:sz w:val="28"/>
          <w:szCs w:val="28"/>
        </w:rPr>
      </w:pPr>
      <w:r w:rsidRPr="00C65347">
        <w:rPr>
          <w:rFonts w:ascii="Times New Roman" w:hAnsi="Times New Roman" w:cs="Times New Roman"/>
          <w:sz w:val="28"/>
          <w:szCs w:val="28"/>
        </w:rPr>
        <w:t xml:space="preserve">III. </w:t>
      </w:r>
      <w:r w:rsidRPr="00C65347">
        <w:rPr>
          <w:rFonts w:ascii="Times New Roman" w:hAnsi="Times New Roman" w:cs="Times New Roman"/>
          <w:bCs/>
          <w:color w:val="000000"/>
          <w:sz w:val="28"/>
          <w:szCs w:val="28"/>
        </w:rPr>
        <w:t>Определение объема финансового обеспечения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14. Финансовое обеспечение выполнения муниципальных заданий осуществляется в пределах бюджетных ассигнований, предусмотренных сводной бюджетной росписью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и бюджетными росписями главных распорядителей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15. Планирование бюджетных ассигнований на выполнение муниципальных заданий на оказание муниципальных услуг (выполнение работ) при составлении проекта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очередной финансовый и плановый период осуществляется главным распорядителем средств бюджета муниципального образования Московской области в соответствии</w:t>
      </w:r>
      <w:r>
        <w:rPr>
          <w:rFonts w:ascii="Times New Roman" w:hAnsi="Times New Roman" w:cs="Times New Roman"/>
          <w:color w:val="000000"/>
          <w:sz w:val="28"/>
          <w:szCs w:val="28"/>
        </w:rPr>
        <w:t xml:space="preserve"> </w:t>
      </w:r>
      <w:r w:rsidRPr="00C65347">
        <w:rPr>
          <w:rFonts w:ascii="Times New Roman" w:hAnsi="Times New Roman" w:cs="Times New Roman"/>
          <w:color w:val="000000"/>
          <w:sz w:val="28"/>
          <w:szCs w:val="28"/>
        </w:rPr>
        <w:t xml:space="preserve">с Методикой планирования бюджетных ассигнований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очередной финансовый год, утвержденной финансовым органом муниципального образования, с учетом сводных показателей проектов муниципальных заданий на оказание муниципальных услуг (выполнение работ).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16. Определение показателей бюджетной сметы казенной образовательной организации, в случае если для казенной образовательной организации утверждается муниципальное задание, осуществляется на основании нормативных затрат на оказание соответствующих муниципальных услуг, затрат на выполнение работ с учетом нормативных затрат на содержание имущества казенной образовательной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17. Порядок расчета нормативных затрат на выполнение муниципальных заданий муниципальными образовательными организациями устанавливается органом, осуществляющим функции и полномочия учредителя, а также главными распорядителями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их ведении казенных образовательных организаций по согласованию с финансовым органом муниципального образования</w:t>
      </w:r>
      <w:r w:rsidRPr="00C65347">
        <w:rPr>
          <w:rFonts w:ascii="Times New Roman" w:hAnsi="Times New Roman"/>
          <w:color w:val="000000"/>
          <w:sz w:val="28"/>
          <w:szCs w:val="28"/>
        </w:rPr>
        <w:t>.</w:t>
      </w:r>
      <w:r w:rsidRPr="00C65347">
        <w:rPr>
          <w:rFonts w:ascii="Times New Roman" w:hAnsi="Times New Roman" w:cs="Times New Roman"/>
          <w:color w:val="000000"/>
          <w:sz w:val="28"/>
          <w:szCs w:val="28"/>
        </w:rPr>
        <w:t xml:space="preserve"> </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18. Финансовое обеспечение выполнения муниципального задания бюджетной или автономной образовательной организацией осуществляется путем предоставления из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органами, осуществляющими функции и полномочия учредителей, субсидий на финансовое обеспечение выполнения муниципального задания на оказание муниципальных услуг (выполнение работ) бюджетной или автономной образовательной организацией.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lastRenderedPageBreak/>
        <w:t>19. Финансовое обеспечение выполнения муниципального задания казенной образовательной организацией осуществляется в соответствии с показателями бюджетной сметы этой образовательной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20. Финансовое обеспечение оказания муниципальных услуг (выполнения работ) обособленными подразделениями или филиалами муниципальной образовательной организации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муниципальной образовательной организацией.</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color w:val="000000"/>
          <w:sz w:val="28"/>
          <w:szCs w:val="28"/>
        </w:rPr>
        <w:t xml:space="preserve">21. Объем финансового обеспечения выполнения муниципального задания рассчитывается на основании нормативных затрат на оказание муниципальных услуг (выполнение работ) определенных с учетом затрат на содержание недвижимого имущества и особо ценного движимого имущества, закрепленного за муниципальной образовательной организацией или приобретенного им за счет средств, выделенных бюджетной или автономной образовательной организацией органом, осуществляющим функции и полномочия учредителя, а также главным распорядителем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находящейся в его ведении казенной образовательной организации,</w:t>
      </w:r>
      <w:r w:rsidRPr="00C65347">
        <w:rPr>
          <w:rFonts w:ascii="Times New Roman" w:hAnsi="Times New Roman" w:cs="Times New Roman"/>
          <w:sz w:val="28"/>
          <w:szCs w:val="28"/>
        </w:rPr>
        <w:t xml:space="preserve"> в том числе земельных участков (за исключением имущества, сданного в аренду или переданного в безвозмездное пользование), затрат на уплату</w:t>
      </w:r>
      <w:r w:rsidRPr="007A22B3">
        <w:rPr>
          <w:rFonts w:ascii="Times New Roman" w:hAnsi="Times New Roman" w:cs="Times New Roman"/>
          <w:sz w:val="28"/>
          <w:szCs w:val="28"/>
        </w:rPr>
        <w:t xml:space="preserve"> </w:t>
      </w:r>
      <w:r w:rsidRPr="00C65347">
        <w:rPr>
          <w:rFonts w:ascii="Times New Roman" w:hAnsi="Times New Roman" w:cs="Times New Roman"/>
          <w:sz w:val="28"/>
          <w:szCs w:val="28"/>
        </w:rPr>
        <w:t>налогов, в качестве объекта налогообложения по которым признается имущество муниципальной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22. Формирование нормативных затрат на оказание муниципальных услуг (выполнение работ) основывается на применении механизма нормативно-</w:t>
      </w:r>
      <w:proofErr w:type="spellStart"/>
      <w:r w:rsidRPr="00C65347">
        <w:rPr>
          <w:rFonts w:ascii="Times New Roman" w:hAnsi="Times New Roman" w:cs="Times New Roman"/>
          <w:color w:val="000000"/>
          <w:sz w:val="28"/>
          <w:szCs w:val="28"/>
        </w:rPr>
        <w:t>подушевого</w:t>
      </w:r>
      <w:proofErr w:type="spellEnd"/>
      <w:r w:rsidRPr="00C65347">
        <w:rPr>
          <w:rFonts w:ascii="Times New Roman" w:hAnsi="Times New Roman" w:cs="Times New Roman"/>
          <w:color w:val="000000"/>
          <w:sz w:val="28"/>
          <w:szCs w:val="28"/>
        </w:rPr>
        <w:t xml:space="preserve"> финансирования, предполагающего наличие базовых нормативных затрат на оказание муниципальных услуг и корректирующих коэффициентов к ним, и нормативных затрат на выполнение работ, рассчитанных в целом, или в случае установления в муниципальном задании показателей объема выполнения работы, на единицу объема работ, оказываемых в рамках муниципального задания.</w:t>
      </w:r>
    </w:p>
    <w:p w:rsidR="0042150C" w:rsidRPr="00C65347" w:rsidRDefault="0042150C" w:rsidP="0042150C">
      <w:pPr>
        <w:pStyle w:val="Style7"/>
        <w:widowControl/>
        <w:spacing w:line="240" w:lineRule="auto"/>
        <w:ind w:firstLine="698"/>
        <w:rPr>
          <w:rFonts w:ascii="Times New Roman" w:hAnsi="Times New Roman"/>
          <w:color w:val="000000"/>
          <w:sz w:val="28"/>
          <w:szCs w:val="28"/>
        </w:rPr>
      </w:pPr>
      <w:r w:rsidRPr="00C65347">
        <w:rPr>
          <w:rFonts w:ascii="Times New Roman" w:hAnsi="Times New Roman"/>
          <w:color w:val="000000"/>
          <w:sz w:val="28"/>
          <w:szCs w:val="28"/>
        </w:rPr>
        <w:t>23.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учредителя из нескольких отраслевых корректирующих коэффициентов.</w:t>
      </w:r>
    </w:p>
    <w:p w:rsidR="0042150C" w:rsidRPr="00C65347" w:rsidRDefault="0042150C" w:rsidP="0042150C">
      <w:pPr>
        <w:pStyle w:val="Style7"/>
        <w:widowControl/>
        <w:spacing w:line="240" w:lineRule="auto"/>
        <w:ind w:firstLine="698"/>
        <w:rPr>
          <w:rFonts w:ascii="Times New Roman" w:hAnsi="Times New Roman"/>
          <w:color w:val="000000"/>
          <w:sz w:val="28"/>
          <w:szCs w:val="28"/>
        </w:rPr>
      </w:pPr>
      <w:r w:rsidRPr="00C65347">
        <w:rPr>
          <w:rFonts w:ascii="Times New Roman" w:hAnsi="Times New Roman"/>
          <w:color w:val="000000"/>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42150C" w:rsidRPr="00C65347" w:rsidRDefault="0042150C" w:rsidP="0042150C">
      <w:pPr>
        <w:pStyle w:val="Style7"/>
        <w:widowControl/>
        <w:spacing w:line="240" w:lineRule="auto"/>
        <w:ind w:firstLine="698"/>
        <w:rPr>
          <w:rFonts w:ascii="Times New Roman" w:hAnsi="Times New Roman"/>
          <w:color w:val="000000"/>
          <w:sz w:val="28"/>
          <w:szCs w:val="28"/>
        </w:rPr>
      </w:pPr>
      <w:r w:rsidRPr="00C65347">
        <w:rPr>
          <w:rFonts w:ascii="Times New Roman" w:hAnsi="Times New Roman"/>
          <w:color w:val="000000"/>
          <w:sz w:val="28"/>
          <w:szCs w:val="28"/>
        </w:rPr>
        <w:t>Территориальный корректирующий коэффициент устанавливается в отношении муниципальных образовательных организаций,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42150C" w:rsidRPr="00C65347" w:rsidRDefault="0042150C" w:rsidP="0042150C">
      <w:pPr>
        <w:pStyle w:val="Style7"/>
        <w:widowControl/>
        <w:spacing w:line="240" w:lineRule="auto"/>
        <w:ind w:firstLine="698"/>
        <w:rPr>
          <w:rFonts w:ascii="Times New Roman" w:hAnsi="Times New Roman"/>
          <w:color w:val="000000"/>
          <w:sz w:val="28"/>
          <w:szCs w:val="28"/>
        </w:rPr>
      </w:pPr>
      <w:r w:rsidRPr="00C65347">
        <w:rPr>
          <w:rFonts w:ascii="Times New Roman" w:hAnsi="Times New Roman"/>
          <w:color w:val="000000"/>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42150C" w:rsidRPr="00C65347" w:rsidRDefault="0042150C" w:rsidP="0042150C">
      <w:pPr>
        <w:pStyle w:val="ConsPlusNormal"/>
        <w:ind w:firstLine="709"/>
        <w:jc w:val="both"/>
        <w:rPr>
          <w:rFonts w:ascii="Times New Roman" w:hAnsi="Times New Roman" w:cs="Times New Roman"/>
          <w:sz w:val="28"/>
          <w:szCs w:val="28"/>
        </w:rPr>
      </w:pPr>
      <w:r w:rsidRPr="00C65347">
        <w:rPr>
          <w:rFonts w:ascii="Times New Roman" w:hAnsi="Times New Roman" w:cs="Times New Roman"/>
          <w:sz w:val="28"/>
          <w:szCs w:val="28"/>
        </w:rPr>
        <w:lastRenderedPageBreak/>
        <w:t xml:space="preserve">24. Порядок определения нормативных затрат на оказание муниципальными образовательными организациями муниципальных услуг (выполнение работ) утверждается органом, осуществляющим функции и полномочия учредителя, а также главным распорядителем средств бюджета </w:t>
      </w:r>
      <w:r>
        <w:rPr>
          <w:rFonts w:ascii="Times New Roman" w:hAnsi="Times New Roman"/>
          <w:sz w:val="28"/>
          <w:szCs w:val="28"/>
        </w:rPr>
        <w:t>городского округа Лобня</w:t>
      </w:r>
      <w:r w:rsidRPr="00C65347">
        <w:rPr>
          <w:rFonts w:ascii="Times New Roman" w:hAnsi="Times New Roman" w:cs="Times New Roman"/>
          <w:sz w:val="28"/>
          <w:szCs w:val="28"/>
        </w:rPr>
        <w:t xml:space="preserve"> в отношении находящейся в его ведении казенной образовательной организации по согласованию с финансовым органом муниципального образования.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25. Размер субсидии определяется исходя из нормативных затрат на оказание муниципальных услуг (выполнение работ). Объем субсидии бюджетной или автономной образовательной организации в соответствующем финансовом году определяется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jc w:val="center"/>
        <w:rPr>
          <w:rFonts w:ascii="Times New Roman" w:hAnsi="Times New Roman" w:cs="Times New Roman"/>
          <w:color w:val="000000"/>
          <w:sz w:val="28"/>
          <w:szCs w:val="28"/>
        </w:rPr>
      </w:pPr>
      <m:oMath>
        <m:r>
          <m:rPr>
            <m:sty m:val="p"/>
          </m:rPr>
          <w:rPr>
            <w:rFonts w:ascii="Cambria Math" w:hAnsi="Cambria Math" w:cs="Times New Roman"/>
            <w:color w:val="000000"/>
            <w:sz w:val="28"/>
            <w:szCs w:val="28"/>
          </w:rPr>
          <m:t>P</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мз</m:t>
            </m:r>
          </m:sub>
        </m:sSub>
        <m:r>
          <m:rPr>
            <m:sty m:val="p"/>
          </m:rPr>
          <w:rPr>
            <w:rFonts w:ascii="Cambria Math" w:hAnsi="Cambria Math" w:cs="Times New Roman"/>
            <w:color w:val="000000"/>
            <w:sz w:val="28"/>
            <w:szCs w:val="28"/>
          </w:rPr>
          <m:t xml:space="preserve">= </m:t>
        </m:r>
        <m:nary>
          <m:naryPr>
            <m:chr m:val="∑"/>
            <m:limLoc m:val="undOvr"/>
            <m:subHide m:val="1"/>
            <m:supHide m:val="1"/>
            <m:ctrlPr>
              <w:rPr>
                <w:rFonts w:ascii="Cambria Math" w:hAnsi="Cambria Math" w:cs="Times New Roman"/>
                <w:color w:val="000000"/>
                <w:sz w:val="28"/>
                <w:szCs w:val="28"/>
              </w:rPr>
            </m:ctrlPr>
          </m:naryPr>
          <m:sub/>
          <m:sup/>
          <m:e>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i</m:t>
                </m:r>
              </m:sub>
            </m:sSub>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lang w:val="en-US"/>
                  </w:rPr>
                </m:ctrlPr>
              </m:sSubPr>
              <m:e>
                <m:r>
                  <m:rPr>
                    <m:sty m:val="p"/>
                  </m:rPr>
                  <w:rPr>
                    <w:rFonts w:ascii="Cambria Math" w:hAnsi="Cambria Math" w:cs="Times New Roman"/>
                    <w:color w:val="000000"/>
                    <w:sz w:val="28"/>
                    <w:szCs w:val="28"/>
                    <w:lang w:val="en-US"/>
                  </w:rPr>
                  <m:t>K</m:t>
                </m:r>
              </m:e>
              <m:sub>
                <m:r>
                  <m:rPr>
                    <m:sty m:val="p"/>
                  </m:rPr>
                  <w:rPr>
                    <w:rFonts w:ascii="Cambria Math" w:hAnsi="Cambria Math" w:cs="Times New Roman"/>
                    <w:color w:val="000000"/>
                    <w:sz w:val="28"/>
                    <w:szCs w:val="28"/>
                    <w:lang w:val="en-US"/>
                  </w:rPr>
                  <m:t>i</m:t>
                </m:r>
              </m:sub>
            </m:sSub>
          </m:e>
        </m:nary>
        <m:r>
          <m:rPr>
            <m:sty m:val="p"/>
          </m:rPr>
          <w:rPr>
            <w:rFonts w:ascii="Cambria Math" w:hAnsi="Cambria Math" w:cs="Times New Roman"/>
            <w:color w:val="000000"/>
            <w:sz w:val="28"/>
            <w:szCs w:val="28"/>
          </w:rPr>
          <m:t>)-</m:t>
        </m:r>
        <m:nary>
          <m:naryPr>
            <m:chr m:val="∑"/>
            <m:limLoc m:val="undOvr"/>
            <m:subHide m:val="1"/>
            <m:supHide m:val="1"/>
            <m:ctrlPr>
              <w:rPr>
                <w:rFonts w:ascii="Cambria Math" w:hAnsi="Cambria Math" w:cs="Times New Roman"/>
                <w:color w:val="000000"/>
                <w:sz w:val="28"/>
                <w:szCs w:val="28"/>
              </w:rPr>
            </m:ctrlPr>
          </m:naryPr>
          <m:sub/>
          <m:sup/>
          <m:e>
            <m:d>
              <m:dPr>
                <m:ctrlPr>
                  <w:rPr>
                    <w:rFonts w:ascii="Cambria Math" w:hAnsi="Cambria Math" w:cs="Times New Roman"/>
                    <w:color w:val="000000"/>
                    <w:sz w:val="28"/>
                    <w:szCs w:val="28"/>
                  </w:rPr>
                </m:ctrlPr>
              </m:dPr>
              <m:e>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P</m:t>
                    </m:r>
                  </m:e>
                  <m:sub>
                    <m:r>
                      <m:rPr>
                        <m:sty m:val="p"/>
                      </m:rPr>
                      <w:rPr>
                        <w:rFonts w:ascii="Cambria Math" w:hAnsi="Cambria Math" w:cs="Times New Roman"/>
                        <w:color w:val="000000"/>
                        <w:sz w:val="28"/>
                        <w:szCs w:val="28"/>
                      </w:rPr>
                      <m:t>i</m:t>
                    </m:r>
                  </m:sub>
                </m:sSub>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K</m:t>
                    </m:r>
                  </m:e>
                  <m:sub>
                    <m:r>
                      <m:rPr>
                        <m:sty m:val="p"/>
                      </m:rPr>
                      <w:rPr>
                        <w:rFonts w:ascii="Cambria Math" w:hAnsi="Cambria Math" w:cs="Times New Roman"/>
                        <w:color w:val="000000"/>
                        <w:sz w:val="28"/>
                        <w:szCs w:val="28"/>
                      </w:rPr>
                      <m:t>i</m:t>
                    </m:r>
                  </m:sub>
                </m:sSub>
              </m:e>
            </m:d>
          </m:e>
        </m:nary>
        <m:r>
          <w:rPr>
            <w:rFonts w:ascii="Cambria Math" w:hAnsi="Cambria Math" w:cs="Times New Roman"/>
            <w:color w:val="000000"/>
            <w:sz w:val="28"/>
            <w:szCs w:val="28"/>
          </w:rPr>
          <m:t xml:space="preserve"> </m:t>
        </m:r>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ун</m:t>
            </m:r>
          </m:sub>
        </m:sSub>
        <m:r>
          <m:rPr>
            <m:sty m:val="p"/>
          </m:rPr>
          <w:rPr>
            <w:rFonts w:ascii="Cambria Math" w:hAnsi="Cambria Math"/>
          </w:rPr>
          <m:t xml:space="preserve"> </m:t>
        </m:r>
      </m:oMath>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где:</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m:rPr>
            <m:sty m:val="p"/>
          </m:rPr>
          <w:rPr>
            <w:rFonts w:ascii="Cambria Math" w:hAnsi="Cambria Math" w:cs="Times New Roman"/>
            <w:color w:val="000000"/>
            <w:sz w:val="28"/>
            <w:szCs w:val="28"/>
          </w:rPr>
          <m:t>P</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мз</m:t>
            </m:r>
          </m:sub>
        </m:sSub>
      </m:oMath>
      <w:r w:rsidRPr="00C65347">
        <w:rPr>
          <w:rFonts w:ascii="Times New Roman" w:hAnsi="Times New Roman" w:cs="Times New Roman"/>
          <w:color w:val="000000"/>
          <w:sz w:val="28"/>
          <w:szCs w:val="28"/>
        </w:rPr>
        <w:t xml:space="preserve"> – объем субсидии бюджетной или автономной образовательной организации в Московской области в соответствующем финансовом году;</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i</m:t>
            </m:r>
          </m:sub>
        </m:sSub>
      </m:oMath>
      <w:r w:rsidRPr="00C65347">
        <w:rPr>
          <w:rFonts w:ascii="Times New Roman" w:hAnsi="Times New Roman" w:cs="Times New Roman"/>
          <w:color w:val="000000"/>
          <w:sz w:val="28"/>
          <w:szCs w:val="28"/>
        </w:rPr>
        <w:t xml:space="preserve"> – нормативные затраты на оказание единицы i-й муниципальной услуги (выполнение единицы i-й работы) в соответствующем финансовом году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определяются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jc w:val="center"/>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i</m:t>
            </m:r>
          </m:sub>
        </m:sSub>
        <m:r>
          <m:rPr>
            <m:sty m:val="p"/>
          </m:rPr>
          <w:rPr>
            <w:rFonts w:ascii="Cambria Math" w:hAnsi="Cambria Math" w:cs="Times New Roman"/>
            <w:color w:val="000000"/>
            <w:sz w:val="28"/>
            <w:szCs w:val="28"/>
          </w:rPr>
          <m:t>=</m:t>
        </m:r>
        <m:nary>
          <m:naryPr>
            <m:chr m:val="∑"/>
            <m:grow m:val="1"/>
            <m:subHide m:val="1"/>
            <m:supHide m:val="1"/>
            <m:ctrlPr>
              <w:rPr>
                <w:rFonts w:ascii="Cambria Math" w:hAnsi="Cambria Math" w:cs="Times New Roman"/>
                <w:color w:val="000000"/>
                <w:sz w:val="28"/>
                <w:szCs w:val="28"/>
              </w:rPr>
            </m:ctrlPr>
          </m:naryPr>
          <m:sub/>
          <m:sup/>
          <m:e>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БМО</m:t>
                </m:r>
              </m:sub>
            </m:sSub>
            <m:r>
              <m:rPr>
                <m:sty m:val="p"/>
              </m:rPr>
              <w:rPr>
                <w:rFonts w:ascii="Cambria Math" w:hAnsi="Cambria Math" w:cs="Times New Roman"/>
                <w:color w:val="000000"/>
                <w:sz w:val="28"/>
                <w:szCs w:val="28"/>
              </w:rPr>
              <m:t>+</m:t>
            </m:r>
            <m:d>
              <m:dPr>
                <m:ctrlPr>
                  <w:rPr>
                    <w:rFonts w:ascii="Cambria Math" w:hAnsi="Cambria Math" w:cs="Times New Roman"/>
                    <w:color w:val="000000"/>
                    <w:sz w:val="28"/>
                    <w:szCs w:val="28"/>
                  </w:rPr>
                </m:ctrlPr>
              </m:dPr>
              <m:e>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МБ</m:t>
                    </m:r>
                  </m:sub>
                </m:sSub>
                <m:r>
                  <m:rPr>
                    <m:sty m:val="p"/>
                  </m:rPr>
                  <w:rPr>
                    <w:rFonts w:ascii="Cambria Math" w:hAnsi="Cambria Math" w:cs="Times New Roman"/>
                    <w:color w:val="000000"/>
                    <w:sz w:val="28"/>
                    <w:szCs w:val="28"/>
                  </w:rPr>
                  <m:t xml:space="preserve">+ </m:t>
                </m:r>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общ</m:t>
                    </m:r>
                  </m:sub>
                </m:sSub>
              </m:e>
            </m:d>
          </m:e>
        </m:nary>
        <m:r>
          <m:rPr>
            <m:sty m:val="p"/>
          </m:rPr>
          <w:rPr>
            <w:rFonts w:ascii="Cambria Math" w:hAnsi="Cambria Math" w:cs="Times New Roman"/>
            <w:color w:val="000000"/>
            <w:sz w:val="28"/>
            <w:szCs w:val="28"/>
          </w:rPr>
          <m:t>×</m:t>
        </m:r>
        <m:sSub>
          <m:sSubPr>
            <m:ctrlPr>
              <w:rPr>
                <w:rFonts w:ascii="Cambria Math" w:hAnsi="Cambria Math" w:cs="Times New Roman"/>
                <w:color w:val="000000"/>
                <w:sz w:val="28"/>
                <w:szCs w:val="28"/>
                <w:lang w:val="en-US"/>
              </w:rPr>
            </m:ctrlPr>
          </m:sSubPr>
          <m:e>
            <m:r>
              <m:rPr>
                <m:sty m:val="p"/>
              </m:rPr>
              <w:rPr>
                <w:rFonts w:ascii="Cambria Math" w:hAnsi="Cambria Math" w:cs="Times New Roman"/>
                <w:color w:val="000000"/>
                <w:sz w:val="28"/>
                <w:szCs w:val="28"/>
                <w:lang w:val="en-US"/>
              </w:rPr>
              <m:t>K</m:t>
            </m:r>
            <m:ctrlPr>
              <w:rPr>
                <w:rFonts w:ascii="Cambria Math" w:hAnsi="Cambria Math" w:cs="Times New Roman"/>
                <w:color w:val="000000"/>
                <w:sz w:val="28"/>
                <w:szCs w:val="28"/>
              </w:rPr>
            </m:ctrlPr>
          </m:e>
          <m:sub>
            <m:r>
              <m:rPr>
                <m:sty m:val="p"/>
              </m:rPr>
              <w:rPr>
                <w:rFonts w:ascii="Cambria Math" w:hAnsi="Cambria Math" w:cs="Times New Roman"/>
                <w:color w:val="000000"/>
                <w:sz w:val="28"/>
                <w:szCs w:val="28"/>
              </w:rPr>
              <m:t>кор</m:t>
            </m:r>
            <m:ctrlPr>
              <w:rPr>
                <w:rFonts w:ascii="Cambria Math" w:hAnsi="Cambria Math" w:cs="Times New Roman"/>
                <w:color w:val="000000"/>
                <w:sz w:val="28"/>
                <w:szCs w:val="28"/>
              </w:rPr>
            </m:ctrlPr>
          </m:sub>
        </m:sSub>
        <m:r>
          <m:rPr>
            <m:sty m:val="p"/>
          </m:rPr>
          <w:rPr>
            <w:rFonts w:ascii="Cambria Math" w:hAnsi="Cambria Math" w:cs="Times New Roman"/>
            <w:color w:val="000000"/>
            <w:sz w:val="28"/>
            <w:szCs w:val="28"/>
          </w:rPr>
          <m:t>]</m:t>
        </m:r>
      </m:oMath>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где:</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БМО</m:t>
            </m:r>
          </m:sub>
        </m:sSub>
      </m:oMath>
      <w:r w:rsidRPr="00C65347">
        <w:rPr>
          <w:rFonts w:ascii="Times New Roman" w:hAnsi="Times New Roman" w:cs="Times New Roman"/>
          <w:color w:val="000000"/>
          <w:sz w:val="28"/>
          <w:szCs w:val="28"/>
        </w:rPr>
        <w:t xml:space="preserve"> – затраты за счет средств бюджета Московской области, непосредственно связанные с оказанием муниципальной услуги, в соответствующем финансовом году определяются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jc w:val="center"/>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БМО</m:t>
            </m:r>
          </m:sub>
        </m:sSub>
        <m:r>
          <w:rPr>
            <w:rFonts w:ascii="Cambria Math" w:hAnsi="Cambria Math" w:cs="Times New Roman"/>
            <w:color w:val="000000"/>
            <w:sz w:val="28"/>
            <w:szCs w:val="28"/>
          </w:rPr>
          <m:t xml:space="preserve">= </m:t>
        </m:r>
        <m:nary>
          <m:naryPr>
            <m:chr m:val="∑"/>
            <m:limLoc m:val="undOvr"/>
            <m:subHide m:val="1"/>
            <m:supHide m:val="1"/>
            <m:ctrlPr>
              <w:rPr>
                <w:rFonts w:ascii="Cambria Math" w:hAnsi="Cambria Math"/>
                <w:sz w:val="28"/>
                <w:szCs w:val="28"/>
              </w:rPr>
            </m:ctrlPr>
          </m:naryPr>
          <m:sub/>
          <m:sup/>
          <m:e>
            <m:r>
              <m:rPr>
                <m:sty m:val="p"/>
              </m:rPr>
              <w:rPr>
                <w:rFonts w:ascii="Cambria Math"/>
                <w:sz w:val="28"/>
                <w:szCs w:val="28"/>
              </w:rPr>
              <m:t>(</m:t>
            </m:r>
            <m:r>
              <m:rPr>
                <m:sty m:val="p"/>
              </m:rPr>
              <w:rPr>
                <w:rFonts w:ascii="Cambria Math" w:hAnsi="Cambria Math" w:cs="Times New Roman"/>
                <w:color w:val="000000"/>
                <w:sz w:val="28"/>
                <w:szCs w:val="28"/>
              </w:rPr>
              <m:t>Q</m:t>
            </m:r>
          </m:e>
        </m:nary>
        <m:r>
          <m:rPr>
            <m:sty m:val="p"/>
          </m:rPr>
          <w:rPr>
            <w:rFonts w:ascii="Cambria Math"/>
            <w:sz w:val="28"/>
            <w:szCs w:val="28"/>
          </w:rPr>
          <m:t>+</m:t>
        </m:r>
        <m:r>
          <w:rPr>
            <w:rFonts w:ascii="Cambria Math" w:hAnsi="Cambria Math" w:cs="Times New Roman"/>
            <w:color w:val="000000"/>
            <w:sz w:val="28"/>
            <w:szCs w:val="28"/>
          </w:rPr>
          <m:t>УЧ</m:t>
        </m:r>
        <m:r>
          <w:rPr>
            <w:rFonts w:ascii="Cambria Math"/>
            <w:sz w:val="28"/>
            <w:szCs w:val="28"/>
          </w:rPr>
          <m:t>+</m:t>
        </m:r>
        <m:r>
          <w:rPr>
            <w:rFonts w:ascii="Cambria Math" w:hAnsi="Cambria Math" w:cs="Times New Roman"/>
            <w:color w:val="000000"/>
            <w:sz w:val="28"/>
            <w:szCs w:val="28"/>
          </w:rPr>
          <m:t>Д</m:t>
        </m:r>
        <m:r>
          <w:rPr>
            <w:rFonts w:ascii="Cambria Math"/>
            <w:sz w:val="28"/>
            <w:szCs w:val="28"/>
          </w:rPr>
          <m:t>)</m:t>
        </m:r>
      </m:oMath>
      <w:r w:rsidRPr="00C65347">
        <w:rPr>
          <w:rFonts w:ascii="Times New Roman" w:hAnsi="Times New Roman" w:cs="Times New Roman"/>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где: </w:t>
      </w:r>
    </w:p>
    <w:p w:rsidR="0042150C" w:rsidRPr="00C65347" w:rsidRDefault="0042150C" w:rsidP="0042150C">
      <w:pPr>
        <w:pStyle w:val="ConsPlusNormal"/>
        <w:ind w:firstLine="709"/>
        <w:jc w:val="both"/>
        <w:rPr>
          <w:rFonts w:ascii="Times New Roman" w:hAnsi="Times New Roman" w:cs="Times New Roman"/>
          <w:color w:val="000000"/>
          <w:sz w:val="28"/>
          <w:szCs w:val="28"/>
        </w:rPr>
      </w:pPr>
      <w:proofErr w:type="gramStart"/>
      <w:r w:rsidRPr="00C65347">
        <w:rPr>
          <w:rFonts w:ascii="Times New Roman" w:hAnsi="Times New Roman" w:cs="Times New Roman"/>
          <w:color w:val="000000"/>
          <w:sz w:val="28"/>
          <w:szCs w:val="28"/>
          <w:lang w:val="en-US"/>
        </w:rPr>
        <w:t>Q</w:t>
      </w:r>
      <w:r w:rsidRPr="00C65347">
        <w:rPr>
          <w:rFonts w:ascii="Times New Roman" w:hAnsi="Times New Roman" w:cs="Times New Roman"/>
          <w:color w:val="000000"/>
          <w:sz w:val="28"/>
          <w:szCs w:val="28"/>
        </w:rPr>
        <w:t xml:space="preserve"> – затраты на оплату труда и начисления на выплаты по оплате труда работников, непосредственно связанных с оказанием муниципальной услуги, (включая затраты на выплаты вознаграждения за выполнение функций классного руководителя педагогическим работникам муниципальных общеобразовательных организаций, а также затраты на начисления на выплаты по оплате труда</w:t>
      </w:r>
      <w:r>
        <w:rPr>
          <w:rFonts w:ascii="Times New Roman" w:hAnsi="Times New Roman" w:cs="Times New Roman"/>
          <w:color w:val="000000"/>
          <w:sz w:val="28"/>
          <w:szCs w:val="28"/>
        </w:rPr>
        <w:t xml:space="preserve"> </w:t>
      </w:r>
      <w:r w:rsidRPr="00C65347">
        <w:rPr>
          <w:rFonts w:ascii="Times New Roman" w:hAnsi="Times New Roman" w:cs="Times New Roman"/>
          <w:color w:val="000000"/>
          <w:sz w:val="28"/>
          <w:szCs w:val="28"/>
        </w:rPr>
        <w:t>в соответствии с законодательством Российской Федерации к затратам на вознаграждение за выполнение функций классного руководителя педагогическим работникам муниципальных общеобразовательных организаций), а также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roofErr w:type="gramEnd"/>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lastRenderedPageBreak/>
        <w:t>УЧ – затраты на приобретение учебников и учебных пособий, средств обучения, игр, игрушек;</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Д – затраты на оплату услуг по неограниченному доступу детей-инвалидов, обучающихся на дому с использованием дистанционных образовательных технологий, к сети Интернет.</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МБ</m:t>
            </m:r>
          </m:sub>
        </m:sSub>
      </m:oMath>
      <w:r w:rsidRPr="00C65347">
        <w:rPr>
          <w:rFonts w:ascii="Times New Roman" w:hAnsi="Times New Roman" w:cs="Times New Roman"/>
          <w:color w:val="000000"/>
          <w:sz w:val="28"/>
          <w:szCs w:val="28"/>
        </w:rPr>
        <w:t xml:space="preserve"> – затраты за счет средств бюджета муниципального образования, непосредственно связанные с оказанием муниципальной услуги (выполнением единицы работы), в соответствующем финансовом году определяются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jc w:val="center"/>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w:rPr>
                <w:rFonts w:ascii="Cambria Math" w:hAnsi="Cambria Math" w:cs="Times New Roman"/>
                <w:color w:val="000000"/>
                <w:sz w:val="28"/>
                <w:szCs w:val="28"/>
              </w:rPr>
              <m:t>МБ</m:t>
            </m:r>
          </m:sub>
        </m:sSub>
        <m:r>
          <m:rPr>
            <m:sty m:val="p"/>
          </m:rPr>
          <w:rPr>
            <w:rFonts w:ascii="Cambria Math" w:hAnsi="Cambria Math" w:cs="Times New Roman"/>
            <w:color w:val="000000"/>
            <w:sz w:val="28"/>
            <w:szCs w:val="28"/>
          </w:rPr>
          <m:t xml:space="preserve">= </m:t>
        </m:r>
        <m:nary>
          <m:naryPr>
            <m:chr m:val="∑"/>
            <m:limLoc m:val="undOvr"/>
            <m:subHide m:val="1"/>
            <m:supHide m:val="1"/>
            <m:ctrlPr>
              <w:rPr>
                <w:rFonts w:ascii="Cambria Math" w:hAnsi="Cambria Math"/>
                <w:sz w:val="28"/>
                <w:szCs w:val="28"/>
              </w:rPr>
            </m:ctrlPr>
          </m:naryPr>
          <m:sub/>
          <m:sup/>
          <m:e>
            <m:r>
              <m:rPr>
                <m:sty m:val="p"/>
              </m:rPr>
              <w:rPr>
                <w:rFonts w:ascii="Cambria Math"/>
                <w:sz w:val="28"/>
                <w:szCs w:val="28"/>
              </w:rPr>
              <m:t>(</m:t>
            </m:r>
            <m:r>
              <m:rPr>
                <m:sty m:val="p"/>
              </m:rPr>
              <w:rPr>
                <w:rFonts w:ascii="Cambria Math" w:hAnsi="Cambria Math" w:cs="Times New Roman"/>
                <w:color w:val="000000"/>
                <w:sz w:val="28"/>
                <w:szCs w:val="28"/>
              </w:rPr>
              <m:t>ОТ1</m:t>
            </m:r>
          </m:e>
        </m:nary>
        <m:r>
          <m:rPr>
            <m:sty m:val="p"/>
          </m:rPr>
          <w:rPr>
            <w:rFonts w:ascii="Cambria Math"/>
            <w:sz w:val="28"/>
            <w:szCs w:val="28"/>
          </w:rPr>
          <m:t>+</m:t>
        </m:r>
        <m:r>
          <m:rPr>
            <m:sty m:val="p"/>
          </m:rPr>
          <w:rPr>
            <w:rFonts w:ascii="Cambria Math" w:hAnsi="Cambria Math" w:cs="Times New Roman"/>
            <w:color w:val="000000"/>
            <w:sz w:val="28"/>
            <w:szCs w:val="28"/>
          </w:rPr>
          <m:t>МЗ</m:t>
        </m:r>
        <m:r>
          <m:rPr>
            <m:sty m:val="p"/>
          </m:rPr>
          <w:rPr>
            <w:rFonts w:ascii="Cambria Math"/>
            <w:sz w:val="28"/>
            <w:szCs w:val="28"/>
          </w:rPr>
          <m:t>+</m:t>
        </m:r>
        <m:r>
          <m:rPr>
            <m:sty m:val="p"/>
          </m:rPr>
          <w:rPr>
            <w:rFonts w:ascii="Cambria Math" w:hAnsi="Cambria Math" w:cs="Times New Roman"/>
            <w:color w:val="000000"/>
            <w:sz w:val="28"/>
            <w:szCs w:val="28"/>
          </w:rPr>
          <m:t>Р1</m:t>
        </m:r>
        <m:r>
          <m:rPr>
            <m:sty m:val="p"/>
          </m:rPr>
          <w:rPr>
            <w:rFonts w:ascii="Cambria Math" w:hAnsi="Cambria Math"/>
            <w:sz w:val="28"/>
            <w:szCs w:val="28"/>
          </w:rPr>
          <m:t>+</m:t>
        </m:r>
        <m:r>
          <m:rPr>
            <m:sty m:val="p"/>
          </m:rPr>
          <w:rPr>
            <w:rFonts w:ascii="Cambria Math" w:hAnsi="Cambria Math" w:cs="Times New Roman"/>
            <w:color w:val="000000"/>
            <w:sz w:val="28"/>
            <w:szCs w:val="28"/>
          </w:rPr>
          <m:t>ИНЗ</m:t>
        </m:r>
        <m:r>
          <m:rPr>
            <m:sty m:val="p"/>
          </m:rPr>
          <w:rPr>
            <w:rFonts w:ascii="Cambria Math"/>
            <w:sz w:val="28"/>
            <w:szCs w:val="28"/>
          </w:rPr>
          <m:t>)</m:t>
        </m:r>
      </m:oMath>
      <w:r w:rsidRPr="00C65347">
        <w:rPr>
          <w:rFonts w:ascii="Times New Roman" w:hAnsi="Times New Roman" w:cs="Times New Roman"/>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где: </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ОТ1</m:t>
        </m:r>
      </m:oMath>
      <w:r w:rsidRPr="00C65347">
        <w:rPr>
          <w:rFonts w:ascii="Times New Roman" w:hAnsi="Times New Roman" w:cs="Times New Roman"/>
          <w:color w:val="000000"/>
          <w:sz w:val="28"/>
          <w:szCs w:val="28"/>
        </w:rPr>
        <w:t xml:space="preserve"> – затраты на оплату труда и начисления на выплаты по оплате труда работников, непосредственно связанных с оказанием муниципальной услуги (выполнением единицы работы);</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МЗ</m:t>
        </m:r>
      </m:oMath>
      <w:r w:rsidRPr="00C65347">
        <w:rPr>
          <w:rFonts w:ascii="Times New Roman" w:hAnsi="Times New Roman" w:cs="Times New Roman"/>
          <w:color w:val="000000"/>
          <w:sz w:val="28"/>
          <w:szCs w:val="28"/>
        </w:rPr>
        <w:t xml:space="preserve"> –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(выполнением един</w:t>
      </w:r>
      <w:proofErr w:type="spellStart"/>
      <w:r w:rsidRPr="00C65347">
        <w:rPr>
          <w:rFonts w:ascii="Times New Roman" w:hAnsi="Times New Roman" w:cs="Times New Roman"/>
          <w:color w:val="000000"/>
          <w:sz w:val="28"/>
          <w:szCs w:val="28"/>
        </w:rPr>
        <w:t>ицы</w:t>
      </w:r>
      <w:proofErr w:type="spellEnd"/>
      <w:r w:rsidRPr="00C65347">
        <w:rPr>
          <w:rFonts w:ascii="Times New Roman" w:hAnsi="Times New Roman" w:cs="Times New Roman"/>
          <w:color w:val="000000"/>
          <w:sz w:val="28"/>
          <w:szCs w:val="28"/>
        </w:rPr>
        <w:t xml:space="preserve"> работы), с учетом срока его полезного использования, а также затраты на аренду указанного имущества;</w:t>
      </w:r>
    </w:p>
    <w:p w:rsidR="0042150C" w:rsidRPr="00C65347" w:rsidRDefault="0042150C" w:rsidP="0042150C">
      <w:pPr>
        <w:pStyle w:val="ConsPlusNormal"/>
        <w:ind w:firstLine="540"/>
        <w:jc w:val="both"/>
        <w:rPr>
          <w:rFonts w:ascii="Times New Roman" w:hAnsi="Times New Roman" w:cs="Times New Roman"/>
          <w:sz w:val="28"/>
          <w:szCs w:val="28"/>
        </w:rPr>
      </w:pPr>
      <m:oMath>
        <m:r>
          <w:rPr>
            <w:rFonts w:ascii="Cambria Math" w:hAnsi="Cambria Math" w:cs="Times New Roman"/>
            <w:color w:val="000000"/>
            <w:sz w:val="28"/>
            <w:szCs w:val="28"/>
          </w:rPr>
          <m:t>Р1</m:t>
        </m:r>
      </m:oMath>
      <w:r w:rsidRPr="00C65347">
        <w:rPr>
          <w:rFonts w:ascii="Times New Roman" w:hAnsi="Times New Roman" w:cs="Times New Roman"/>
          <w:color w:val="000000"/>
          <w:sz w:val="28"/>
          <w:szCs w:val="28"/>
        </w:rPr>
        <w:t xml:space="preserve"> – 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муниципальной услуги (выполнением единицы работы) (основных средств и нематериальных а</w:t>
      </w:r>
      <w:proofErr w:type="spellStart"/>
      <w:r w:rsidRPr="00C65347">
        <w:rPr>
          <w:rFonts w:ascii="Times New Roman" w:hAnsi="Times New Roman" w:cs="Times New Roman"/>
          <w:color w:val="000000"/>
          <w:sz w:val="28"/>
          <w:szCs w:val="28"/>
        </w:rPr>
        <w:t>ктивов</w:t>
      </w:r>
      <w:proofErr w:type="spellEnd"/>
      <w:r w:rsidRPr="00C65347">
        <w:rPr>
          <w:rFonts w:ascii="Times New Roman" w:hAnsi="Times New Roman" w:cs="Times New Roman"/>
          <w:color w:val="000000"/>
          <w:sz w:val="28"/>
          <w:szCs w:val="28"/>
        </w:rPr>
        <w:t>, амортизируемых в процессе оказания муниципальной услуги), с учетом срока их полезного использования,</w:t>
      </w:r>
      <w:r w:rsidRPr="00C65347">
        <w:rPr>
          <w:rFonts w:ascii="Times New Roman" w:hAnsi="Times New Roman" w:cs="Times New Roman"/>
          <w:sz w:val="28"/>
          <w:szCs w:val="28"/>
        </w:rPr>
        <w:t xml:space="preserve"> в случае, если указанные затраты в соответствии с порядком, установленным органом, осуществляющим функции и полномочия учредителя в отношении бюджетных или автономных образовательных организаций, а также по решению главного распорядителя средств бюджета</w:t>
      </w:r>
      <w:r>
        <w:rPr>
          <w:rFonts w:ascii="Times New Roman" w:hAnsi="Times New Roman" w:cs="Times New Roman"/>
          <w:sz w:val="28"/>
          <w:szCs w:val="28"/>
        </w:rPr>
        <w:t xml:space="preserve"> </w:t>
      </w:r>
      <w:r>
        <w:rPr>
          <w:rFonts w:ascii="Times New Roman" w:hAnsi="Times New Roman"/>
          <w:sz w:val="28"/>
          <w:szCs w:val="28"/>
        </w:rPr>
        <w:t>городского округа Лобня</w:t>
      </w:r>
      <w:r w:rsidRPr="00C65347">
        <w:rPr>
          <w:rFonts w:ascii="Times New Roman" w:hAnsi="Times New Roman" w:cs="Times New Roman"/>
          <w:sz w:val="28"/>
          <w:szCs w:val="28"/>
        </w:rPr>
        <w:t>, в ведении которого находятся муниципальные казенные образовательные организации, не включены в состав затрат, предусмотренных частью «МЗ» настоящего пункта;</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ИНЗ</m:t>
        </m:r>
      </m:oMath>
      <w:r w:rsidRPr="00C65347">
        <w:rPr>
          <w:rFonts w:ascii="Times New Roman" w:hAnsi="Times New Roman" w:cs="Times New Roman"/>
          <w:color w:val="000000"/>
          <w:sz w:val="28"/>
          <w:szCs w:val="28"/>
        </w:rPr>
        <w:t xml:space="preserve"> – иные затраты, непосредственно связанные с оказанием муниципальной услуги (выполнением единицы работы);</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общ</m:t>
            </m:r>
          </m:sub>
        </m:sSub>
      </m:oMath>
      <w:r w:rsidRPr="00C65347">
        <w:rPr>
          <w:rFonts w:ascii="Times New Roman" w:hAnsi="Times New Roman" w:cs="Times New Roman"/>
          <w:color w:val="000000"/>
          <w:sz w:val="28"/>
          <w:szCs w:val="28"/>
        </w:rPr>
        <w:t xml:space="preserve"> – затраты за счет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общехозяйственные нужды на оказание муниципальной услуги (выполнение единицы работы) в соответствующем финансовом году определяются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jc w:val="center"/>
        <w:rPr>
          <w:rFonts w:ascii="Times New Roman" w:hAnsi="Times New Roman" w:cs="Times New Roman"/>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общ</m:t>
            </m:r>
          </m:sub>
        </m:sSub>
        <m:r>
          <m:rPr>
            <m:sty m:val="p"/>
          </m:rPr>
          <w:rPr>
            <w:rFonts w:ascii="Cambria Math" w:hAnsi="Cambria Math" w:cs="Times New Roman"/>
            <w:color w:val="000000"/>
            <w:sz w:val="28"/>
            <w:szCs w:val="28"/>
          </w:rPr>
          <m:t xml:space="preserve">= </m:t>
        </m:r>
        <m:nary>
          <m:naryPr>
            <m:chr m:val="∑"/>
            <m:limLoc m:val="undOvr"/>
            <m:subHide m:val="1"/>
            <m:supHide m:val="1"/>
            <m:ctrlPr>
              <w:rPr>
                <w:rFonts w:ascii="Cambria Math" w:hAnsi="Cambria Math"/>
                <w:sz w:val="28"/>
                <w:szCs w:val="28"/>
              </w:rPr>
            </m:ctrlPr>
          </m:naryPr>
          <m:sub/>
          <m:sup/>
          <m:e>
            <m:r>
              <m:rPr>
                <m:sty m:val="p"/>
              </m:rPr>
              <w:rPr>
                <w:rFonts w:ascii="Cambria Math"/>
                <w:sz w:val="28"/>
                <w:szCs w:val="28"/>
              </w:rPr>
              <m:t>(</m:t>
            </m:r>
            <m:r>
              <m:rPr>
                <m:sty m:val="p"/>
              </m:rPr>
              <w:rPr>
                <w:rFonts w:ascii="Cambria Math" w:hAnsi="Cambria Math" w:cs="Times New Roman"/>
                <w:color w:val="000000"/>
                <w:sz w:val="28"/>
                <w:szCs w:val="28"/>
              </w:rPr>
              <m:t>КУ</m:t>
            </m:r>
          </m:e>
        </m:nary>
        <m:r>
          <m:rPr>
            <m:sty m:val="p"/>
          </m:rPr>
          <w:rPr>
            <w:rFonts w:ascii="Cambria Math"/>
            <w:sz w:val="28"/>
            <w:szCs w:val="28"/>
          </w:rPr>
          <m:t>+</m:t>
        </m:r>
        <m:r>
          <m:rPr>
            <m:sty m:val="p"/>
          </m:rPr>
          <w:rPr>
            <w:rFonts w:ascii="Cambria Math" w:hAnsi="Cambria Math" w:cs="Times New Roman"/>
            <w:color w:val="000000"/>
            <w:sz w:val="28"/>
            <w:szCs w:val="28"/>
          </w:rPr>
          <m:t>СНИ</m:t>
        </m:r>
        <m:r>
          <m:rPr>
            <m:sty m:val="p"/>
          </m:rPr>
          <w:rPr>
            <w:rFonts w:ascii="Cambria Math"/>
            <w:sz w:val="28"/>
            <w:szCs w:val="28"/>
          </w:rPr>
          <m:t>+</m:t>
        </m:r>
        <m:r>
          <m:rPr>
            <m:sty m:val="p"/>
          </m:rPr>
          <w:rPr>
            <w:rFonts w:ascii="Cambria Math" w:hAnsi="Cambria Math" w:cs="Times New Roman"/>
            <w:color w:val="000000"/>
            <w:sz w:val="28"/>
            <w:szCs w:val="28"/>
          </w:rPr>
          <m:t>СОЦДИ</m:t>
        </m:r>
        <m:r>
          <m:rPr>
            <m:sty m:val="p"/>
          </m:rPr>
          <w:rPr>
            <w:rFonts w:ascii="Cambria Math"/>
            <w:sz w:val="28"/>
            <w:szCs w:val="28"/>
          </w:rPr>
          <m:t>+</m:t>
        </m:r>
        <m:r>
          <m:rPr>
            <m:sty m:val="p"/>
          </m:rPr>
          <w:rPr>
            <w:rFonts w:ascii="Cambria Math" w:hAnsi="Cambria Math" w:cs="Times New Roman"/>
            <w:color w:val="000000"/>
            <w:sz w:val="28"/>
            <w:szCs w:val="28"/>
          </w:rPr>
          <m:t>Р2</m:t>
        </m:r>
        <m:r>
          <m:rPr>
            <m:sty m:val="p"/>
          </m:rPr>
          <w:rPr>
            <w:rFonts w:ascii="Cambria Math" w:hAnsi="Cambria Math"/>
            <w:sz w:val="28"/>
            <w:szCs w:val="28"/>
          </w:rPr>
          <m:t>+</m:t>
        </m:r>
        <m:r>
          <m:rPr>
            <m:sty m:val="p"/>
          </m:rPr>
          <w:rPr>
            <w:rFonts w:ascii="Cambria Math" w:hAnsi="Cambria Math" w:cs="Times New Roman"/>
            <w:color w:val="000000"/>
            <w:sz w:val="28"/>
            <w:szCs w:val="28"/>
          </w:rPr>
          <m:t>УС</m:t>
        </m:r>
        <m:r>
          <m:rPr>
            <m:sty m:val="p"/>
          </m:rPr>
          <w:rPr>
            <w:rFonts w:ascii="Cambria Math"/>
            <w:sz w:val="28"/>
            <w:szCs w:val="28"/>
          </w:rPr>
          <m:t>+</m:t>
        </m:r>
        <m:r>
          <m:rPr>
            <m:sty m:val="p"/>
          </m:rPr>
          <w:rPr>
            <w:rFonts w:ascii="Cambria Math" w:hAnsi="Cambria Math" w:cs="Times New Roman"/>
            <w:color w:val="000000"/>
            <w:sz w:val="28"/>
            <w:szCs w:val="28"/>
          </w:rPr>
          <m:t>ТУ+ОТ2+ ПОН</m:t>
        </m:r>
        <m:r>
          <m:rPr>
            <m:sty m:val="p"/>
          </m:rPr>
          <w:rPr>
            <w:rFonts w:ascii="Cambria Math"/>
            <w:sz w:val="28"/>
            <w:szCs w:val="28"/>
          </w:rPr>
          <m:t>)</m:t>
        </m:r>
      </m:oMath>
      <w:r w:rsidRPr="00C65347">
        <w:rPr>
          <w:rFonts w:ascii="Times New Roman" w:hAnsi="Times New Roman" w:cs="Times New Roman"/>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где:</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КУ</m:t>
        </m:r>
      </m:oMath>
      <w:r w:rsidRPr="00C65347">
        <w:rPr>
          <w:rFonts w:ascii="Times New Roman" w:hAnsi="Times New Roman" w:cs="Times New Roman"/>
          <w:color w:val="000000"/>
          <w:sz w:val="28"/>
          <w:szCs w:val="28"/>
        </w:rPr>
        <w:t xml:space="preserve"> – затраты на коммунальные услуги;</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СНИ</m:t>
        </m:r>
      </m:oMath>
      <w:r w:rsidRPr="00C65347">
        <w:rPr>
          <w:rFonts w:ascii="Times New Roman" w:hAnsi="Times New Roman" w:cs="Times New Roman"/>
          <w:color w:val="000000"/>
          <w:sz w:val="28"/>
          <w:szCs w:val="28"/>
        </w:rPr>
        <w:t xml:space="preserve"> – затраты на содержание объектов недвижимого имуще</w:t>
      </w:r>
      <w:proofErr w:type="spellStart"/>
      <w:r w:rsidRPr="00C65347">
        <w:rPr>
          <w:rFonts w:ascii="Times New Roman" w:hAnsi="Times New Roman" w:cs="Times New Roman"/>
          <w:color w:val="000000"/>
          <w:sz w:val="28"/>
          <w:szCs w:val="28"/>
        </w:rPr>
        <w:t>ства</w:t>
      </w:r>
      <w:proofErr w:type="spellEnd"/>
      <w:r w:rsidRPr="00C65347">
        <w:rPr>
          <w:rFonts w:ascii="Times New Roman" w:hAnsi="Times New Roman" w:cs="Times New Roman"/>
          <w:color w:val="000000"/>
          <w:sz w:val="28"/>
          <w:szCs w:val="28"/>
        </w:rPr>
        <w:t xml:space="preserve">, а также </w:t>
      </w:r>
      <w:r w:rsidRPr="00C65347">
        <w:rPr>
          <w:rFonts w:ascii="Times New Roman" w:hAnsi="Times New Roman" w:cs="Times New Roman"/>
          <w:color w:val="000000"/>
          <w:sz w:val="28"/>
          <w:szCs w:val="28"/>
        </w:rPr>
        <w:lastRenderedPageBreak/>
        <w:t>затраты на аренду указанного имущества;</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СОЦДИ</m:t>
        </m:r>
      </m:oMath>
      <w:r w:rsidRPr="00C65347">
        <w:rPr>
          <w:rFonts w:ascii="Times New Roman" w:hAnsi="Times New Roman" w:cs="Times New Roman"/>
          <w:color w:val="000000"/>
          <w:sz w:val="28"/>
          <w:szCs w:val="28"/>
        </w:rPr>
        <w:t xml:space="preserve"> – затраты на содержание объектов особо ценного движимого имущества, а также затраты на аренду указанного имущества;</w:t>
      </w:r>
    </w:p>
    <w:p w:rsidR="0042150C" w:rsidRPr="00C65347" w:rsidRDefault="0042150C" w:rsidP="0042150C">
      <w:pPr>
        <w:pStyle w:val="ConsPlusNormal"/>
        <w:ind w:firstLine="540"/>
        <w:jc w:val="both"/>
        <w:rPr>
          <w:rFonts w:ascii="Times New Roman" w:hAnsi="Times New Roman" w:cs="Times New Roman"/>
          <w:sz w:val="28"/>
          <w:szCs w:val="28"/>
        </w:rPr>
      </w:pPr>
      <m:oMath>
        <m:r>
          <w:rPr>
            <w:rFonts w:ascii="Cambria Math" w:hAnsi="Cambria Math" w:cs="Times New Roman"/>
            <w:color w:val="000000"/>
            <w:sz w:val="28"/>
            <w:szCs w:val="28"/>
          </w:rPr>
          <m:t>Р2</m:t>
        </m:r>
      </m:oMath>
      <w:r w:rsidRPr="00C65347">
        <w:rPr>
          <w:rFonts w:ascii="Times New Roman" w:hAnsi="Times New Roman" w:cs="Times New Roman"/>
          <w:color w:val="000000"/>
          <w:sz w:val="28"/>
          <w:szCs w:val="28"/>
        </w:rPr>
        <w:t xml:space="preserve"> – затраты на формирование в установленном порядке резерва на полное восстанов</w:t>
      </w:r>
      <w:proofErr w:type="spellStart"/>
      <w:r w:rsidRPr="00C65347">
        <w:rPr>
          <w:rFonts w:ascii="Times New Roman" w:hAnsi="Times New Roman" w:cs="Times New Roman"/>
          <w:color w:val="000000"/>
          <w:sz w:val="28"/>
          <w:szCs w:val="28"/>
        </w:rPr>
        <w:t>ление</w:t>
      </w:r>
      <w:proofErr w:type="spellEnd"/>
      <w:r w:rsidRPr="00C65347">
        <w:rPr>
          <w:rFonts w:ascii="Times New Roman" w:hAnsi="Times New Roman" w:cs="Times New Roman"/>
          <w:color w:val="000000"/>
          <w:sz w:val="28"/>
          <w:szCs w:val="28"/>
        </w:rPr>
        <w:t xml:space="preserve">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w:t>
      </w:r>
      <w:r w:rsidRPr="00C65347">
        <w:rPr>
          <w:rFonts w:ascii="Times New Roman" w:hAnsi="Times New Roman" w:cs="Times New Roman"/>
          <w:sz w:val="28"/>
          <w:szCs w:val="28"/>
        </w:rPr>
        <w:t>в случае, если указанные затраты в соответствии с порядком, установленным органом, осуществляющим функции и полномочия учредителя в отношении бюджетных или автономных образовательных организаций, а также по решению главного распорядителя средств муниципального бюджета, в ведении которого находятся муниципальные казенные образовательные организации, не включены в состав затрат, предусмотренных частью «СОЦДИ» настоящего пункта;</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УС</m:t>
        </m:r>
      </m:oMath>
      <w:r w:rsidRPr="00C65347">
        <w:rPr>
          <w:rFonts w:ascii="Times New Roman" w:hAnsi="Times New Roman" w:cs="Times New Roman"/>
          <w:color w:val="000000"/>
          <w:sz w:val="28"/>
          <w:szCs w:val="28"/>
        </w:rPr>
        <w:t xml:space="preserve"> – затраты на приобретение услуг связи;</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ТУ</m:t>
        </m:r>
      </m:oMath>
      <w:r w:rsidRPr="00C65347">
        <w:rPr>
          <w:rFonts w:ascii="Times New Roman" w:hAnsi="Times New Roman" w:cs="Times New Roman"/>
          <w:color w:val="000000"/>
          <w:sz w:val="28"/>
          <w:szCs w:val="28"/>
        </w:rPr>
        <w:t xml:space="preserve"> – затраты на приобретение транспортных услуг;</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ОТ2</m:t>
        </m:r>
      </m:oMath>
      <w:r w:rsidRPr="00C65347">
        <w:rPr>
          <w:rFonts w:ascii="Times New Roman" w:hAnsi="Times New Roman" w:cs="Times New Roman"/>
          <w:color w:val="000000"/>
          <w:sz w:val="28"/>
          <w:szCs w:val="28"/>
        </w:rPr>
        <w:t xml:space="preserve"> –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(выполнении единицы работы), включая административно-управленческий персонал;</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rPr>
          <m:t>ПОН</m:t>
        </m:r>
      </m:oMath>
      <w:r w:rsidRPr="00C65347">
        <w:rPr>
          <w:rFonts w:ascii="Times New Roman" w:hAnsi="Times New Roman" w:cs="Times New Roman"/>
          <w:color w:val="000000"/>
          <w:sz w:val="28"/>
          <w:szCs w:val="28"/>
        </w:rPr>
        <w:t xml:space="preserve"> – затраты на прочие общехозяйственные нужды;</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lang w:val="en-US"/>
              </w:rPr>
            </m:ctrlPr>
          </m:sSubPr>
          <m:e>
            <m:r>
              <m:rPr>
                <m:sty m:val="p"/>
              </m:rPr>
              <w:rPr>
                <w:rFonts w:ascii="Cambria Math" w:hAnsi="Cambria Math" w:cs="Times New Roman"/>
                <w:color w:val="000000"/>
                <w:sz w:val="28"/>
                <w:szCs w:val="28"/>
                <w:lang w:val="en-US"/>
              </w:rPr>
              <m:t>K</m:t>
            </m:r>
            <m:ctrlPr>
              <w:rPr>
                <w:rFonts w:ascii="Cambria Math" w:hAnsi="Cambria Math" w:cs="Times New Roman"/>
                <w:color w:val="000000"/>
                <w:sz w:val="28"/>
                <w:szCs w:val="28"/>
              </w:rPr>
            </m:ctrlPr>
          </m:e>
          <m:sub>
            <m:r>
              <m:rPr>
                <m:sty m:val="p"/>
              </m:rPr>
              <w:rPr>
                <w:rFonts w:ascii="Cambria Math" w:hAnsi="Cambria Math" w:cs="Times New Roman"/>
                <w:color w:val="000000"/>
                <w:sz w:val="28"/>
                <w:szCs w:val="28"/>
              </w:rPr>
              <m:t>кор</m:t>
            </m:r>
            <m:ctrlPr>
              <w:rPr>
                <w:rFonts w:ascii="Cambria Math" w:hAnsi="Cambria Math" w:cs="Times New Roman"/>
                <w:color w:val="000000"/>
                <w:sz w:val="28"/>
                <w:szCs w:val="28"/>
              </w:rPr>
            </m:ctrlPr>
          </m:sub>
        </m:sSub>
      </m:oMath>
      <w:r w:rsidRPr="00C65347">
        <w:rPr>
          <w:rFonts w:ascii="Times New Roman" w:hAnsi="Times New Roman" w:cs="Times New Roman"/>
          <w:color w:val="000000"/>
          <w:sz w:val="28"/>
          <w:szCs w:val="28"/>
        </w:rPr>
        <w:t xml:space="preserve"> – корректирующие коэффициенты к нормативам затратам, рассчитанные в соответствии с единой методикой для всех образовательных организаций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утвержденной муниципальным правовым актом органа местного самоуправления;</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lang w:val="en-US"/>
              </w:rPr>
            </m:ctrlPr>
          </m:sSubPr>
          <m:e>
            <m:r>
              <m:rPr>
                <m:sty m:val="p"/>
              </m:rPr>
              <w:rPr>
                <w:rFonts w:ascii="Cambria Math" w:hAnsi="Cambria Math" w:cs="Times New Roman"/>
                <w:color w:val="000000"/>
                <w:sz w:val="28"/>
                <w:szCs w:val="28"/>
                <w:lang w:val="en-US"/>
              </w:rPr>
              <m:t>K</m:t>
            </m:r>
          </m:e>
          <m:sub>
            <m:r>
              <m:rPr>
                <m:sty m:val="p"/>
              </m:rPr>
              <w:rPr>
                <w:rFonts w:ascii="Cambria Math" w:hAnsi="Cambria Math" w:cs="Times New Roman"/>
                <w:color w:val="000000"/>
                <w:sz w:val="28"/>
                <w:szCs w:val="28"/>
                <w:lang w:val="en-US"/>
              </w:rPr>
              <m:t>i</m:t>
            </m:r>
          </m:sub>
        </m:sSub>
      </m:oMath>
      <w:r w:rsidRPr="00C65347">
        <w:rPr>
          <w:rFonts w:ascii="Times New Roman" w:hAnsi="Times New Roman" w:cs="Times New Roman"/>
          <w:color w:val="000000"/>
          <w:sz w:val="28"/>
          <w:szCs w:val="28"/>
        </w:rPr>
        <w:t xml:space="preserve"> – объем оказания </w:t>
      </w:r>
      <w:proofErr w:type="spellStart"/>
      <w:r w:rsidRPr="00C65347">
        <w:rPr>
          <w:rFonts w:ascii="Times New Roman" w:hAnsi="Times New Roman" w:cs="Times New Roman"/>
          <w:color w:val="000000"/>
          <w:sz w:val="28"/>
          <w:szCs w:val="28"/>
          <w:lang w:val="en-US"/>
        </w:rPr>
        <w:t>i</w:t>
      </w:r>
      <w:proofErr w:type="spellEnd"/>
      <w:r w:rsidRPr="00C65347">
        <w:rPr>
          <w:rFonts w:ascii="Times New Roman" w:hAnsi="Times New Roman" w:cs="Times New Roman"/>
          <w:color w:val="000000"/>
          <w:sz w:val="28"/>
          <w:szCs w:val="28"/>
        </w:rPr>
        <w:t xml:space="preserve">-й муниципальной услуги (выполнение </w:t>
      </w:r>
      <w:proofErr w:type="spellStart"/>
      <w:r w:rsidRPr="00C65347">
        <w:rPr>
          <w:rFonts w:ascii="Times New Roman" w:hAnsi="Times New Roman" w:cs="Times New Roman"/>
          <w:color w:val="000000"/>
          <w:sz w:val="28"/>
          <w:szCs w:val="28"/>
          <w:lang w:val="en-US"/>
        </w:rPr>
        <w:t>i</w:t>
      </w:r>
      <w:proofErr w:type="spellEnd"/>
      <w:r w:rsidRPr="00C65347">
        <w:rPr>
          <w:rFonts w:ascii="Times New Roman" w:hAnsi="Times New Roman" w:cs="Times New Roman"/>
          <w:color w:val="000000"/>
          <w:sz w:val="28"/>
          <w:szCs w:val="28"/>
        </w:rPr>
        <w:t>-работы) в соответствующем финансовом году;</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P</m:t>
            </m:r>
          </m:e>
          <m:sub>
            <m:r>
              <m:rPr>
                <m:sty m:val="p"/>
              </m:rPr>
              <w:rPr>
                <w:rFonts w:ascii="Cambria Math" w:hAnsi="Cambria Math" w:cs="Times New Roman"/>
                <w:color w:val="000000"/>
                <w:sz w:val="28"/>
                <w:szCs w:val="28"/>
              </w:rPr>
              <m:t>i</m:t>
            </m:r>
          </m:sub>
        </m:sSub>
      </m:oMath>
      <w:r w:rsidRPr="00C65347">
        <w:rPr>
          <w:rFonts w:ascii="Times New Roman" w:hAnsi="Times New Roman" w:cs="Times New Roman"/>
          <w:color w:val="000000"/>
          <w:sz w:val="28"/>
          <w:szCs w:val="28"/>
        </w:rPr>
        <w:t xml:space="preserve"> – средний размер платы (тариф и цена) за оказание i-й государственной услуги (выполнение i-й работы) в соответствии с </w:t>
      </w:r>
      <w:hyperlink w:anchor="P142" w:history="1">
        <w:r w:rsidRPr="00C65347">
          <w:rPr>
            <w:rFonts w:ascii="Times New Roman" w:hAnsi="Times New Roman" w:cs="Times New Roman"/>
            <w:color w:val="000000"/>
            <w:sz w:val="28"/>
            <w:szCs w:val="28"/>
          </w:rPr>
          <w:t>пунктом 32</w:t>
        </w:r>
      </w:hyperlink>
      <w:r w:rsidRPr="00C65347">
        <w:rPr>
          <w:rFonts w:ascii="Times New Roman" w:hAnsi="Times New Roman" w:cs="Times New Roman"/>
          <w:color w:val="000000"/>
          <w:sz w:val="28"/>
          <w:szCs w:val="28"/>
        </w:rPr>
        <w:t xml:space="preserve"> настоящих Методических рекомендаций, установленный муниципальным заданием. </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N</m:t>
            </m:r>
          </m:e>
          <m:sub>
            <m:r>
              <m:rPr>
                <m:sty m:val="p"/>
              </m:rPr>
              <w:rPr>
                <w:rFonts w:ascii="Cambria Math" w:hAnsi="Cambria Math" w:cs="Times New Roman"/>
                <w:color w:val="000000"/>
                <w:sz w:val="28"/>
                <w:szCs w:val="28"/>
              </w:rPr>
              <m:t>ун</m:t>
            </m:r>
          </m:sub>
        </m:sSub>
      </m:oMath>
      <w:r w:rsidRPr="00C65347">
        <w:rPr>
          <w:rFonts w:ascii="Times New Roman" w:hAnsi="Times New Roman" w:cs="Times New Roman"/>
          <w:color w:val="000000"/>
          <w:sz w:val="28"/>
          <w:szCs w:val="28"/>
        </w:rPr>
        <w:t xml:space="preserve"> – </w:t>
      </w:r>
      <w:r w:rsidRPr="00C65347">
        <w:rPr>
          <w:rFonts w:ascii="Times New Roman" w:hAnsi="Times New Roman" w:cs="Times New Roman"/>
          <w:sz w:val="28"/>
          <w:szCs w:val="28"/>
        </w:rPr>
        <w:t xml:space="preserve">затраты на уплату налогов, в качестве </w:t>
      </w:r>
      <w:proofErr w:type="gramStart"/>
      <w:r w:rsidRPr="00C65347">
        <w:rPr>
          <w:rFonts w:ascii="Times New Roman" w:hAnsi="Times New Roman" w:cs="Times New Roman"/>
          <w:sz w:val="28"/>
          <w:szCs w:val="28"/>
        </w:rPr>
        <w:t>объекта налогообложения</w:t>
      </w:r>
      <w:proofErr w:type="gramEnd"/>
      <w:r w:rsidRPr="00C65347">
        <w:rPr>
          <w:rFonts w:ascii="Times New Roman" w:hAnsi="Times New Roman" w:cs="Times New Roman"/>
          <w:sz w:val="28"/>
          <w:szCs w:val="28"/>
        </w:rPr>
        <w:t xml:space="preserve"> </w:t>
      </w:r>
      <w:r w:rsidRPr="00C65347">
        <w:rPr>
          <w:rFonts w:ascii="Times New Roman" w:hAnsi="Times New Roman" w:cs="Times New Roman"/>
          <w:sz w:val="28"/>
          <w:szCs w:val="28"/>
        </w:rPr>
        <w:br/>
        <w:t>по которым признается имущество организации, согласно налоговому законодательству.</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26. Норматив затрат рассчитывается исходя из затрат, необходимых для оказания муниципальной услуги (выполнения единицы работы), с соблюдением показателей качества оказания муниципальной услуги (выполнения единицы работы), а также показателей, отражающих отраслевую специфику муниципальной услуги (выполнения единицы работы) (содержание, условия (формы) оказания муниципальной услуги (выполнения единицы работы).</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27. Нормативные затраты на оказание муниципальных услуг (выполнение работ) в сфере образования, за исключением муниципальных услуг (выполнения работ) по реализации дополнительных образовательных программ, определяются в расчете на одного обучающегося по каждому уровню образования в соответствии </w:t>
      </w:r>
      <w:r w:rsidRPr="00C65347">
        <w:rPr>
          <w:rFonts w:ascii="Times New Roman" w:hAnsi="Times New Roman" w:cs="Times New Roman"/>
          <w:color w:val="000000"/>
          <w:sz w:val="28"/>
          <w:szCs w:val="28"/>
        </w:rPr>
        <w:br/>
        <w:t xml:space="preserve">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w:t>
      </w:r>
      <w:r w:rsidRPr="00C65347">
        <w:rPr>
          <w:rFonts w:ascii="Times New Roman" w:hAnsi="Times New Roman" w:cs="Times New Roman"/>
          <w:color w:val="000000"/>
          <w:sz w:val="28"/>
          <w:szCs w:val="28"/>
        </w:rPr>
        <w:lastRenderedPageBreak/>
        <w:t>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28. Нормативные затраты на оказание муниципальных услуг (выполнение единицы работы) по реализации дополнительных образовательных программ определяются в расчете на человеко-час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w:t>
      </w:r>
      <w:r w:rsidRPr="00C65347">
        <w:rPr>
          <w:rFonts w:ascii="Times New Roman" w:hAnsi="Times New Roman" w:cs="Times New Roman"/>
          <w:color w:val="000000"/>
          <w:sz w:val="28"/>
          <w:szCs w:val="28"/>
        </w:rPr>
        <w:br/>
        <w:t xml:space="preserve">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от 29.12.2012 № 273-ФЗ «Об образовании в Российской Федерации» особенностей организации </w:t>
      </w:r>
      <w:r w:rsidRPr="00C65347">
        <w:rPr>
          <w:rFonts w:ascii="Times New Roman" w:hAnsi="Times New Roman" w:cs="Times New Roman"/>
          <w:color w:val="000000"/>
          <w:sz w:val="28"/>
          <w:szCs w:val="28"/>
        </w:rPr>
        <w:br/>
        <w:t>и осуществления образовательных услуг (для различных категорий обучающихся).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29. В случае выполнения работ, которые можно отнести к однотипным работам, затраты на их выполнение рассчитываются нормативным методом. При этом при расчете финансового обеспечения выполнения такой работы устанавливается показатель объема ее выполнения.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В случае выполнения работ, которые нельзя отнести к однотипным работам, затраты на их выполнение рассчитываются сметным методом. При этом при расчете финансового обеспечения выполнения такой работы показатель объема ее выполнения принимается равным единице.</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30. Нормативные затраты на оказание муниципальных услуг (выполнение работ) определяются для каждой услуги (работы) отдельно.</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В объем финансового обеспечения выполнения муниципального задания включаются затраты на уплату налогов, в качестве </w:t>
      </w:r>
      <w:bookmarkStart w:id="0" w:name="_GoBack"/>
      <w:bookmarkEnd w:id="0"/>
      <w:r w:rsidR="009D53FE" w:rsidRPr="00C65347">
        <w:rPr>
          <w:rFonts w:ascii="Times New Roman" w:hAnsi="Times New Roman" w:cs="Times New Roman"/>
          <w:color w:val="000000"/>
          <w:sz w:val="28"/>
          <w:szCs w:val="28"/>
        </w:rPr>
        <w:t>объекта налогообложения,</w:t>
      </w:r>
      <w:r>
        <w:rPr>
          <w:rFonts w:ascii="Times New Roman" w:hAnsi="Times New Roman" w:cs="Times New Roman"/>
          <w:color w:val="000000"/>
          <w:sz w:val="28"/>
          <w:szCs w:val="28"/>
        </w:rPr>
        <w:t xml:space="preserve"> </w:t>
      </w:r>
      <w:r w:rsidRPr="00C65347">
        <w:rPr>
          <w:rFonts w:ascii="Times New Roman" w:hAnsi="Times New Roman" w:cs="Times New Roman"/>
          <w:color w:val="000000"/>
          <w:sz w:val="28"/>
          <w:szCs w:val="28"/>
        </w:rPr>
        <w:t>по которым признается имущество муниципальной образовательной организации,</w:t>
      </w:r>
      <w:r w:rsidRPr="00C65347">
        <w:rPr>
          <w:rFonts w:ascii="Times New Roman" w:hAnsi="Times New Roman" w:cs="Times New Roman"/>
          <w:sz w:val="28"/>
          <w:szCs w:val="28"/>
        </w:rPr>
        <w:t xml:space="preserve"> в том числе земельных участков (за исключением имущества, сданного в аренду или переданного в безвозмездное пользование)</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31. В случае сдачи в аренду с согласия органа, осуществляющего функции и полномочия учредителя, а также главного распорядителя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находящейся в его ведении казенной образовательной организации, недвижимого имущества или особо ценного движимого имущества, закрепленного за муниципальной образовательной организацией или приобретенного муниципальной образовательной организацией за счет средств, выделенных ему органом, осуществляющим функции и полномочия учредителя, а также главным распорядителем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находящейся в его ведении казенной образовательной организации на приобретение такого имущества, затраты на содержание соответствующего имущества включаются в состав арендной платы и не учитываются при определении нормативных затрат на содержание имущества.</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olor w:val="000000"/>
          <w:sz w:val="28"/>
          <w:szCs w:val="28"/>
        </w:rPr>
        <w:t xml:space="preserve">32. В случае если муниципальная </w:t>
      </w:r>
      <w:r w:rsidRPr="00C65347">
        <w:rPr>
          <w:rFonts w:ascii="Times New Roman" w:hAnsi="Times New Roman" w:cs="Times New Roman"/>
          <w:color w:val="000000"/>
          <w:sz w:val="28"/>
          <w:szCs w:val="28"/>
        </w:rPr>
        <w:t>образовательная организация</w:t>
      </w:r>
      <w:r w:rsidRPr="00C65347">
        <w:rPr>
          <w:rFonts w:ascii="Times New Roman" w:hAnsi="Times New Roman"/>
          <w:color w:val="000000"/>
          <w:sz w:val="28"/>
          <w:szCs w:val="28"/>
        </w:rPr>
        <w:t xml:space="preserve"> в рамках муниципального задания оказывает муниципальные услуги (выполняет работы), по </w:t>
      </w:r>
      <w:r w:rsidRPr="00C65347">
        <w:rPr>
          <w:rFonts w:ascii="Times New Roman" w:hAnsi="Times New Roman"/>
          <w:color w:val="000000"/>
          <w:sz w:val="28"/>
          <w:szCs w:val="28"/>
        </w:rPr>
        <w:lastRenderedPageBreak/>
        <w:t xml:space="preserve">которым в соответствии с законодательством Российской Федерации и Московской области, </w:t>
      </w:r>
      <w:r w:rsidRPr="00C65347">
        <w:rPr>
          <w:rFonts w:ascii="Times New Roman" w:hAnsi="Times New Roman" w:cs="Times New Roman"/>
          <w:color w:val="000000"/>
          <w:sz w:val="28"/>
          <w:szCs w:val="28"/>
        </w:rPr>
        <w:t>муниципальным</w:t>
      </w:r>
      <w:r w:rsidRPr="00C65347">
        <w:rPr>
          <w:rFonts w:ascii="Times New Roman" w:hAnsi="Times New Roman"/>
          <w:color w:val="000000"/>
          <w:sz w:val="28"/>
          <w:szCs w:val="28"/>
        </w:rPr>
        <w:t>и</w:t>
      </w:r>
      <w:r w:rsidRPr="00C65347">
        <w:rPr>
          <w:rFonts w:ascii="Times New Roman" w:hAnsi="Times New Roman" w:cs="Times New Roman"/>
          <w:color w:val="000000"/>
          <w:sz w:val="28"/>
          <w:szCs w:val="28"/>
        </w:rPr>
        <w:t xml:space="preserve"> правовым</w:t>
      </w:r>
      <w:r w:rsidRPr="00C65347">
        <w:rPr>
          <w:rFonts w:ascii="Times New Roman" w:hAnsi="Times New Roman"/>
          <w:color w:val="000000"/>
          <w:sz w:val="28"/>
          <w:szCs w:val="28"/>
        </w:rPr>
        <w:t>и актами</w:t>
      </w:r>
      <w:r w:rsidRPr="00C65347">
        <w:rPr>
          <w:rFonts w:ascii="Times New Roman" w:hAnsi="Times New Roman" w:cs="Times New Roman"/>
          <w:color w:val="000000"/>
          <w:sz w:val="28"/>
          <w:szCs w:val="28"/>
        </w:rPr>
        <w:t xml:space="preserve"> </w:t>
      </w:r>
      <w:r>
        <w:rPr>
          <w:rFonts w:ascii="Times New Roman" w:hAnsi="Times New Roman"/>
          <w:sz w:val="28"/>
          <w:szCs w:val="28"/>
        </w:rPr>
        <w:t>городского округа Лобня</w:t>
      </w:r>
      <w:r w:rsidRPr="00C65347">
        <w:rPr>
          <w:rFonts w:ascii="Times New Roman" w:hAnsi="Times New Roman"/>
          <w:color w:val="000000"/>
          <w:sz w:val="28"/>
          <w:szCs w:val="28"/>
        </w:rPr>
        <w:t xml:space="preserve"> предусмотрено взимание платы, объем финансового обеспечения выполнения муниципального задания подлежит уменьшению на объем доходов от оказания </w:t>
      </w:r>
      <w:r w:rsidRPr="00C65347">
        <w:rPr>
          <w:rFonts w:ascii="Times New Roman" w:hAnsi="Times New Roman" w:cs="Times New Roman"/>
          <w:color w:val="000000"/>
          <w:sz w:val="28"/>
          <w:szCs w:val="28"/>
        </w:rPr>
        <w:t xml:space="preserve">муниципальных услуг (выполнения работ), по которым предусмотрено взимание платы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33. Объем субсидии бюджетной или автономной образовательной организации рассчитывается органом, осуществляющим функции и полномочия учредителя, одновременно с формированием муниципального задания на очередной финансовый год и плановый период.</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34. Субсидии предоставляются бюджетной или автономной образовательной организации при соблюдении ими следующих условий: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использование субсидии в целях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утверждение органом, осуществляющим функции и полномочия учредителя,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заключение между органом, осуществляющим функции и полномочия учредителя, и бюджетной или автономной образовательной организацией соглашения о предоставлении субсидии из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муниципальной бюджетной или автономной образовательной организации на финансовое обеспечение выполнения муниципального задания на оказание муниципальных услуг (выполнение работ), в соответствии с типовой </w:t>
      </w:r>
      <w:hyperlink w:anchor="P1032" w:history="1">
        <w:r w:rsidRPr="00C65347">
          <w:rPr>
            <w:rFonts w:ascii="Times New Roman" w:hAnsi="Times New Roman" w:cs="Times New Roman"/>
            <w:color w:val="000000"/>
            <w:sz w:val="28"/>
            <w:szCs w:val="28"/>
          </w:rPr>
          <w:t>формой</w:t>
        </w:r>
      </w:hyperlink>
      <w:r w:rsidRPr="00C65347">
        <w:rPr>
          <w:rFonts w:ascii="Times New Roman" w:hAnsi="Times New Roman" w:cs="Times New Roman"/>
          <w:color w:val="000000"/>
          <w:sz w:val="28"/>
          <w:szCs w:val="28"/>
        </w:rPr>
        <w:t xml:space="preserve"> согласно приложению 4 к настоящему Положению (далее – Соглашение).</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Орган, осуществляющий функции и полномочия учредителя, вправе уточнять и дополнять типовую </w:t>
      </w:r>
      <w:hyperlink w:anchor="P1032" w:history="1">
        <w:r w:rsidRPr="00C65347">
          <w:rPr>
            <w:rFonts w:ascii="Times New Roman" w:hAnsi="Times New Roman" w:cs="Times New Roman"/>
            <w:color w:val="000000"/>
            <w:sz w:val="28"/>
            <w:szCs w:val="28"/>
          </w:rPr>
          <w:t>форму</w:t>
        </w:r>
      </w:hyperlink>
      <w:r w:rsidRPr="00C65347">
        <w:rPr>
          <w:rFonts w:ascii="Times New Roman" w:hAnsi="Times New Roman" w:cs="Times New Roman"/>
          <w:color w:val="000000"/>
          <w:sz w:val="28"/>
          <w:szCs w:val="28"/>
        </w:rPr>
        <w:t xml:space="preserve"> соглашения, за исключением основных условий, с учетом отраслевых особенностей в части, не противоречащей законодательству Российской Федерации, законодательству Московской области и муниципальным правовым актам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35. Муниципальная образовательная организация в течение 5 рабочих дней месяца, следующего за отчетным кварталом, представляет органу, осуществляющему функции и полномочия учредителя, главному распорядителю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находящегося в его ведении казенной образовательной организации </w:t>
      </w:r>
      <w:hyperlink w:anchor="P1172" w:history="1">
        <w:r w:rsidRPr="00C65347">
          <w:rPr>
            <w:rFonts w:ascii="Times New Roman" w:hAnsi="Times New Roman" w:cs="Times New Roman"/>
            <w:color w:val="000000"/>
            <w:sz w:val="28"/>
            <w:szCs w:val="28"/>
          </w:rPr>
          <w:t>отчет</w:t>
        </w:r>
      </w:hyperlink>
      <w:r w:rsidRPr="00C65347">
        <w:rPr>
          <w:rFonts w:ascii="Times New Roman" w:hAnsi="Times New Roman" w:cs="Times New Roman"/>
          <w:color w:val="000000"/>
          <w:sz w:val="28"/>
          <w:szCs w:val="28"/>
        </w:rPr>
        <w:t xml:space="preserve"> о выполнении муниципального задания, предусмотренный приложением 5 к настоящему Положению (далее – отчет), за I квартал, полугодие и 9 месяцев (предварительный за год) в установленном им/ими порядке на бумажном носителе и/или электронном виде с электронной цифровой подписью.</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36. В течение 20 рабочих дней месяца, следующего за отчетным кварталом, орган, осуществляющий функции и полномочия учредителя, а также главный распорядитель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находящегося в его ведении казенной образовательной организации формирует сводный </w:t>
      </w:r>
      <w:hyperlink w:anchor="P1419" w:history="1">
        <w:r w:rsidRPr="00C65347">
          <w:rPr>
            <w:rFonts w:ascii="Times New Roman" w:hAnsi="Times New Roman" w:cs="Times New Roman"/>
            <w:color w:val="000000"/>
            <w:sz w:val="28"/>
            <w:szCs w:val="28"/>
          </w:rPr>
          <w:t>отчет</w:t>
        </w:r>
      </w:hyperlink>
      <w:r w:rsidRPr="00C65347">
        <w:rPr>
          <w:rFonts w:ascii="Times New Roman" w:hAnsi="Times New Roman" w:cs="Times New Roman"/>
          <w:color w:val="000000"/>
          <w:sz w:val="28"/>
          <w:szCs w:val="28"/>
        </w:rPr>
        <w:t xml:space="preserve"> о выполнении муниципального задания, предусмотренный приложением 6 к настоящему Положению (далее – сводный отчет), за I квартал, полугодие и 9 месяцев </w:t>
      </w:r>
      <w:r w:rsidRPr="00C65347">
        <w:rPr>
          <w:rFonts w:ascii="Times New Roman" w:hAnsi="Times New Roman" w:cs="Times New Roman"/>
          <w:color w:val="000000"/>
          <w:sz w:val="28"/>
          <w:szCs w:val="28"/>
        </w:rPr>
        <w:lastRenderedPageBreak/>
        <w:t>(предварительный за год) и представляет его в финансовый орган муниципального образования в установленном им/ими порядке на бумажном носителе и/или электронном виде с электронной цифровой подписью.</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37. Изменение объема субсидии в течение срока выполнения муниципального задания допускается только в случае внесения соответствующих изменений в муниципальное задание.</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38. Перечисление субсидии осуществляется в соответствии с графиком, установленным в Соглашении, но не реже одного раза в квартал в сумме, </w:t>
      </w:r>
      <w:r w:rsidRPr="00C65347">
        <w:rPr>
          <w:rFonts w:ascii="Times New Roman" w:hAnsi="Times New Roman" w:cs="Times New Roman"/>
          <w:color w:val="000000"/>
          <w:sz w:val="28"/>
          <w:szCs w:val="28"/>
        </w:rPr>
        <w:br/>
        <w:t>не превышающей: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а) 25 процентов (до 35 процентов – в части субсидий, предоставляемых </w:t>
      </w:r>
      <w:r w:rsidRPr="00C65347">
        <w:rPr>
          <w:rFonts w:ascii="Times New Roman" w:hAnsi="Times New Roman" w:cs="Times New Roman"/>
          <w:color w:val="000000"/>
          <w:sz w:val="28"/>
          <w:szCs w:val="28"/>
        </w:rPr>
        <w:br/>
        <w:t>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I квартала;</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б) 50 процентов (до 65 процентов – в части субсидий, предоставляемых </w:t>
      </w:r>
      <w:r w:rsidRPr="00C65347">
        <w:rPr>
          <w:rFonts w:ascii="Times New Roman" w:hAnsi="Times New Roman" w:cs="Times New Roman"/>
          <w:color w:val="000000"/>
          <w:sz w:val="28"/>
          <w:szCs w:val="28"/>
        </w:rPr>
        <w:br/>
        <w:t>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в) 75 процентов (до 85 процентов – в части субсидий, предоставляемых </w:t>
      </w:r>
      <w:r w:rsidRPr="00C65347">
        <w:rPr>
          <w:rFonts w:ascii="Times New Roman" w:hAnsi="Times New Roman" w:cs="Times New Roman"/>
          <w:color w:val="000000"/>
          <w:sz w:val="28"/>
          <w:szCs w:val="28"/>
        </w:rPr>
        <w:br/>
        <w:t>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9 месяцев.</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39. Условия отнесения муниципальных услуг (работ) к муниципальным услугам (работам), процесс оказания (выполнения) которых требует неравномерного финансового обеспечения в течение финансового года, устанавливаются в порядках расчета нормативных затрат, утвержденными главными распорядителями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Style w:val="FontStyle36"/>
          <w:sz w:val="28"/>
          <w:szCs w:val="28"/>
        </w:rPr>
      </w:pPr>
      <w:r w:rsidRPr="00C65347">
        <w:rPr>
          <w:rFonts w:ascii="Times New Roman" w:hAnsi="Times New Roman" w:cs="Times New Roman"/>
          <w:sz w:val="28"/>
          <w:szCs w:val="28"/>
        </w:rPr>
        <w:t xml:space="preserve">40. Остаток субсидии на финансовое обеспечение муниципального задания, подлежащий перечислению в </w:t>
      </w:r>
      <w:r w:rsidRPr="00C65347">
        <w:rPr>
          <w:rFonts w:ascii="Times New Roman" w:hAnsi="Times New Roman" w:cs="Times New Roman"/>
          <w:sz w:val="28"/>
          <w:szCs w:val="28"/>
          <w:lang w:val="en-US"/>
        </w:rPr>
        <w:t>IV</w:t>
      </w:r>
      <w:r w:rsidRPr="00C65347">
        <w:rPr>
          <w:rFonts w:ascii="Times New Roman" w:hAnsi="Times New Roman" w:cs="Times New Roman"/>
          <w:sz w:val="28"/>
          <w:szCs w:val="28"/>
        </w:rPr>
        <w:t xml:space="preserve"> квартале, осуществляется с ежемесячной разбивкой платежа.</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41. Если ожидаемое исполнение показателей объема муниципального задания, указанное в сводном отчете за 9 месяцев (предварительный за год), меньше показателей, установленных в муниципальном задании, муниципальное задание подлежит уточнению в соответствии с указанными в предварительном отчете показателями.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42. Средства субсидии в объеме, соответствующем недостигнутым показателям муниципального задания, подлежат перечислению органом, осуществляющим функции и полномочия учредителя, в бюджет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соответствии с бюджетным законодательством Российской Федерации.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Требования, установленные настоящим пунктом, не распространяются на бюджетную или автономную образовательную организацию, в отношении которой проводятся реорганизационные или ликвидационные мероприятия.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43. Объем средств субсидии, подлежащий перечислению в бюджет </w:t>
      </w:r>
      <w:r>
        <w:rPr>
          <w:rFonts w:ascii="Times New Roman" w:hAnsi="Times New Roman"/>
          <w:sz w:val="28"/>
          <w:szCs w:val="28"/>
        </w:rPr>
        <w:t xml:space="preserve">городского округа </w:t>
      </w:r>
      <w:proofErr w:type="gramStart"/>
      <w:r>
        <w:rPr>
          <w:rFonts w:ascii="Times New Roman" w:hAnsi="Times New Roman"/>
          <w:sz w:val="28"/>
          <w:szCs w:val="28"/>
        </w:rPr>
        <w:t>Лобня</w:t>
      </w:r>
      <w:r w:rsidRPr="00C65347">
        <w:rPr>
          <w:rFonts w:ascii="Times New Roman" w:hAnsi="Times New Roman" w:cs="Times New Roman"/>
          <w:color w:val="000000"/>
          <w:sz w:val="28"/>
          <w:szCs w:val="28"/>
        </w:rPr>
        <w:t xml:space="preserve"> </w:t>
      </w: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lang w:val="en-US"/>
              </w:rPr>
              <m:t>R</m:t>
            </m:r>
          </m:e>
          <m:sub>
            <m:r>
              <w:rPr>
                <w:rFonts w:ascii="Cambria Math" w:hAnsi="Cambria Math" w:cs="Times New Roman"/>
                <w:color w:val="000000"/>
                <w:sz w:val="26"/>
                <w:szCs w:val="26"/>
              </w:rPr>
              <m:t>ост</m:t>
            </m:r>
          </m:sub>
        </m:sSub>
      </m:oMath>
      <w:r w:rsidRPr="00C65347">
        <w:rPr>
          <w:rFonts w:ascii="Times New Roman" w:hAnsi="Times New Roman" w:cs="Times New Roman"/>
          <w:color w:val="000000"/>
          <w:sz w:val="28"/>
          <w:szCs w:val="28"/>
        </w:rPr>
        <w:t>,</w:t>
      </w:r>
      <w:proofErr w:type="gramEnd"/>
      <w:r w:rsidRPr="00C65347">
        <w:rPr>
          <w:rFonts w:ascii="Times New Roman" w:hAnsi="Times New Roman" w:cs="Times New Roman"/>
          <w:color w:val="000000"/>
          <w:sz w:val="28"/>
          <w:szCs w:val="28"/>
        </w:rPr>
        <w:t xml:space="preserve"> определяется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ind w:firstLine="709"/>
        <w:jc w:val="center"/>
        <w:rPr>
          <w:rFonts w:ascii="Times New Roman" w:hAnsi="Times New Roman" w:cs="Times New Roman"/>
          <w:color w:val="000000"/>
          <w:sz w:val="26"/>
          <w:szCs w:val="26"/>
        </w:rPr>
      </w:pP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lang w:val="en-US"/>
              </w:rPr>
              <m:t>R</m:t>
            </m:r>
          </m:e>
          <m:sub>
            <m:r>
              <w:rPr>
                <w:rFonts w:ascii="Cambria Math" w:hAnsi="Cambria Math" w:cs="Times New Roman"/>
                <w:color w:val="000000"/>
                <w:sz w:val="26"/>
                <w:szCs w:val="26"/>
              </w:rPr>
              <m:t>ост</m:t>
            </m:r>
          </m:sub>
        </m:sSub>
        <m:r>
          <w:rPr>
            <w:rFonts w:ascii="Cambria Math" w:hAnsi="Cambria Math" w:cs="Times New Roman"/>
            <w:color w:val="000000"/>
            <w:sz w:val="26"/>
            <w:szCs w:val="26"/>
          </w:rPr>
          <m:t>=</m:t>
        </m:r>
        <m:nary>
          <m:naryPr>
            <m:chr m:val="∑"/>
            <m:limLoc m:val="undOvr"/>
            <m:supHide m:val="1"/>
            <m:ctrlPr>
              <w:rPr>
                <w:rFonts w:ascii="Cambria Math" w:hAnsi="Cambria Math" w:cs="Times New Roman"/>
                <w:i/>
                <w:color w:val="000000"/>
                <w:sz w:val="26"/>
                <w:szCs w:val="26"/>
              </w:rPr>
            </m:ctrlPr>
          </m:naryPr>
          <m:sub>
            <m:r>
              <w:rPr>
                <w:rFonts w:ascii="Cambria Math" w:hAnsi="Cambria Math" w:cs="Times New Roman"/>
                <w:color w:val="000000"/>
                <w:sz w:val="26"/>
                <w:szCs w:val="26"/>
              </w:rPr>
              <m:t>i</m:t>
            </m:r>
          </m:sub>
          <m:sup/>
          <m:e>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N</m:t>
                </m:r>
              </m:e>
              <m:sub>
                <m:r>
                  <w:rPr>
                    <w:rFonts w:ascii="Cambria Math" w:hAnsi="Cambria Math" w:cs="Times New Roman"/>
                    <w:color w:val="000000"/>
                    <w:sz w:val="26"/>
                    <w:szCs w:val="26"/>
                  </w:rPr>
                  <m:t>i</m:t>
                </m:r>
              </m:sub>
            </m:sSub>
            <m:r>
              <w:rPr>
                <w:rFonts w:ascii="Cambria Math" w:hAnsi="Cambria Math" w:cs="Times New Roman"/>
                <w:color w:val="000000"/>
                <w:sz w:val="26"/>
                <w:szCs w:val="26"/>
              </w:rPr>
              <m:t>×</m:t>
            </m:r>
            <m:sSubSup>
              <m:sSubSupPr>
                <m:ctrlPr>
                  <w:rPr>
                    <w:rFonts w:ascii="Cambria Math" w:hAnsi="Cambria Math" w:cs="Times New Roman"/>
                    <w:i/>
                    <w:color w:val="000000"/>
                    <w:sz w:val="26"/>
                    <w:szCs w:val="26"/>
                  </w:rPr>
                </m:ctrlPr>
              </m:sSubSupPr>
              <m:e>
                <m:r>
                  <w:rPr>
                    <w:rFonts w:ascii="Cambria Math" w:hAnsi="Cambria Math" w:cs="Times New Roman"/>
                    <w:color w:val="000000"/>
                    <w:sz w:val="26"/>
                    <w:szCs w:val="26"/>
                  </w:rPr>
                  <m:t>V</m:t>
                </m:r>
              </m:e>
              <m:sub>
                <m:r>
                  <w:rPr>
                    <w:rFonts w:ascii="Cambria Math" w:hAnsi="Cambria Math" w:cs="Times New Roman"/>
                    <w:color w:val="000000"/>
                    <w:sz w:val="26"/>
                    <w:szCs w:val="26"/>
                  </w:rPr>
                  <m:t>i</m:t>
                </m:r>
              </m:sub>
              <m:sup>
                <m:r>
                  <w:rPr>
                    <w:rFonts w:ascii="Cambria Math" w:hAnsi="Cambria Math" w:cs="Times New Roman"/>
                    <w:color w:val="000000"/>
                    <w:sz w:val="26"/>
                    <w:szCs w:val="26"/>
                  </w:rPr>
                  <m:t>невып</m:t>
                </m:r>
              </m:sup>
            </m:sSubSup>
            <m:r>
              <w:rPr>
                <w:rFonts w:ascii="Cambria Math" w:hAnsi="Cambria Math" w:cs="Times New Roman"/>
                <w:color w:val="000000"/>
                <w:sz w:val="26"/>
                <w:szCs w:val="26"/>
              </w:rPr>
              <m:t>-</m:t>
            </m:r>
            <m:nary>
              <m:naryPr>
                <m:chr m:val="∑"/>
                <m:limLoc m:val="undOvr"/>
                <m:supHide m:val="1"/>
                <m:ctrlPr>
                  <w:rPr>
                    <w:rFonts w:ascii="Cambria Math" w:hAnsi="Cambria Math" w:cs="Times New Roman"/>
                    <w:i/>
                    <w:color w:val="000000"/>
                    <w:sz w:val="26"/>
                    <w:szCs w:val="26"/>
                  </w:rPr>
                </m:ctrlPr>
              </m:naryPr>
              <m:sub>
                <m:r>
                  <w:rPr>
                    <w:rFonts w:ascii="Cambria Math" w:hAnsi="Cambria Math" w:cs="Times New Roman"/>
                    <w:color w:val="000000"/>
                    <w:sz w:val="26"/>
                    <w:szCs w:val="26"/>
                  </w:rPr>
                  <m:t>i</m:t>
                </m:r>
              </m:sub>
              <m:sup/>
              <m:e>
                <m:sSub>
                  <m:sSubPr>
                    <m:ctrlPr>
                      <w:rPr>
                        <w:rFonts w:ascii="Cambria Math" w:hAnsi="Cambria Math" w:cs="Times New Roman"/>
                        <w:i/>
                        <w:color w:val="000000"/>
                        <w:sz w:val="26"/>
                        <w:szCs w:val="26"/>
                      </w:rPr>
                    </m:ctrlPr>
                  </m:sSubPr>
                  <m:e>
                    <m:r>
                      <w:rPr>
                        <w:rFonts w:ascii="Cambria Math" w:hAnsi="Cambria Math" w:cs="Times New Roman"/>
                        <w:color w:val="000000"/>
                        <w:sz w:val="26"/>
                        <w:szCs w:val="26"/>
                        <w:lang w:val="en-US"/>
                      </w:rPr>
                      <m:t>P</m:t>
                    </m:r>
                  </m:e>
                  <m:sub>
                    <m:r>
                      <w:rPr>
                        <w:rFonts w:ascii="Cambria Math" w:hAnsi="Cambria Math" w:cs="Times New Roman"/>
                        <w:color w:val="000000"/>
                        <w:sz w:val="26"/>
                        <w:szCs w:val="26"/>
                      </w:rPr>
                      <m:t>i</m:t>
                    </m:r>
                  </m:sub>
                </m:sSub>
                <m:r>
                  <w:rPr>
                    <w:rFonts w:ascii="Cambria Math" w:hAnsi="Cambria Math" w:cs="Times New Roman"/>
                    <w:color w:val="000000"/>
                    <w:sz w:val="26"/>
                    <w:szCs w:val="26"/>
                  </w:rPr>
                  <m:t>×</m:t>
                </m:r>
                <m:sSubSup>
                  <m:sSubSupPr>
                    <m:ctrlPr>
                      <w:rPr>
                        <w:rFonts w:ascii="Cambria Math" w:hAnsi="Cambria Math" w:cs="Times New Roman"/>
                        <w:i/>
                        <w:color w:val="000000"/>
                        <w:sz w:val="26"/>
                        <w:szCs w:val="26"/>
                      </w:rPr>
                    </m:ctrlPr>
                  </m:sSubSupPr>
                  <m:e>
                    <m:r>
                      <w:rPr>
                        <w:rFonts w:ascii="Cambria Math" w:hAnsi="Cambria Math" w:cs="Times New Roman"/>
                        <w:color w:val="000000"/>
                        <w:sz w:val="26"/>
                        <w:szCs w:val="26"/>
                      </w:rPr>
                      <m:t>V</m:t>
                    </m:r>
                  </m:e>
                  <m:sub>
                    <m:r>
                      <w:rPr>
                        <w:rFonts w:ascii="Cambria Math" w:hAnsi="Cambria Math" w:cs="Times New Roman"/>
                        <w:color w:val="000000"/>
                        <w:sz w:val="26"/>
                        <w:szCs w:val="26"/>
                      </w:rPr>
                      <m:t>i</m:t>
                    </m:r>
                  </m:sub>
                  <m:sup>
                    <m:r>
                      <w:rPr>
                        <w:rFonts w:ascii="Cambria Math" w:hAnsi="Cambria Math" w:cs="Times New Roman"/>
                        <w:color w:val="000000"/>
                        <w:sz w:val="26"/>
                        <w:szCs w:val="26"/>
                      </w:rPr>
                      <m:t>невып</m:t>
                    </m:r>
                  </m:sup>
                </m:sSubSup>
              </m:e>
            </m:nary>
          </m:e>
        </m:nary>
        <m:r>
          <w:rPr>
            <w:rFonts w:ascii="Cambria Math" w:hAnsi="Cambria Math" w:cs="Times New Roman"/>
            <w:color w:val="000000"/>
            <w:sz w:val="26"/>
            <w:szCs w:val="26"/>
          </w:rPr>
          <m:t>+</m:t>
        </m:r>
        <m:sSubSup>
          <m:sSubSupPr>
            <m:ctrlPr>
              <w:rPr>
                <w:rFonts w:ascii="Cambria Math" w:hAnsi="Cambria Math" w:cs="Times New Roman"/>
                <w:i/>
                <w:color w:val="000000"/>
                <w:sz w:val="26"/>
                <w:szCs w:val="26"/>
              </w:rPr>
            </m:ctrlPr>
          </m:sSubSupPr>
          <m:e>
            <m:r>
              <w:rPr>
                <w:rFonts w:ascii="Cambria Math" w:hAnsi="Cambria Math" w:cs="Times New Roman"/>
                <w:color w:val="000000"/>
                <w:sz w:val="26"/>
                <w:szCs w:val="26"/>
                <w:lang w:val="en-US"/>
              </w:rPr>
              <m:t>Z</m:t>
            </m:r>
          </m:e>
          <m:sub>
            <m:r>
              <w:rPr>
                <w:rFonts w:ascii="Cambria Math" w:hAnsi="Cambria Math" w:cs="Times New Roman"/>
                <w:color w:val="000000"/>
                <w:sz w:val="26"/>
                <w:szCs w:val="26"/>
              </w:rPr>
              <m:t>но</m:t>
            </m:r>
          </m:sub>
          <m:sup>
            <m:r>
              <w:rPr>
                <w:rFonts w:ascii="Cambria Math" w:hAnsi="Cambria Math" w:cs="Times New Roman"/>
                <w:color w:val="000000"/>
                <w:sz w:val="26"/>
                <w:szCs w:val="26"/>
              </w:rPr>
              <m:t>невып</m:t>
            </m:r>
          </m:sup>
        </m:sSubSup>
      </m:oMath>
      <w:r w:rsidRPr="00C65347">
        <w:rPr>
          <w:rFonts w:ascii="Times New Roman" w:hAnsi="Times New Roman" w:cs="Times New Roman"/>
          <w:color w:val="000000"/>
          <w:sz w:val="26"/>
          <w:szCs w:val="26"/>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где:</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N</m:t>
            </m:r>
          </m:e>
          <m:sub>
            <m:r>
              <w:rPr>
                <w:rFonts w:ascii="Cambria Math" w:hAnsi="Cambria Math" w:cs="Times New Roman"/>
                <w:color w:val="000000"/>
                <w:sz w:val="26"/>
                <w:szCs w:val="26"/>
              </w:rPr>
              <m:t>i</m:t>
            </m:r>
          </m:sub>
        </m:sSub>
      </m:oMath>
      <w:r w:rsidRPr="00C65347">
        <w:rPr>
          <w:rFonts w:ascii="Times New Roman" w:hAnsi="Times New Roman" w:cs="Times New Roman"/>
          <w:color w:val="000000"/>
          <w:sz w:val="28"/>
          <w:szCs w:val="28"/>
        </w:rPr>
        <w:t xml:space="preserve"> – нормативные затраты на оказание i-й муниципальной услуги (выполнение i-й работы) в соответствующем финансовом году;</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6"/>
                <w:szCs w:val="26"/>
              </w:rPr>
            </m:ctrlPr>
          </m:sSubSupPr>
          <m:e>
            <m:r>
              <w:rPr>
                <w:rFonts w:ascii="Cambria Math" w:hAnsi="Cambria Math" w:cs="Times New Roman"/>
                <w:color w:val="000000"/>
                <w:sz w:val="26"/>
                <w:szCs w:val="26"/>
              </w:rPr>
              <m:t>V</m:t>
            </m:r>
          </m:e>
          <m:sub>
            <m:r>
              <w:rPr>
                <w:rFonts w:ascii="Cambria Math" w:hAnsi="Cambria Math" w:cs="Times New Roman"/>
                <w:color w:val="000000"/>
                <w:sz w:val="26"/>
                <w:szCs w:val="26"/>
              </w:rPr>
              <m:t>i</m:t>
            </m:r>
          </m:sub>
          <m:sup>
            <m:r>
              <w:rPr>
                <w:rFonts w:ascii="Cambria Math" w:hAnsi="Cambria Math" w:cs="Times New Roman"/>
                <w:color w:val="000000"/>
                <w:sz w:val="26"/>
                <w:szCs w:val="26"/>
              </w:rPr>
              <m:t>невып</m:t>
            </m:r>
          </m:sup>
        </m:sSubSup>
      </m:oMath>
      <w:r w:rsidRPr="00C65347">
        <w:rPr>
          <w:rFonts w:ascii="Times New Roman" w:hAnsi="Times New Roman" w:cs="Times New Roman"/>
          <w:color w:val="000000"/>
          <w:sz w:val="28"/>
          <w:szCs w:val="28"/>
        </w:rPr>
        <w:t xml:space="preserve"> – невыполненный объем муниципального задания </w:t>
      </w:r>
      <w:r w:rsidRPr="00C65347">
        <w:rPr>
          <w:rFonts w:ascii="Times New Roman" w:hAnsi="Times New Roman" w:cs="Times New Roman"/>
          <w:color w:val="000000"/>
          <w:sz w:val="28"/>
          <w:szCs w:val="28"/>
        </w:rPr>
        <w:br/>
        <w:t>по i-й муниципальной услуге (работе);</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lang w:val="en-US"/>
              </w:rPr>
              <m:t>P</m:t>
            </m:r>
          </m:e>
          <m:sub>
            <m:r>
              <w:rPr>
                <w:rFonts w:ascii="Cambria Math" w:hAnsi="Cambria Math" w:cs="Times New Roman"/>
                <w:color w:val="000000"/>
                <w:sz w:val="26"/>
                <w:szCs w:val="26"/>
              </w:rPr>
              <m:t>i</m:t>
            </m:r>
          </m:sub>
        </m:sSub>
      </m:oMath>
      <w:r w:rsidRPr="00C65347">
        <w:rPr>
          <w:rFonts w:ascii="Times New Roman" w:hAnsi="Times New Roman" w:cs="Times New Roman"/>
          <w:color w:val="000000"/>
          <w:sz w:val="28"/>
          <w:szCs w:val="28"/>
        </w:rPr>
        <w:t xml:space="preserve"> – средний размер платы (тариф и цена) за оказание i-й государственной услуги (выполнение i-й работы) в соответствии с </w:t>
      </w:r>
      <w:hyperlink w:anchor="P142" w:history="1">
        <w:r w:rsidRPr="00C65347">
          <w:rPr>
            <w:rFonts w:ascii="Times New Roman" w:hAnsi="Times New Roman" w:cs="Times New Roman"/>
            <w:color w:val="000000"/>
            <w:sz w:val="28"/>
            <w:szCs w:val="28"/>
          </w:rPr>
          <w:t>пунктом 32</w:t>
        </w:r>
      </w:hyperlink>
      <w:r w:rsidRPr="00C65347">
        <w:rPr>
          <w:rFonts w:ascii="Times New Roman" w:hAnsi="Times New Roman" w:cs="Times New Roman"/>
          <w:color w:val="000000"/>
          <w:sz w:val="28"/>
          <w:szCs w:val="28"/>
        </w:rPr>
        <w:t xml:space="preserve"> настоящих Методических рекомендаций, установленный муниципальным заданием;</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6"/>
                <w:szCs w:val="26"/>
              </w:rPr>
            </m:ctrlPr>
          </m:sSubSupPr>
          <m:e>
            <m:r>
              <w:rPr>
                <w:rFonts w:ascii="Cambria Math" w:hAnsi="Cambria Math" w:cs="Times New Roman"/>
                <w:color w:val="000000"/>
                <w:sz w:val="26"/>
                <w:szCs w:val="26"/>
                <w:lang w:val="en-US"/>
              </w:rPr>
              <m:t>Z</m:t>
            </m:r>
          </m:e>
          <m:sub>
            <m:r>
              <w:rPr>
                <w:rFonts w:ascii="Cambria Math" w:hAnsi="Cambria Math" w:cs="Times New Roman"/>
                <w:color w:val="000000"/>
                <w:sz w:val="26"/>
                <w:szCs w:val="26"/>
              </w:rPr>
              <m:t>но</m:t>
            </m:r>
          </m:sub>
          <m:sup>
            <m:r>
              <w:rPr>
                <w:rFonts w:ascii="Cambria Math" w:hAnsi="Cambria Math" w:cs="Times New Roman"/>
                <w:color w:val="000000"/>
                <w:sz w:val="26"/>
                <w:szCs w:val="26"/>
              </w:rPr>
              <m:t>невып</m:t>
            </m:r>
          </m:sup>
        </m:sSubSup>
      </m:oMath>
      <w:r w:rsidRPr="00C65347">
        <w:rPr>
          <w:rFonts w:ascii="Times New Roman" w:hAnsi="Times New Roman" w:cs="Times New Roman"/>
          <w:color w:val="000000"/>
          <w:sz w:val="28"/>
          <w:szCs w:val="28"/>
        </w:rPr>
        <w:t xml:space="preserve"> – затраты за счет субсидии, связанные с невыполнением муниципального задания по i-й муниципальной работе, не относящейся </w:t>
      </w:r>
      <w:r w:rsidRPr="00C65347">
        <w:rPr>
          <w:rFonts w:ascii="Times New Roman" w:hAnsi="Times New Roman" w:cs="Times New Roman"/>
          <w:color w:val="000000"/>
          <w:sz w:val="28"/>
          <w:szCs w:val="28"/>
        </w:rPr>
        <w:br/>
        <w:t>к однотипным, по которой не представляется возмо</w:t>
      </w:r>
      <w:proofErr w:type="spellStart"/>
      <w:r w:rsidRPr="00C65347">
        <w:rPr>
          <w:rFonts w:ascii="Times New Roman" w:hAnsi="Times New Roman" w:cs="Times New Roman"/>
          <w:color w:val="000000"/>
          <w:sz w:val="28"/>
          <w:szCs w:val="28"/>
        </w:rPr>
        <w:t>жным</w:t>
      </w:r>
      <w:proofErr w:type="spellEnd"/>
      <w:r w:rsidRPr="00C65347">
        <w:rPr>
          <w:rFonts w:ascii="Times New Roman" w:hAnsi="Times New Roman" w:cs="Times New Roman"/>
          <w:color w:val="000000"/>
          <w:sz w:val="28"/>
          <w:szCs w:val="28"/>
        </w:rPr>
        <w:t xml:space="preserve"> осуществить нормирование и затраты на выполнение которой определяются сметным методом, определяются исходя из стоимости невыполненного объема i-й работы;</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Невыполненный объем муниципального задания по i-й муниципальной услуге (</w:t>
      </w:r>
      <w:proofErr w:type="gramStart"/>
      <w:r w:rsidRPr="00C65347">
        <w:rPr>
          <w:rFonts w:ascii="Times New Roman" w:hAnsi="Times New Roman" w:cs="Times New Roman"/>
          <w:color w:val="000000"/>
          <w:sz w:val="28"/>
          <w:szCs w:val="28"/>
        </w:rPr>
        <w:t xml:space="preserve">работе) </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en-US"/>
              </w:rPr>
              <m:t>V</m:t>
            </m:r>
          </m:e>
          <m:sub>
            <m:r>
              <w:rPr>
                <w:rFonts w:ascii="Cambria Math" w:hAnsi="Cambria Math" w:cs="Times New Roman"/>
                <w:color w:val="000000"/>
                <w:sz w:val="28"/>
                <w:szCs w:val="28"/>
              </w:rPr>
              <m:t>i</m:t>
            </m:r>
          </m:sub>
          <m:sup>
            <m:r>
              <w:rPr>
                <w:rFonts w:ascii="Cambria Math" w:hAnsi="Cambria Math" w:cs="Times New Roman"/>
                <w:color w:val="000000"/>
                <w:sz w:val="28"/>
                <w:szCs w:val="28"/>
              </w:rPr>
              <m:t>невып</m:t>
            </m:r>
          </m:sup>
        </m:sSubSup>
      </m:oMath>
      <w:r w:rsidRPr="00C65347">
        <w:rPr>
          <w:rFonts w:ascii="Times New Roman" w:hAnsi="Times New Roman" w:cs="Times New Roman"/>
          <w:color w:val="000000"/>
          <w:sz w:val="28"/>
          <w:szCs w:val="28"/>
        </w:rPr>
        <w:t xml:space="preserve"> определ</w:t>
      </w:r>
      <w:proofErr w:type="spellStart"/>
      <w:r w:rsidRPr="00C65347">
        <w:rPr>
          <w:rFonts w:ascii="Times New Roman" w:hAnsi="Times New Roman" w:cs="Times New Roman"/>
          <w:color w:val="000000"/>
          <w:sz w:val="28"/>
          <w:szCs w:val="28"/>
        </w:rPr>
        <w:t>яется</w:t>
      </w:r>
      <w:proofErr w:type="spellEnd"/>
      <w:proofErr w:type="gramEnd"/>
      <w:r w:rsidRPr="00C65347">
        <w:rPr>
          <w:rFonts w:ascii="Times New Roman" w:hAnsi="Times New Roman" w:cs="Times New Roman"/>
          <w:color w:val="000000"/>
          <w:sz w:val="28"/>
          <w:szCs w:val="28"/>
        </w:rPr>
        <w:t xml:space="preserve"> по следующей формуле:</w:t>
      </w:r>
    </w:p>
    <w:p w:rsidR="0042150C" w:rsidRPr="00C65347" w:rsidRDefault="0042150C" w:rsidP="0042150C">
      <w:pPr>
        <w:pStyle w:val="ConsPlusNormal"/>
        <w:ind w:firstLine="709"/>
        <w:jc w:val="both"/>
        <w:rPr>
          <w:rFonts w:ascii="Times New Roman" w:hAnsi="Times New Roman" w:cs="Times New Roman"/>
          <w:color w:val="000000"/>
          <w:sz w:val="28"/>
          <w:szCs w:val="28"/>
        </w:rPr>
      </w:pPr>
    </w:p>
    <w:p w:rsidR="0042150C" w:rsidRPr="00C65347" w:rsidRDefault="0042150C" w:rsidP="0042150C">
      <w:pPr>
        <w:pStyle w:val="ConsPlusNormal"/>
        <w:ind w:firstLine="709"/>
        <w:jc w:val="center"/>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en-US"/>
              </w:rPr>
              <m:t>V</m:t>
            </m:r>
          </m:e>
          <m:sub>
            <m:r>
              <w:rPr>
                <w:rFonts w:ascii="Cambria Math" w:hAnsi="Cambria Math" w:cs="Times New Roman"/>
                <w:color w:val="000000"/>
                <w:sz w:val="28"/>
                <w:szCs w:val="28"/>
              </w:rPr>
              <m:t>i</m:t>
            </m:r>
          </m:sub>
          <m:sup>
            <m:r>
              <w:rPr>
                <w:rFonts w:ascii="Cambria Math" w:hAnsi="Cambria Math" w:cs="Times New Roman"/>
                <w:color w:val="000000"/>
                <w:sz w:val="28"/>
                <w:szCs w:val="28"/>
              </w:rPr>
              <m:t>невып</m:t>
            </m:r>
          </m:sup>
        </m:sSubSup>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V</m:t>
            </m:r>
          </m:e>
          <m:sub>
            <m:r>
              <w:rPr>
                <w:rFonts w:ascii="Cambria Math" w:hAnsi="Cambria Math" w:cs="Times New Roman"/>
                <w:color w:val="000000"/>
                <w:sz w:val="28"/>
                <w:szCs w:val="28"/>
              </w:rPr>
              <m:t>i</m:t>
            </m:r>
          </m:sub>
          <m:sup>
            <m:r>
              <w:rPr>
                <w:rFonts w:ascii="Cambria Math" w:hAnsi="Cambria Math" w:cs="Times New Roman"/>
                <w:color w:val="000000"/>
                <w:sz w:val="28"/>
                <w:szCs w:val="28"/>
              </w:rPr>
              <m:t>МЗ</m:t>
            </m:r>
          </m:sup>
        </m:sSubSup>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V</m:t>
            </m:r>
          </m:e>
          <m:sub>
            <m:r>
              <w:rPr>
                <w:rFonts w:ascii="Cambria Math" w:hAnsi="Cambria Math" w:cs="Times New Roman"/>
                <w:color w:val="000000"/>
                <w:sz w:val="28"/>
                <w:szCs w:val="28"/>
              </w:rPr>
              <m:t>i</m:t>
            </m:r>
          </m:sub>
          <m:sup>
            <m:r>
              <w:rPr>
                <w:rFonts w:ascii="Cambria Math" w:hAnsi="Cambria Math" w:cs="Times New Roman"/>
                <w:color w:val="000000"/>
                <w:sz w:val="28"/>
                <w:szCs w:val="28"/>
              </w:rPr>
              <m:t>факт</m:t>
            </m:r>
          </m:sup>
        </m:sSubSup>
      </m:oMath>
      <w:r w:rsidRPr="00C65347">
        <w:rPr>
          <w:rFonts w:ascii="Times New Roman" w:hAnsi="Times New Roman" w:cs="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где:</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V</m:t>
            </m:r>
          </m:e>
          <m:sub>
            <m:r>
              <w:rPr>
                <w:rFonts w:ascii="Cambria Math" w:hAnsi="Cambria Math" w:cs="Times New Roman"/>
                <w:color w:val="000000"/>
                <w:sz w:val="28"/>
                <w:szCs w:val="28"/>
              </w:rPr>
              <m:t>i</m:t>
            </m:r>
          </m:sub>
          <m:sup>
            <m:r>
              <w:rPr>
                <w:rFonts w:ascii="Cambria Math" w:hAnsi="Cambria Math" w:cs="Times New Roman"/>
                <w:color w:val="000000"/>
                <w:sz w:val="28"/>
                <w:szCs w:val="28"/>
              </w:rPr>
              <m:t>МЗ</m:t>
            </m:r>
          </m:sup>
        </m:sSubSup>
      </m:oMath>
      <w:r w:rsidRPr="00C65347">
        <w:rPr>
          <w:rFonts w:ascii="Times New Roman" w:hAnsi="Times New Roman" w:cs="Times New Roman"/>
          <w:color w:val="000000"/>
          <w:sz w:val="28"/>
          <w:szCs w:val="28"/>
        </w:rPr>
        <w:t xml:space="preserve"> – объем i-й муниципальной услуги (работы), установленный муниципальным заданием;</w:t>
      </w:r>
    </w:p>
    <w:p w:rsidR="0042150C" w:rsidRPr="00C65347" w:rsidRDefault="0042150C" w:rsidP="0042150C">
      <w:pPr>
        <w:pStyle w:val="ConsPlusNormal"/>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V</m:t>
            </m:r>
          </m:e>
          <m:sub>
            <m:r>
              <w:rPr>
                <w:rFonts w:ascii="Cambria Math" w:hAnsi="Cambria Math" w:cs="Times New Roman"/>
                <w:color w:val="000000"/>
                <w:sz w:val="28"/>
                <w:szCs w:val="28"/>
              </w:rPr>
              <m:t>i</m:t>
            </m:r>
          </m:sub>
          <m:sup>
            <m:r>
              <w:rPr>
                <w:rFonts w:ascii="Cambria Math" w:hAnsi="Cambria Math" w:cs="Times New Roman"/>
                <w:color w:val="000000"/>
                <w:sz w:val="28"/>
                <w:szCs w:val="28"/>
              </w:rPr>
              <m:t>факт</m:t>
            </m:r>
          </m:sup>
        </m:sSubSup>
      </m:oMath>
      <w:r w:rsidRPr="00C65347">
        <w:rPr>
          <w:rFonts w:ascii="Times New Roman" w:hAnsi="Times New Roman" w:cs="Times New Roman"/>
          <w:color w:val="000000"/>
          <w:sz w:val="28"/>
          <w:szCs w:val="28"/>
        </w:rPr>
        <w:t xml:space="preserve"> – фактическое значение объема i-й муниципальной услуги (работы) за отчетный период в соответствии с отчетом за год (итоговым).</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44. Муниципальные образовательные организации представляют органу, осуществляющему функции и полномочия учредителя отчет за год (итоговый) в срок до 1 февраля очередного финансового года.</w:t>
      </w:r>
    </w:p>
    <w:p w:rsidR="0042150C" w:rsidRPr="00C65347" w:rsidRDefault="0042150C" w:rsidP="0042150C">
      <w:pPr>
        <w:pStyle w:val="ConsPlusNormal"/>
        <w:ind w:firstLine="709"/>
        <w:jc w:val="both"/>
        <w:rPr>
          <w:rFonts w:ascii="Times New Roman" w:hAnsi="Times New Roman"/>
          <w:color w:val="000000"/>
          <w:sz w:val="28"/>
          <w:szCs w:val="28"/>
        </w:rPr>
      </w:pPr>
      <w:r w:rsidRPr="00C65347">
        <w:rPr>
          <w:rFonts w:ascii="Times New Roman" w:hAnsi="Times New Roman" w:cs="Times New Roman"/>
          <w:color w:val="000000"/>
          <w:sz w:val="28"/>
          <w:szCs w:val="28"/>
        </w:rPr>
        <w:t xml:space="preserve">45. В срок до 15 февраля очередного финансового года главные распорядители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их ведении образовательных организаций формируют сводный отчет за год (итоговый) и представляют его в финансовый орган муниципального образования</w:t>
      </w:r>
      <w:r w:rsidRPr="00C65347">
        <w:rPr>
          <w:rFonts w:ascii="Times New Roman" w:hAnsi="Times New Roman"/>
          <w:color w:val="000000"/>
          <w:sz w:val="28"/>
          <w:szCs w:val="28"/>
        </w:rPr>
        <w:t>.</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olor w:val="000000"/>
          <w:sz w:val="28"/>
          <w:szCs w:val="28"/>
        </w:rPr>
        <w:t xml:space="preserve">46. </w:t>
      </w:r>
      <w:r w:rsidRPr="00C65347">
        <w:rPr>
          <w:rFonts w:ascii="Times New Roman" w:hAnsi="Times New Roman" w:cs="Times New Roman"/>
          <w:sz w:val="28"/>
          <w:szCs w:val="28"/>
        </w:rPr>
        <w:t xml:space="preserve">В случае если исполнение на отчетную дату показателей объема, указанное в сводном отчете за год (итоговом), меньше ожидаемого исполнения по соответствующим показателям, указанного в сводном отчете за 9 месяцев (предварительном за год), то </w:t>
      </w:r>
      <w:r w:rsidRPr="00C65347">
        <w:rPr>
          <w:rFonts w:ascii="Times New Roman" w:hAnsi="Times New Roman" w:cs="Times New Roman"/>
          <w:color w:val="000000"/>
          <w:sz w:val="28"/>
          <w:szCs w:val="28"/>
        </w:rPr>
        <w:t xml:space="preserve">средства субсидии в объеме, соответствующем недостигнутым показателям муниципального задания, подлежат перечислению в бюджет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соответствии с бюджетным законодательством Российской Федерации в срок </w:t>
      </w:r>
      <w:r w:rsidRPr="00C65347">
        <w:rPr>
          <w:rFonts w:ascii="Times New Roman" w:hAnsi="Times New Roman"/>
          <w:color w:val="000000"/>
          <w:sz w:val="28"/>
          <w:szCs w:val="28"/>
        </w:rPr>
        <w:t>не позднее 1 апреля года, следующего за отчетным.</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Со сводным итоговым отчетом органы, осуществляющие функции и полномочия учредителей, представляют в финансовый орган муниципального образования</w:t>
      </w:r>
      <w:r w:rsidRPr="00C65347" w:rsidDel="00644D09">
        <w:rPr>
          <w:rFonts w:ascii="Times New Roman" w:hAnsi="Times New Roman" w:cs="Times New Roman"/>
          <w:color w:val="000000"/>
          <w:sz w:val="28"/>
          <w:szCs w:val="28"/>
        </w:rPr>
        <w:t xml:space="preserve"> </w:t>
      </w:r>
      <w:r w:rsidRPr="00C65347">
        <w:rPr>
          <w:rFonts w:ascii="Times New Roman" w:hAnsi="Times New Roman" w:cs="Times New Roman"/>
          <w:color w:val="000000"/>
          <w:sz w:val="28"/>
          <w:szCs w:val="28"/>
        </w:rPr>
        <w:t xml:space="preserve">расчет объема средств субсидии, подлежащего перечислению в бюджет Московской области в соответствии с пунктом </w:t>
      </w:r>
      <w:hyperlink w:anchor="P169" w:history="1">
        <w:r w:rsidRPr="00C65347">
          <w:rPr>
            <w:rFonts w:ascii="Times New Roman" w:hAnsi="Times New Roman" w:cs="Times New Roman"/>
            <w:color w:val="000000"/>
            <w:sz w:val="28"/>
            <w:szCs w:val="28"/>
          </w:rPr>
          <w:t>43</w:t>
        </w:r>
      </w:hyperlink>
      <w:r w:rsidRPr="00C65347">
        <w:rPr>
          <w:rFonts w:ascii="Times New Roman" w:hAnsi="Times New Roman" w:cs="Times New Roman"/>
          <w:color w:val="000000"/>
          <w:sz w:val="28"/>
          <w:szCs w:val="28"/>
        </w:rPr>
        <w:t xml:space="preserve"> настоящего Положения.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47. Бюджетная или автономная образовательная организация несет ответственность за недостоверность предоставляемых органам, осуществляющим функции и полномочия учредителя, данных об использовании субсидии, а также за </w:t>
      </w:r>
      <w:r w:rsidRPr="00C65347">
        <w:rPr>
          <w:rFonts w:ascii="Times New Roman" w:hAnsi="Times New Roman" w:cs="Times New Roman"/>
          <w:color w:val="000000"/>
          <w:sz w:val="28"/>
          <w:szCs w:val="28"/>
        </w:rPr>
        <w:lastRenderedPageBreak/>
        <w:t>нецелевое использование средств субсидии в соответствии с законодательством Российской Федерации.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48. Контроль за использованием бюджетной или автономной образовательной организацией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предоставленных в виде субсидии, осуществляется органом, осуществляющим функции и полномочия учредителя, финансовым органом муниципального образования</w:t>
      </w:r>
      <w:r w:rsidRPr="00C65347" w:rsidDel="00644D09">
        <w:rPr>
          <w:rFonts w:ascii="Times New Roman" w:hAnsi="Times New Roman" w:cs="Times New Roman"/>
          <w:color w:val="000000"/>
          <w:sz w:val="28"/>
          <w:szCs w:val="28"/>
        </w:rPr>
        <w:t xml:space="preserve"> </w:t>
      </w:r>
      <w:r w:rsidRPr="00C65347">
        <w:rPr>
          <w:rFonts w:ascii="Times New Roman" w:hAnsi="Times New Roman" w:cs="Times New Roman"/>
          <w:color w:val="000000"/>
          <w:sz w:val="28"/>
          <w:szCs w:val="28"/>
        </w:rPr>
        <w:t>и иными уполномоченными органами в соответствии с законодательством Российской Федерации.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49. В случае оказания муниципальных услуг (выполнение работ) в рамках выполнения переданных отдельных полномочий Российской Федерации, Московской области, финансовое обеспечение выполнения муниципального задания осуществляется за счет средств субвенции из федерального бюджета и бюджета Московской области в соответствии с федеральным законодательством и законодательством Московской области.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50. Контроль за выполнением муниципального задания бюджетными и автономными образовательными организациями, казенными образовательными организациями осуществляют соответственно органы, осуществляющие функции и полномочия учредителя, и главные распорядители средств муниципального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в ведении которых находятся казенные образовательные организации.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51. Контроль за выполнением муниципального задания муниципальными образовательными организациями осуществляется по следующим направлениям:</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объем, состав (содержание) оказанных муниципальных услуг (выполненных работ);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качество оказанных муниципальных услуг (выполненных работ);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полнота и эффективность использования средств, предоставленных из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на финансовое обеспечение выполнения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степень удовлетворенности потребителей качеством оказанных муниципальных услуг (выполненных работ);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52. Порядки осуществления контроля органами, осуществляющими функции и полномочия учредителей, и главными распорядителями средств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ведении которых находятся казенные образовательные организации, за выполнением муниципального задания устанавливаются указанными органами с учетом </w:t>
      </w:r>
      <w:proofErr w:type="gramStart"/>
      <w:r w:rsidRPr="00C65347">
        <w:rPr>
          <w:rFonts w:ascii="Times New Roman" w:hAnsi="Times New Roman" w:cs="Times New Roman"/>
          <w:color w:val="000000"/>
          <w:sz w:val="28"/>
          <w:szCs w:val="28"/>
        </w:rPr>
        <w:t>настоящего  Положения</w:t>
      </w:r>
      <w:proofErr w:type="gramEnd"/>
      <w:r w:rsidRPr="00C65347">
        <w:rPr>
          <w:rFonts w:ascii="Times New Roman" w:hAnsi="Times New Roman" w:cs="Times New Roman"/>
          <w:color w:val="000000"/>
          <w:sz w:val="28"/>
          <w:szCs w:val="28"/>
        </w:rPr>
        <w:t xml:space="preserve"> и должны содержать в том числе:</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наименование структурного подразделения, уполномоченного осуществлять контроль за выполнением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предмет осуществления контроля за выполнением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порядок формирования и утверждения планов по проведению выездных проверок муниципальных образовательных организаций;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сроки и последовательность действий при проведении камеральной (выездной) проверки муниципальных образовательных организаций;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требования к оформлению результатов камеральных (выездных) проверок, </w:t>
      </w:r>
      <w:r w:rsidRPr="00C65347">
        <w:rPr>
          <w:rFonts w:ascii="Times New Roman" w:hAnsi="Times New Roman" w:cs="Times New Roman"/>
          <w:color w:val="000000"/>
          <w:sz w:val="28"/>
          <w:szCs w:val="28"/>
        </w:rPr>
        <w:br/>
        <w:t>а также описание мер, которые могут быть приняты по результатам осуществления контроля за выполнением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lastRenderedPageBreak/>
        <w:t xml:space="preserve">документы, применяемые муниципальной образовательной организацией </w:t>
      </w:r>
      <w:r w:rsidRPr="00C65347">
        <w:rPr>
          <w:rFonts w:ascii="Times New Roman" w:hAnsi="Times New Roman" w:cs="Times New Roman"/>
          <w:color w:val="000000"/>
          <w:sz w:val="28"/>
          <w:szCs w:val="28"/>
        </w:rPr>
        <w:br/>
        <w:t xml:space="preserve">в целях </w:t>
      </w:r>
      <w:proofErr w:type="gramStart"/>
      <w:r w:rsidRPr="00C65347">
        <w:rPr>
          <w:rFonts w:ascii="Times New Roman" w:hAnsi="Times New Roman" w:cs="Times New Roman"/>
          <w:color w:val="000000"/>
          <w:sz w:val="28"/>
          <w:szCs w:val="28"/>
        </w:rPr>
        <w:t>подтверждения выполнения</w:t>
      </w:r>
      <w:proofErr w:type="gramEnd"/>
      <w:r w:rsidRPr="00C65347">
        <w:rPr>
          <w:rFonts w:ascii="Times New Roman" w:hAnsi="Times New Roman" w:cs="Times New Roman"/>
          <w:color w:val="000000"/>
          <w:sz w:val="28"/>
          <w:szCs w:val="28"/>
        </w:rPr>
        <w:t xml:space="preserve"> содержащихся в муниципальном задании показателей объема оказываемых муниципальных услуг (выполняемых работ), </w:t>
      </w:r>
      <w:r w:rsidRPr="00C65347">
        <w:rPr>
          <w:rFonts w:ascii="Times New Roman" w:hAnsi="Times New Roman" w:cs="Times New Roman"/>
          <w:color w:val="000000"/>
          <w:sz w:val="28"/>
          <w:szCs w:val="28"/>
        </w:rPr>
        <w:br/>
        <w:t>а также формы указанных документов (при необходимости);</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формы аналитической отчетности, подтверждающие оказание муниципальных услуг (выполняемых работ) и периодичность ее формирования.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53. Контроль за выполнением муниципального задания муниципальными образовательными организациями осуществляется в следующих формах:</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проведение камеральных и выездных проверок по выполнению муниципального задания, в том числе отдельных мероприятий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анализ предоставляемых отчетов (материалов) о выполнении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направление запросов о предоставлении информации о выполнении мероприятий в рамках муниципального задания;</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анализ поступающих жалоб и проведения опросов заявителей в отношении качества, сроков и объемов (содержания) оказанных муниципальных услуг (выполненных работ).</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54. Внеплановые проверки осуществляются на основании решения органа, осуществляющего функции и полномочия учредителя, главного распорядителя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его ведении казенных образовательных организаций, принятого:</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в случае поступления обращений (поручений) Губернатора Московской области, Главы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органов прокуратуры Московской области, главного следственного управления следственного комитета Российской Федерации по Московской области, правоохранительных органов, иных государственных и муниципальных органов, депутатских запросов, обращений граждан и организаций;</w:t>
      </w:r>
    </w:p>
    <w:p w:rsidR="0042150C" w:rsidRPr="00C65347"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 xml:space="preserve">в случае получения должностным лицом органа, осуществляющего функции полномочия учредителя, главного распорядителя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его ведении казенных образовательных организаций в ходе исполнения должностных обязанностей информации о нарушениях нормативных правовых актов по вопросам, отнесенным к сфере деятельности органа, осуществляющего функции и полномочия учредителя, главного распорядителя средств бюджета </w:t>
      </w:r>
      <w:r>
        <w:rPr>
          <w:rFonts w:ascii="Times New Roman" w:hAnsi="Times New Roman"/>
          <w:sz w:val="28"/>
          <w:szCs w:val="28"/>
        </w:rPr>
        <w:t>городского округа Лобня</w:t>
      </w:r>
      <w:r w:rsidRPr="00C65347">
        <w:rPr>
          <w:rFonts w:ascii="Times New Roman" w:hAnsi="Times New Roman" w:cs="Times New Roman"/>
          <w:color w:val="000000"/>
          <w:sz w:val="28"/>
          <w:szCs w:val="28"/>
        </w:rPr>
        <w:t xml:space="preserve"> в отношении находящихся в его ведении казенных образовательных организаций, в том числе из средств массовой информации.</w:t>
      </w:r>
    </w:p>
    <w:p w:rsidR="0042150C" w:rsidRDefault="0042150C" w:rsidP="0042150C">
      <w:pPr>
        <w:pStyle w:val="ConsPlusNormal"/>
        <w:ind w:firstLine="709"/>
        <w:jc w:val="both"/>
        <w:rPr>
          <w:rFonts w:ascii="Times New Roman" w:hAnsi="Times New Roman" w:cs="Times New Roman"/>
          <w:color w:val="000000"/>
          <w:sz w:val="28"/>
          <w:szCs w:val="28"/>
        </w:rPr>
      </w:pPr>
      <w:r w:rsidRPr="00C65347">
        <w:rPr>
          <w:rFonts w:ascii="Times New Roman" w:hAnsi="Times New Roman" w:cs="Times New Roman"/>
          <w:color w:val="000000"/>
          <w:sz w:val="28"/>
          <w:szCs w:val="28"/>
        </w:rPr>
        <w:t>55. Результаты контроля выполнения муниципального задания муниципальными образовательными организациями используются для оценки потребности и оказания муниципальных услуг (выполнении работ) при формировании муниципального задания на очередной финансовый год, а также для корректировки значений показателей и (или) изменения объема финансового обеспечения утвержденного муниципального задания.</w:t>
      </w:r>
    </w:p>
    <w:p w:rsidR="0042150C" w:rsidRDefault="0042150C">
      <w:pPr>
        <w:rPr>
          <w:rFonts w:ascii="Arial" w:hAnsi="Arial" w:cs="Arial"/>
          <w:sz w:val="24"/>
          <w:szCs w:val="24"/>
        </w:rPr>
      </w:pPr>
    </w:p>
    <w:p w:rsidR="00B40422" w:rsidRDefault="00B40422">
      <w:pPr>
        <w:rPr>
          <w:rFonts w:ascii="Arial" w:hAnsi="Arial" w:cs="Arial"/>
          <w:sz w:val="24"/>
          <w:szCs w:val="24"/>
        </w:rPr>
        <w:sectPr w:rsidR="00B40422" w:rsidSect="0042150C">
          <w:pgSz w:w="11906" w:h="16838"/>
          <w:pgMar w:top="1134" w:right="567" w:bottom="1134" w:left="1134" w:header="709" w:footer="709" w:gutter="0"/>
          <w:cols w:space="708"/>
          <w:docGrid w:linePitch="360"/>
        </w:sectPr>
      </w:pPr>
    </w:p>
    <w:p w:rsidR="00976992" w:rsidRDefault="00976992"/>
    <w:p w:rsidR="00B40422" w:rsidRDefault="00976992">
      <w:pPr>
        <w:rPr>
          <w:rFonts w:ascii="Arial" w:hAnsi="Arial" w:cs="Arial"/>
          <w:sz w:val="24"/>
          <w:szCs w:val="24"/>
        </w:rPr>
      </w:pPr>
      <w:r w:rsidRPr="00976992">
        <w:drawing>
          <wp:inline distT="0" distB="0" distL="0" distR="0">
            <wp:extent cx="9251950" cy="5941593"/>
            <wp:effectExtent l="0" t="0" r="635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0" cy="5941593"/>
                    </a:xfrm>
                    <a:prstGeom prst="rect">
                      <a:avLst/>
                    </a:prstGeom>
                    <a:noFill/>
                    <a:ln>
                      <a:noFill/>
                    </a:ln>
                  </pic:spPr>
                </pic:pic>
              </a:graphicData>
            </a:graphic>
          </wp:inline>
        </w:drawing>
      </w:r>
    </w:p>
    <w:p w:rsidR="00976992" w:rsidRDefault="00FA628B">
      <w:pPr>
        <w:rPr>
          <w:rFonts w:ascii="Arial" w:hAnsi="Arial" w:cs="Arial"/>
          <w:sz w:val="24"/>
          <w:szCs w:val="24"/>
        </w:rPr>
      </w:pPr>
      <w:r w:rsidRPr="00FA628B">
        <w:lastRenderedPageBreak/>
        <w:drawing>
          <wp:inline distT="0" distB="0" distL="0" distR="0">
            <wp:extent cx="9249410" cy="5964641"/>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9410" cy="5964641"/>
                    </a:xfrm>
                    <a:prstGeom prst="rect">
                      <a:avLst/>
                    </a:prstGeom>
                    <a:noFill/>
                    <a:ln>
                      <a:noFill/>
                    </a:ln>
                  </pic:spPr>
                </pic:pic>
              </a:graphicData>
            </a:graphic>
          </wp:inline>
        </w:drawing>
      </w:r>
    </w:p>
    <w:p w:rsidR="00FA628B" w:rsidRDefault="00FA628B">
      <w:pPr>
        <w:rPr>
          <w:rFonts w:ascii="Arial" w:hAnsi="Arial" w:cs="Arial"/>
          <w:sz w:val="24"/>
          <w:szCs w:val="24"/>
        </w:rPr>
      </w:pPr>
      <w:r w:rsidRPr="00FA628B">
        <w:lastRenderedPageBreak/>
        <w:drawing>
          <wp:inline distT="0" distB="0" distL="0" distR="0">
            <wp:extent cx="9249410" cy="4654131"/>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9410" cy="4654131"/>
                    </a:xfrm>
                    <a:prstGeom prst="rect">
                      <a:avLst/>
                    </a:prstGeom>
                    <a:noFill/>
                    <a:ln>
                      <a:noFill/>
                    </a:ln>
                  </pic:spPr>
                </pic:pic>
              </a:graphicData>
            </a:graphic>
          </wp:inline>
        </w:drawing>
      </w:r>
    </w:p>
    <w:p w:rsidR="00FA628B" w:rsidRDefault="00FA628B">
      <w:pPr>
        <w:rPr>
          <w:rFonts w:ascii="Arial" w:hAnsi="Arial" w:cs="Arial"/>
          <w:sz w:val="24"/>
          <w:szCs w:val="24"/>
        </w:rPr>
      </w:pPr>
    </w:p>
    <w:p w:rsidR="00FA628B" w:rsidRDefault="00FA628B">
      <w:pPr>
        <w:rPr>
          <w:rFonts w:ascii="Arial" w:hAnsi="Arial" w:cs="Arial"/>
          <w:sz w:val="24"/>
          <w:szCs w:val="24"/>
        </w:rPr>
      </w:pPr>
    </w:p>
    <w:p w:rsidR="00FA628B" w:rsidRDefault="00FA628B">
      <w:pPr>
        <w:rPr>
          <w:rFonts w:ascii="Arial" w:hAnsi="Arial" w:cs="Arial"/>
          <w:sz w:val="24"/>
          <w:szCs w:val="24"/>
        </w:rPr>
      </w:pPr>
    </w:p>
    <w:p w:rsidR="00FA628B" w:rsidRDefault="00FA628B">
      <w:pPr>
        <w:rPr>
          <w:rFonts w:ascii="Arial" w:hAnsi="Arial" w:cs="Arial"/>
          <w:sz w:val="24"/>
          <w:szCs w:val="24"/>
        </w:rPr>
      </w:pPr>
    </w:p>
    <w:p w:rsidR="00FA628B" w:rsidRDefault="00FA628B">
      <w:pPr>
        <w:rPr>
          <w:rFonts w:ascii="Arial" w:hAnsi="Arial" w:cs="Arial"/>
          <w:sz w:val="24"/>
          <w:szCs w:val="24"/>
        </w:rPr>
      </w:pPr>
    </w:p>
    <w:p w:rsidR="00FA628B" w:rsidRDefault="00FA628B">
      <w:pPr>
        <w:rPr>
          <w:rFonts w:ascii="Arial" w:hAnsi="Arial" w:cs="Arial"/>
          <w:sz w:val="24"/>
          <w:szCs w:val="24"/>
        </w:rPr>
      </w:pPr>
      <w:r w:rsidRPr="00FA628B">
        <w:drawing>
          <wp:inline distT="0" distB="0" distL="0" distR="0">
            <wp:extent cx="8933180" cy="4976495"/>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33180" cy="4976495"/>
                    </a:xfrm>
                    <a:prstGeom prst="rect">
                      <a:avLst/>
                    </a:prstGeom>
                    <a:noFill/>
                    <a:ln>
                      <a:noFill/>
                    </a:ln>
                  </pic:spPr>
                </pic:pic>
              </a:graphicData>
            </a:graphic>
          </wp:inline>
        </w:drawing>
      </w:r>
    </w:p>
    <w:p w:rsidR="00FA628B" w:rsidRDefault="00FA628B">
      <w:pPr>
        <w:rPr>
          <w:rFonts w:ascii="Arial" w:hAnsi="Arial" w:cs="Arial"/>
          <w:sz w:val="24"/>
          <w:szCs w:val="24"/>
        </w:rPr>
      </w:pPr>
    </w:p>
    <w:p w:rsidR="00FA628B" w:rsidRDefault="00FA628B">
      <w:pPr>
        <w:rPr>
          <w:rFonts w:ascii="Arial" w:hAnsi="Arial" w:cs="Arial"/>
          <w:sz w:val="24"/>
          <w:szCs w:val="24"/>
        </w:rPr>
      </w:pPr>
    </w:p>
    <w:p w:rsidR="00FA628B" w:rsidRDefault="00FA628B">
      <w:pPr>
        <w:rPr>
          <w:rFonts w:ascii="Arial" w:hAnsi="Arial" w:cs="Arial"/>
          <w:sz w:val="24"/>
          <w:szCs w:val="24"/>
        </w:rPr>
      </w:pPr>
    </w:p>
    <w:p w:rsidR="00FA628B" w:rsidRDefault="00282E99">
      <w:pPr>
        <w:rPr>
          <w:rFonts w:ascii="Arial" w:hAnsi="Arial" w:cs="Arial"/>
          <w:sz w:val="24"/>
          <w:szCs w:val="24"/>
        </w:rPr>
      </w:pPr>
      <w:r w:rsidRPr="00282E99">
        <w:drawing>
          <wp:inline distT="0" distB="0" distL="0" distR="0">
            <wp:extent cx="9249410" cy="330175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9410" cy="3301757"/>
                    </a:xfrm>
                    <a:prstGeom prst="rect">
                      <a:avLst/>
                    </a:prstGeom>
                    <a:noFill/>
                    <a:ln>
                      <a:noFill/>
                    </a:ln>
                  </pic:spPr>
                </pic:pic>
              </a:graphicData>
            </a:graphic>
          </wp:inline>
        </w:drawing>
      </w: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r w:rsidRPr="00282E99">
        <w:drawing>
          <wp:inline distT="0" distB="0" distL="0" distR="0">
            <wp:extent cx="9249410" cy="3724056"/>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9410" cy="3724056"/>
                    </a:xfrm>
                    <a:prstGeom prst="rect">
                      <a:avLst/>
                    </a:prstGeom>
                    <a:noFill/>
                    <a:ln>
                      <a:noFill/>
                    </a:ln>
                  </pic:spPr>
                </pic:pic>
              </a:graphicData>
            </a:graphic>
          </wp:inline>
        </w:drawing>
      </w: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r w:rsidRPr="00282E99">
        <w:drawing>
          <wp:inline distT="0" distB="0" distL="0" distR="0">
            <wp:extent cx="8827770" cy="488823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7770" cy="4888230"/>
                    </a:xfrm>
                    <a:prstGeom prst="rect">
                      <a:avLst/>
                    </a:prstGeom>
                    <a:noFill/>
                    <a:ln>
                      <a:noFill/>
                    </a:ln>
                  </pic:spPr>
                </pic:pic>
              </a:graphicData>
            </a:graphic>
          </wp:inline>
        </w:drawing>
      </w:r>
    </w:p>
    <w:p w:rsidR="000B47D3" w:rsidRDefault="000B47D3">
      <w:pPr>
        <w:rPr>
          <w:rFonts w:ascii="Arial" w:hAnsi="Arial" w:cs="Arial"/>
          <w:sz w:val="24"/>
          <w:szCs w:val="24"/>
        </w:rPr>
      </w:pPr>
    </w:p>
    <w:p w:rsidR="000B47D3" w:rsidRDefault="000B47D3">
      <w:pPr>
        <w:rPr>
          <w:rFonts w:ascii="Arial" w:hAnsi="Arial" w:cs="Arial"/>
          <w:sz w:val="24"/>
          <w:szCs w:val="24"/>
        </w:rPr>
      </w:pPr>
      <w:r w:rsidRPr="000B47D3">
        <w:lastRenderedPageBreak/>
        <w:drawing>
          <wp:inline distT="0" distB="0" distL="0" distR="0">
            <wp:extent cx="9249410" cy="191102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9410" cy="1911027"/>
                    </a:xfrm>
                    <a:prstGeom prst="rect">
                      <a:avLst/>
                    </a:prstGeom>
                    <a:noFill/>
                    <a:ln>
                      <a:noFill/>
                    </a:ln>
                  </pic:spPr>
                </pic:pic>
              </a:graphicData>
            </a:graphic>
          </wp:inline>
        </w:drawing>
      </w: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282E99" w:rsidRDefault="00282E99">
      <w:pPr>
        <w:rPr>
          <w:rFonts w:ascii="Arial" w:hAnsi="Arial" w:cs="Arial"/>
          <w:sz w:val="24"/>
          <w:szCs w:val="24"/>
        </w:rPr>
      </w:pPr>
    </w:p>
    <w:p w:rsidR="00976992" w:rsidRDefault="00976992">
      <w:pPr>
        <w:rPr>
          <w:rFonts w:ascii="Arial" w:hAnsi="Arial" w:cs="Arial"/>
          <w:sz w:val="24"/>
          <w:szCs w:val="24"/>
        </w:rPr>
      </w:pPr>
      <w:r w:rsidRPr="00976992">
        <w:lastRenderedPageBreak/>
        <w:drawing>
          <wp:inline distT="0" distB="0" distL="0" distR="0">
            <wp:extent cx="8545830" cy="78689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45830" cy="7868920"/>
                    </a:xfrm>
                    <a:prstGeom prst="rect">
                      <a:avLst/>
                    </a:prstGeom>
                    <a:noFill/>
                    <a:ln>
                      <a:noFill/>
                    </a:ln>
                  </pic:spPr>
                </pic:pic>
              </a:graphicData>
            </a:graphic>
          </wp:inline>
        </w:drawing>
      </w:r>
    </w:p>
    <w:p w:rsidR="009D390A" w:rsidRDefault="009D53FE">
      <w:pPr>
        <w:rPr>
          <w:rFonts w:ascii="Arial" w:hAnsi="Arial" w:cs="Arial"/>
          <w:sz w:val="24"/>
          <w:szCs w:val="24"/>
        </w:rPr>
      </w:pPr>
      <w:r w:rsidRPr="009D53FE">
        <w:lastRenderedPageBreak/>
        <w:drawing>
          <wp:inline distT="0" distB="0" distL="0" distR="0">
            <wp:extent cx="8545830" cy="2962910"/>
            <wp:effectExtent l="0" t="0" r="762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45830" cy="2962910"/>
                    </a:xfrm>
                    <a:prstGeom prst="rect">
                      <a:avLst/>
                    </a:prstGeom>
                    <a:noFill/>
                    <a:ln>
                      <a:noFill/>
                    </a:ln>
                  </pic:spPr>
                </pic:pic>
              </a:graphicData>
            </a:graphic>
          </wp:inline>
        </w:drawing>
      </w:r>
    </w:p>
    <w:p w:rsidR="009D390A" w:rsidRDefault="009D390A">
      <w:pPr>
        <w:rPr>
          <w:rFonts w:ascii="Arial" w:hAnsi="Arial" w:cs="Arial"/>
          <w:sz w:val="24"/>
          <w:szCs w:val="24"/>
        </w:rPr>
      </w:pPr>
      <w:r w:rsidRPr="009D390A">
        <w:lastRenderedPageBreak/>
        <w:drawing>
          <wp:inline distT="0" distB="0" distL="0" distR="0">
            <wp:extent cx="9251950" cy="5893784"/>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5893784"/>
                    </a:xfrm>
                    <a:prstGeom prst="rect">
                      <a:avLst/>
                    </a:prstGeom>
                    <a:noFill/>
                    <a:ln>
                      <a:noFill/>
                    </a:ln>
                  </pic:spPr>
                </pic:pic>
              </a:graphicData>
            </a:graphic>
          </wp:inline>
        </w:drawing>
      </w:r>
    </w:p>
    <w:p w:rsidR="000B6585" w:rsidRDefault="000B6585">
      <w:pPr>
        <w:rPr>
          <w:rFonts w:ascii="Arial" w:hAnsi="Arial" w:cs="Arial"/>
          <w:sz w:val="24"/>
          <w:szCs w:val="24"/>
        </w:rPr>
      </w:pPr>
    </w:p>
    <w:p w:rsidR="000B6585" w:rsidRDefault="000B6585">
      <w:pPr>
        <w:rPr>
          <w:rFonts w:ascii="Arial" w:hAnsi="Arial" w:cs="Arial"/>
          <w:sz w:val="24"/>
          <w:szCs w:val="24"/>
        </w:rPr>
      </w:pPr>
    </w:p>
    <w:p w:rsidR="000B6585" w:rsidRPr="000B6585" w:rsidRDefault="000B6585" w:rsidP="000B6585">
      <w:pPr>
        <w:spacing w:after="0" w:line="240" w:lineRule="auto"/>
        <w:ind w:left="567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Приложение 4 </w:t>
      </w:r>
    </w:p>
    <w:p w:rsidR="000B6585" w:rsidRPr="000B6585" w:rsidRDefault="000B6585" w:rsidP="000B6585">
      <w:pPr>
        <w:spacing w:after="0" w:line="240" w:lineRule="auto"/>
        <w:ind w:left="567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к Положению по формированию и финансовому обеспечению выполнения муниципального задания муниципальными образовательными учреждениями в городского округа Лобня</w:t>
      </w: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Типовая форма</w:t>
      </w: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г. __________                                                                              «___» _________ 20___ г.</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spacing w:after="0" w:line="240" w:lineRule="auto"/>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4"/>
          <w:szCs w:val="24"/>
          <w:lang w:eastAsia="ru-RU"/>
        </w:rPr>
        <w:t>_____________________________________________________________________________________</w:t>
      </w:r>
    </w:p>
    <w:p w:rsidR="000B6585" w:rsidRPr="000B6585" w:rsidRDefault="000B6585" w:rsidP="000B6585">
      <w:pPr>
        <w:spacing w:after="0" w:line="240" w:lineRule="auto"/>
        <w:jc w:val="center"/>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0"/>
          <w:szCs w:val="24"/>
          <w:lang w:eastAsia="ru-RU"/>
        </w:rPr>
        <w:t>(наименование органа местного самоуправления, осуществляющего функции и полномочия учредителя муниципальной образовательной организации)</w:t>
      </w:r>
    </w:p>
    <w:p w:rsidR="000B6585" w:rsidRPr="000B6585" w:rsidRDefault="000B6585" w:rsidP="000B6585">
      <w:pPr>
        <w:spacing w:after="0" w:line="240" w:lineRule="auto"/>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8"/>
          <w:szCs w:val="28"/>
          <w:lang w:eastAsia="ru-RU"/>
        </w:rPr>
        <w:t xml:space="preserve">(далее – Главный распорядитель), в лице </w:t>
      </w:r>
      <w:r w:rsidRPr="000B6585">
        <w:rPr>
          <w:rFonts w:ascii="Times New Roman" w:eastAsia="Times New Roman" w:hAnsi="Times New Roman" w:cs="Times New Roman"/>
          <w:sz w:val="24"/>
          <w:szCs w:val="24"/>
          <w:lang w:eastAsia="ru-RU"/>
        </w:rPr>
        <w:t>___________________________________________</w:t>
      </w:r>
      <w:r w:rsidRPr="000B6585">
        <w:rPr>
          <w:rFonts w:ascii="Times New Roman" w:eastAsia="Times New Roman" w:hAnsi="Times New Roman" w:cs="Times New Roman"/>
          <w:sz w:val="24"/>
          <w:szCs w:val="24"/>
          <w:lang w:eastAsia="ru-RU"/>
        </w:rPr>
        <w:br/>
        <w:t xml:space="preserve">                                                                                                               </w:t>
      </w:r>
      <w:proofErr w:type="gramStart"/>
      <w:r w:rsidRPr="000B6585">
        <w:rPr>
          <w:rFonts w:ascii="Times New Roman" w:eastAsia="Times New Roman" w:hAnsi="Times New Roman" w:cs="Times New Roman"/>
          <w:sz w:val="24"/>
          <w:szCs w:val="24"/>
          <w:lang w:eastAsia="ru-RU"/>
        </w:rPr>
        <w:t xml:space="preserve">   </w:t>
      </w:r>
      <w:r w:rsidRPr="000B6585">
        <w:rPr>
          <w:rFonts w:ascii="Times New Roman" w:eastAsia="Times New Roman" w:hAnsi="Times New Roman" w:cs="Times New Roman"/>
          <w:sz w:val="20"/>
          <w:szCs w:val="24"/>
          <w:lang w:eastAsia="ru-RU"/>
        </w:rPr>
        <w:t>(</w:t>
      </w:r>
      <w:proofErr w:type="gramEnd"/>
      <w:r w:rsidRPr="000B6585">
        <w:rPr>
          <w:rFonts w:ascii="Times New Roman" w:eastAsia="Times New Roman" w:hAnsi="Times New Roman" w:cs="Times New Roman"/>
          <w:sz w:val="20"/>
          <w:szCs w:val="24"/>
          <w:lang w:eastAsia="ru-RU"/>
        </w:rPr>
        <w:t>должность Ф.И.О.)</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действующего на основании</w:t>
      </w:r>
      <w:r w:rsidRPr="000B6585">
        <w:rPr>
          <w:rFonts w:ascii="Times New Roman" w:eastAsia="Times New Roman" w:hAnsi="Times New Roman" w:cs="Times New Roman"/>
          <w:sz w:val="24"/>
          <w:szCs w:val="24"/>
          <w:lang w:eastAsia="ru-RU"/>
        </w:rPr>
        <w:t xml:space="preserve"> ____________________________________ </w:t>
      </w:r>
      <w:r w:rsidRPr="000B6585">
        <w:rPr>
          <w:rFonts w:ascii="Times New Roman" w:eastAsia="Times New Roman" w:hAnsi="Times New Roman" w:cs="Times New Roman"/>
          <w:sz w:val="28"/>
          <w:szCs w:val="28"/>
          <w:lang w:eastAsia="ru-RU"/>
        </w:rPr>
        <w:t xml:space="preserve">с одной стороны, </w:t>
      </w:r>
    </w:p>
    <w:p w:rsidR="000B6585" w:rsidRPr="000B6585" w:rsidRDefault="000B6585" w:rsidP="000B6585">
      <w:pPr>
        <w:spacing w:after="0" w:line="240" w:lineRule="auto"/>
        <w:ind w:left="3540"/>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0"/>
          <w:szCs w:val="24"/>
          <w:lang w:eastAsia="ru-RU"/>
        </w:rPr>
        <w:t xml:space="preserve">      (наименование, дата, номер правового акта)</w:t>
      </w:r>
    </w:p>
    <w:p w:rsidR="000B6585" w:rsidRPr="000B6585" w:rsidRDefault="000B6585" w:rsidP="000B6585">
      <w:pPr>
        <w:spacing w:after="0" w:line="240" w:lineRule="auto"/>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8"/>
          <w:szCs w:val="28"/>
          <w:lang w:eastAsia="ru-RU"/>
        </w:rPr>
        <w:t>и</w:t>
      </w:r>
      <w:r w:rsidRPr="000B6585">
        <w:rPr>
          <w:rFonts w:ascii="Times New Roman" w:eastAsia="Times New Roman" w:hAnsi="Times New Roman" w:cs="Times New Roman"/>
          <w:sz w:val="24"/>
          <w:szCs w:val="24"/>
          <w:lang w:eastAsia="ru-RU"/>
        </w:rPr>
        <w:t>___________________________________________________________________________________</w:t>
      </w:r>
    </w:p>
    <w:p w:rsidR="000B6585" w:rsidRPr="000B6585" w:rsidRDefault="000B6585" w:rsidP="000B6585">
      <w:pPr>
        <w:spacing w:after="0" w:line="240" w:lineRule="auto"/>
        <w:ind w:right="142"/>
        <w:jc w:val="center"/>
        <w:rPr>
          <w:rFonts w:ascii="Times New Roman" w:eastAsia="Times New Roman" w:hAnsi="Times New Roman" w:cs="Times New Roman"/>
          <w:sz w:val="20"/>
          <w:szCs w:val="24"/>
          <w:lang w:eastAsia="ru-RU"/>
        </w:rPr>
      </w:pPr>
      <w:r w:rsidRPr="000B6585">
        <w:rPr>
          <w:rFonts w:ascii="Times New Roman" w:eastAsia="Times New Roman" w:hAnsi="Times New Roman" w:cs="Times New Roman"/>
          <w:sz w:val="20"/>
          <w:szCs w:val="24"/>
          <w:lang w:eastAsia="ru-RU"/>
        </w:rPr>
        <w:t>(полное наименование муниципальной образовательной организации)</w:t>
      </w:r>
    </w:p>
    <w:p w:rsidR="000B6585" w:rsidRPr="000B6585" w:rsidRDefault="000B6585" w:rsidP="000B6585">
      <w:pPr>
        <w:spacing w:after="0" w:line="240" w:lineRule="auto"/>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8"/>
          <w:szCs w:val="28"/>
          <w:lang w:eastAsia="ru-RU"/>
        </w:rPr>
        <w:t>(далее – Учреждение) в лице руководителя</w:t>
      </w:r>
      <w:r w:rsidRPr="000B6585">
        <w:rPr>
          <w:rFonts w:ascii="Times New Roman" w:eastAsia="Times New Roman" w:hAnsi="Times New Roman" w:cs="Times New Roman"/>
          <w:sz w:val="24"/>
          <w:szCs w:val="24"/>
          <w:lang w:eastAsia="ru-RU"/>
        </w:rPr>
        <w:t xml:space="preserve"> _________________________________________</w:t>
      </w:r>
    </w:p>
    <w:p w:rsidR="000B6585" w:rsidRPr="000B6585" w:rsidRDefault="000B6585" w:rsidP="000B6585">
      <w:pPr>
        <w:spacing w:after="0" w:line="240" w:lineRule="auto"/>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0"/>
          <w:szCs w:val="24"/>
          <w:lang w:eastAsia="ru-RU"/>
        </w:rPr>
        <w:t xml:space="preserve">                                                                                                                                                     (Ф.И.О.)</w:t>
      </w:r>
    </w:p>
    <w:p w:rsidR="000B6585" w:rsidRPr="000B6585" w:rsidRDefault="000B6585" w:rsidP="000B6585">
      <w:pPr>
        <w:spacing w:after="0" w:line="240" w:lineRule="auto"/>
        <w:jc w:val="both"/>
        <w:rPr>
          <w:rFonts w:ascii="Times New Roman" w:eastAsia="Times New Roman" w:hAnsi="Times New Roman" w:cs="Times New Roman"/>
          <w:sz w:val="24"/>
          <w:szCs w:val="24"/>
          <w:lang w:eastAsia="ru-RU"/>
        </w:rPr>
      </w:pPr>
      <w:r w:rsidRPr="000B6585">
        <w:rPr>
          <w:rFonts w:ascii="Times New Roman" w:eastAsia="Times New Roman" w:hAnsi="Times New Roman" w:cs="Times New Roman"/>
          <w:sz w:val="28"/>
          <w:szCs w:val="28"/>
          <w:lang w:eastAsia="ru-RU"/>
        </w:rPr>
        <w:t>действующего на основании</w:t>
      </w:r>
      <w:r w:rsidRPr="000B6585">
        <w:rPr>
          <w:rFonts w:ascii="Times New Roman" w:eastAsia="Times New Roman" w:hAnsi="Times New Roman" w:cs="Times New Roman"/>
          <w:sz w:val="24"/>
          <w:szCs w:val="24"/>
          <w:lang w:eastAsia="ru-RU"/>
        </w:rPr>
        <w:t>________________________________________________________</w:t>
      </w:r>
      <w:r w:rsidRPr="000B6585">
        <w:rPr>
          <w:rFonts w:ascii="Times New Roman" w:eastAsia="Times New Roman" w:hAnsi="Times New Roman" w:cs="Times New Roman"/>
          <w:sz w:val="24"/>
          <w:szCs w:val="24"/>
          <w:lang w:eastAsia="ru-RU"/>
        </w:rPr>
        <w:br/>
        <w:t xml:space="preserve">                                                                                   </w:t>
      </w:r>
      <w:proofErr w:type="gramStart"/>
      <w:r w:rsidRPr="000B6585">
        <w:rPr>
          <w:rFonts w:ascii="Times New Roman" w:eastAsia="Times New Roman" w:hAnsi="Times New Roman" w:cs="Times New Roman"/>
          <w:sz w:val="24"/>
          <w:szCs w:val="24"/>
          <w:lang w:eastAsia="ru-RU"/>
        </w:rPr>
        <w:t xml:space="preserve">   </w:t>
      </w:r>
      <w:r w:rsidRPr="000B6585">
        <w:rPr>
          <w:rFonts w:ascii="Times New Roman" w:eastAsia="Times New Roman" w:hAnsi="Times New Roman" w:cs="Times New Roman"/>
          <w:sz w:val="20"/>
          <w:szCs w:val="24"/>
          <w:lang w:eastAsia="ru-RU"/>
        </w:rPr>
        <w:t>(</w:t>
      </w:r>
      <w:proofErr w:type="gramEnd"/>
      <w:r w:rsidRPr="000B6585">
        <w:rPr>
          <w:rFonts w:ascii="Times New Roman" w:eastAsia="Times New Roman" w:hAnsi="Times New Roman" w:cs="Times New Roman"/>
          <w:sz w:val="20"/>
          <w:szCs w:val="24"/>
          <w:lang w:eastAsia="ru-RU"/>
        </w:rPr>
        <w:t>наименование, дата, номер правового акта)</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 другой стороны, вместе именуемые Сторонами, заключили настоящее Соглашение о нижеследующем</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1. Предмет Соглашения</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lastRenderedPageBreak/>
        <w:t xml:space="preserve">1.1. Предметом настоящего Соглашения является предоставление Учреждению из бюджета ________________ в 20___ году субсидии на финансовое </w:t>
      </w:r>
    </w:p>
    <w:p w:rsidR="000B6585" w:rsidRPr="000B6585" w:rsidRDefault="000B6585" w:rsidP="000B6585">
      <w:pPr>
        <w:spacing w:after="0" w:line="240" w:lineRule="auto"/>
        <w:rPr>
          <w:rFonts w:ascii="Times New Roman" w:eastAsia="Times New Roman" w:hAnsi="Times New Roman" w:cs="Times New Roman"/>
          <w:sz w:val="20"/>
          <w:szCs w:val="20"/>
          <w:lang w:eastAsia="ru-RU"/>
        </w:rPr>
      </w:pPr>
      <w:r w:rsidRPr="000B6585">
        <w:rPr>
          <w:rFonts w:ascii="Times New Roman" w:eastAsia="Times New Roman" w:hAnsi="Times New Roman" w:cs="Times New Roman"/>
          <w:sz w:val="20"/>
          <w:szCs w:val="20"/>
          <w:lang w:eastAsia="ru-RU"/>
        </w:rPr>
        <w:t xml:space="preserve">                        (наименование муниципального образования Московской области)</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обеспечение выполнения муниципального задания на оказание муниципальных услуг (выполнение работ) (далее – Субсидия, Муниципальное задание).</w:t>
      </w:r>
    </w:p>
    <w:p w:rsidR="000B6585" w:rsidRPr="000B6585" w:rsidRDefault="000B6585" w:rsidP="000B65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6585">
        <w:rPr>
          <w:rFonts w:ascii="Times New Roman" w:eastAsia="Times New Roman" w:hAnsi="Times New Roman" w:cs="Courier New"/>
          <w:sz w:val="28"/>
          <w:szCs w:val="28"/>
          <w:lang w:eastAsia="ru-RU"/>
        </w:rPr>
        <w:t xml:space="preserve">1.2. Общий объем субсидии, предоставляемой по настоящему Соглашению </w:t>
      </w:r>
      <w:r w:rsidRPr="000B6585">
        <w:rPr>
          <w:rFonts w:ascii="Times New Roman" w:eastAsia="Times New Roman" w:hAnsi="Times New Roman" w:cs="Courier New"/>
          <w:sz w:val="28"/>
          <w:szCs w:val="28"/>
          <w:lang w:eastAsia="ru-RU"/>
        </w:rPr>
        <w:br/>
        <w:t xml:space="preserve">в </w:t>
      </w:r>
      <w:r w:rsidRPr="000B6585">
        <w:rPr>
          <w:rFonts w:ascii="Times New Roman" w:eastAsia="Times New Roman" w:hAnsi="Times New Roman" w:cs="Times New Roman"/>
          <w:sz w:val="28"/>
          <w:szCs w:val="28"/>
          <w:lang w:eastAsia="ru-RU"/>
        </w:rPr>
        <w:t xml:space="preserve">_______году </w:t>
      </w:r>
      <w:r w:rsidRPr="000B6585">
        <w:rPr>
          <w:rFonts w:ascii="Times New Roman" w:eastAsia="Times New Roman" w:hAnsi="Times New Roman" w:cs="Courier New"/>
          <w:sz w:val="28"/>
          <w:szCs w:val="28"/>
          <w:lang w:eastAsia="ru-RU"/>
        </w:rPr>
        <w:t xml:space="preserve">составляет _________ (_______________________) рублей 00 копеек, </w:t>
      </w:r>
    </w:p>
    <w:p w:rsidR="000B6585" w:rsidRPr="000B6585" w:rsidRDefault="000B6585" w:rsidP="000B6585">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r w:rsidRPr="000B6585">
        <w:rPr>
          <w:rFonts w:ascii="Times New Roman" w:eastAsia="Times New Roman" w:hAnsi="Times New Roman" w:cs="Times New Roman"/>
          <w:sz w:val="16"/>
          <w:szCs w:val="16"/>
          <w:lang w:eastAsia="ru-RU"/>
        </w:rPr>
        <w:t xml:space="preserve">                                                                  </w:t>
      </w:r>
      <w:r w:rsidRPr="000B6585">
        <w:rPr>
          <w:rFonts w:ascii="Times New Roman" w:eastAsia="Times New Roman" w:hAnsi="Times New Roman" w:cs="Times New Roman"/>
          <w:sz w:val="16"/>
          <w:szCs w:val="16"/>
          <w:lang w:eastAsia="ru-RU"/>
        </w:rPr>
        <w:tab/>
        <w:t xml:space="preserve">  (сумма прописью)</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из них объем средств за счет средств бюджета Московской области, рассчитанный по нормативам финансового обеспечения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w:t>
      </w:r>
      <w:r w:rsidRPr="000B6585">
        <w:rPr>
          <w:rFonts w:ascii="Times New Roman" w:eastAsia="Times New Roman" w:hAnsi="Times New Roman" w:cs="Times New Roman"/>
          <w:sz w:val="28"/>
          <w:szCs w:val="28"/>
          <w:lang w:eastAsia="ru-RU"/>
        </w:rPr>
        <w:br/>
        <w:t xml:space="preserve">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w:t>
      </w:r>
      <w:r w:rsidRPr="000B6585">
        <w:rPr>
          <w:rFonts w:ascii="Times New Roman" w:eastAsia="Times New Roman" w:hAnsi="Times New Roman" w:cs="Times New Roman"/>
          <w:sz w:val="28"/>
          <w:szCs w:val="28"/>
          <w:lang w:eastAsia="ru-RU"/>
        </w:rPr>
        <w:br/>
        <w:t xml:space="preserve">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в соответствии с методикой расчета прогнозируемой </w:t>
      </w:r>
      <w:r w:rsidRPr="000B6585">
        <w:rPr>
          <w:rFonts w:ascii="Times New Roman" w:eastAsia="Times New Roman" w:hAnsi="Times New Roman" w:cs="Times New Roman"/>
          <w:sz w:val="28"/>
          <w:szCs w:val="28"/>
          <w:lang w:eastAsia="ru-RU"/>
        </w:rPr>
        <w:br/>
        <w:t xml:space="preserve">на очередной финансовый год и фактической средней численности обучающихся, работников в муниципальных общеобразовательных организациях в Московской области, утвержденной Центральным исполнительным органом государственной власти Московской области, осуществляющим управление в сфере образования, </w:t>
      </w:r>
    </w:p>
    <w:p w:rsidR="000B6585" w:rsidRPr="000B6585" w:rsidRDefault="000B6585" w:rsidP="000B65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Courier New"/>
          <w:sz w:val="28"/>
          <w:szCs w:val="28"/>
          <w:lang w:eastAsia="ru-RU"/>
        </w:rPr>
        <w:t>составляет _________ (_______________________) рублей 00 копеек.</w:t>
      </w:r>
    </w:p>
    <w:p w:rsidR="000B6585" w:rsidRPr="000B6585" w:rsidRDefault="000B6585" w:rsidP="000B6585">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r w:rsidRPr="000B6585">
        <w:rPr>
          <w:rFonts w:ascii="Times New Roman" w:eastAsia="Times New Roman" w:hAnsi="Times New Roman" w:cs="Times New Roman"/>
          <w:sz w:val="16"/>
          <w:szCs w:val="16"/>
          <w:lang w:eastAsia="ru-RU"/>
        </w:rPr>
        <w:t xml:space="preserve">                                                                  </w:t>
      </w:r>
      <w:r w:rsidRPr="000B6585">
        <w:rPr>
          <w:rFonts w:ascii="Times New Roman" w:eastAsia="Times New Roman" w:hAnsi="Times New Roman" w:cs="Times New Roman"/>
          <w:sz w:val="16"/>
          <w:szCs w:val="16"/>
          <w:lang w:eastAsia="ru-RU"/>
        </w:rPr>
        <w:tab/>
        <w:t xml:space="preserve">  (сумма прописью)</w:t>
      </w:r>
    </w:p>
    <w:p w:rsidR="000B6585" w:rsidRPr="000B6585" w:rsidRDefault="000B6585" w:rsidP="000B6585">
      <w:pPr>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spacing w:after="0" w:line="240" w:lineRule="auto"/>
        <w:ind w:firstLine="708"/>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 Права и обязанности Сторон</w:t>
      </w:r>
    </w:p>
    <w:p w:rsidR="000B6585" w:rsidRPr="000B6585" w:rsidRDefault="000B6585" w:rsidP="000B6585">
      <w:pPr>
        <w:spacing w:after="0" w:line="240" w:lineRule="auto"/>
        <w:ind w:firstLine="708"/>
        <w:jc w:val="center"/>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2.1. Главный распорядитель обязуется:</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2.1.1. Определять размер субсидии на финансовое обеспечение выполнения муниципального задания (далее – Субсидия) Учреждению в соответствии </w:t>
      </w:r>
      <w:r w:rsidRPr="000B6585">
        <w:rPr>
          <w:rFonts w:ascii="Times New Roman" w:eastAsia="Times New Roman" w:hAnsi="Times New Roman" w:cs="Times New Roman"/>
          <w:sz w:val="28"/>
          <w:szCs w:val="28"/>
          <w:lang w:eastAsia="ru-RU"/>
        </w:rPr>
        <w:br/>
        <w:t xml:space="preserve">с показателями муниципального задания на основании нормативных затрат </w:t>
      </w:r>
      <w:r w:rsidRPr="000B6585">
        <w:rPr>
          <w:rFonts w:ascii="Times New Roman" w:eastAsia="Times New Roman" w:hAnsi="Times New Roman" w:cs="Times New Roman"/>
          <w:sz w:val="28"/>
          <w:szCs w:val="28"/>
          <w:lang w:eastAsia="ru-RU"/>
        </w:rPr>
        <w:br/>
        <w:t xml:space="preserve">на оказание муниципальных услуг с применением базовых нормативов затрат </w:t>
      </w:r>
      <w:r w:rsidRPr="000B6585">
        <w:rPr>
          <w:rFonts w:ascii="Times New Roman" w:eastAsia="Times New Roman" w:hAnsi="Times New Roman" w:cs="Times New Roman"/>
          <w:sz w:val="28"/>
          <w:szCs w:val="28"/>
          <w:lang w:eastAsia="ru-RU"/>
        </w:rPr>
        <w:br/>
        <w:t xml:space="preserve">и корректирующих коэффициентов к базовым нормативам затрат, нормативных затрат на выполнение работ, определенных в соответствии с Порядком определения нормативных затрат на оказание муниципальными учреждениями </w:t>
      </w:r>
      <w:r w:rsidRPr="000B6585">
        <w:rPr>
          <w:rFonts w:ascii="Times New Roman" w:eastAsia="Times New Roman" w:hAnsi="Times New Roman" w:cs="Times New Roman"/>
          <w:sz w:val="28"/>
          <w:szCs w:val="28"/>
          <w:lang w:eastAsia="ru-RU"/>
        </w:rPr>
        <w:lastRenderedPageBreak/>
        <w:t xml:space="preserve">_______________________________________ муниципальных услуг (выполнение </w:t>
      </w:r>
      <w:r w:rsidRPr="000B6585">
        <w:rPr>
          <w:rFonts w:ascii="Times New Roman" w:eastAsia="Times New Roman" w:hAnsi="Times New Roman" w:cs="Times New Roman"/>
          <w:sz w:val="28"/>
          <w:szCs w:val="28"/>
          <w:lang w:eastAsia="ru-RU"/>
        </w:rPr>
        <w:br/>
      </w:r>
      <w:r w:rsidRPr="000B6585">
        <w:rPr>
          <w:rFonts w:ascii="Times New Roman" w:eastAsia="Times New Roman" w:hAnsi="Times New Roman" w:cs="Times New Roman"/>
          <w:sz w:val="20"/>
          <w:szCs w:val="20"/>
          <w:lang w:eastAsia="ru-RU"/>
        </w:rPr>
        <w:t>(наименование муниципального образования Московской области)</w:t>
      </w:r>
      <w:r w:rsidRPr="000B6585">
        <w:rPr>
          <w:rFonts w:ascii="Times New Roman" w:eastAsia="Times New Roman" w:hAnsi="Times New Roman" w:cs="Times New Roman"/>
          <w:sz w:val="28"/>
          <w:szCs w:val="28"/>
          <w:lang w:eastAsia="ru-RU"/>
        </w:rPr>
        <w:t xml:space="preserve"> </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___________________________</w:t>
      </w:r>
      <w:proofErr w:type="gramStart"/>
      <w:r w:rsidRPr="000B6585">
        <w:rPr>
          <w:rFonts w:ascii="Times New Roman" w:eastAsia="Times New Roman" w:hAnsi="Times New Roman" w:cs="Times New Roman"/>
          <w:sz w:val="28"/>
          <w:szCs w:val="28"/>
          <w:lang w:eastAsia="ru-RU"/>
        </w:rPr>
        <w:t xml:space="preserve">_, </w:t>
      </w:r>
      <w:r w:rsidRPr="000B6585">
        <w:rPr>
          <w:rFonts w:ascii="Times New Roman" w:eastAsia="Times New Roman" w:hAnsi="Times New Roman" w:cs="Times New Roman"/>
          <w:sz w:val="28"/>
          <w:szCs w:val="28"/>
          <w:lang w:eastAsia="ru-RU"/>
        </w:rPr>
        <w:br/>
        <w:t xml:space="preserve">  </w:t>
      </w:r>
      <w:proofErr w:type="gramEnd"/>
      <w:r w:rsidRPr="000B6585">
        <w:rPr>
          <w:rFonts w:ascii="Times New Roman" w:eastAsia="Times New Roman" w:hAnsi="Times New Roman" w:cs="Times New Roman"/>
          <w:sz w:val="28"/>
          <w:szCs w:val="28"/>
          <w:lang w:eastAsia="ru-RU"/>
        </w:rPr>
        <w:t xml:space="preserve">                                                             </w:t>
      </w:r>
      <w:r w:rsidRPr="000B6585">
        <w:rPr>
          <w:rFonts w:ascii="Times New Roman" w:eastAsia="Times New Roman" w:hAnsi="Times New Roman" w:cs="Times New Roman"/>
          <w:sz w:val="20"/>
          <w:szCs w:val="20"/>
          <w:lang w:eastAsia="ru-RU"/>
        </w:rPr>
        <w:t>(наименование муниципального образования Московской области)</w:t>
      </w:r>
      <w:r w:rsidRPr="000B6585">
        <w:rPr>
          <w:rFonts w:ascii="Times New Roman" w:eastAsia="Times New Roman" w:hAnsi="Times New Roman" w:cs="Times New Roman"/>
          <w:sz w:val="28"/>
          <w:szCs w:val="28"/>
          <w:lang w:eastAsia="ru-RU"/>
        </w:rPr>
        <w:t xml:space="preserve"> а также затрат на выполнение работ, рассчитанных сметным методом.</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2.1.2. Определять размер Субсидии с учетом нормативных затрат </w:t>
      </w:r>
      <w:r w:rsidRPr="000B6585">
        <w:rPr>
          <w:rFonts w:ascii="Times New Roman" w:eastAsia="Times New Roman" w:hAnsi="Times New Roman" w:cs="Times New Roman"/>
          <w:sz w:val="28"/>
          <w:szCs w:val="28"/>
          <w:lang w:eastAsia="ru-RU"/>
        </w:rPr>
        <w:br/>
        <w:t>на содержание соответствующего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(за исключением имущества, сданного в аренду), и на уплату налогов, в качестве объекта налогообложения, по которым признается соответствующее имущество, в том числе земельные участки.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2.1.3. Предоставлять Субсидию в соответствии с графиком перечисления Субсидии, являющимся неотъемлемым приложением к настоящему Соглашению.</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2.1.4. Рассматривать предложения Учреждения по вопросам, связанным </w:t>
      </w:r>
      <w:r w:rsidRPr="000B6585">
        <w:rPr>
          <w:rFonts w:ascii="Times New Roman" w:eastAsia="Times New Roman" w:hAnsi="Times New Roman" w:cs="Times New Roman"/>
          <w:sz w:val="28"/>
          <w:szCs w:val="28"/>
          <w:lang w:eastAsia="ru-RU"/>
        </w:rPr>
        <w:br/>
        <w:t>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2.1.5. В случае, указанном в подпункте 2.3.5 пункта 2.3 настоящего Соглашения, Учредитель обязуется обеспечить возврат в бюджет ______________________________________________ в соответствии с бюджетным </w:t>
      </w:r>
      <w:r w:rsidRPr="000B6585">
        <w:rPr>
          <w:rFonts w:ascii="Times New Roman" w:eastAsia="Times New Roman" w:hAnsi="Times New Roman" w:cs="Times New Roman"/>
          <w:sz w:val="28"/>
          <w:szCs w:val="28"/>
          <w:lang w:eastAsia="ru-RU"/>
        </w:rPr>
        <w:br/>
      </w:r>
      <w:r w:rsidRPr="000B6585">
        <w:rPr>
          <w:rFonts w:ascii="Times New Roman" w:eastAsia="Times New Roman" w:hAnsi="Times New Roman" w:cs="Times New Roman"/>
          <w:sz w:val="20"/>
          <w:szCs w:val="20"/>
          <w:lang w:eastAsia="ru-RU"/>
        </w:rPr>
        <w:t>(наименование муниципального образования Московской области)</w:t>
      </w:r>
      <w:r w:rsidRPr="000B6585">
        <w:rPr>
          <w:rFonts w:ascii="Times New Roman" w:eastAsia="Times New Roman" w:hAnsi="Times New Roman" w:cs="Times New Roman"/>
          <w:sz w:val="28"/>
          <w:szCs w:val="28"/>
          <w:lang w:eastAsia="ru-RU"/>
        </w:rPr>
        <w:t xml:space="preserve"> законодательством Российской Федерации остатков Субсидии в объеме, соответствующем недостигнутым показателям муниципального задания. </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2.1.6. В случае, указанном в подпункте 2.3.5 настоящего Соглашения, Учредитель обязуется обеспечить возврат в соответствующий бюджет бюджетной системы Российской Федерации остатков Субсидии в объеме, соответствующем недостигнутым показателям муниципального задания.</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2.1.7. Утверждать отчеты о выполнении муниципального задания, представляемые Учреждением в соответствии с Порядком формирования </w:t>
      </w:r>
      <w:r w:rsidRPr="000B6585">
        <w:rPr>
          <w:rFonts w:ascii="Times New Roman" w:eastAsia="Times New Roman" w:hAnsi="Times New Roman" w:cs="Times New Roman"/>
          <w:sz w:val="28"/>
          <w:szCs w:val="28"/>
          <w:lang w:eastAsia="ru-RU"/>
        </w:rPr>
        <w:br/>
        <w:t>и финансового обеспечения выполнения муниципального задания муниципальными учреждениями __________________________________________.</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0"/>
          <w:szCs w:val="20"/>
          <w:lang w:eastAsia="ru-RU"/>
        </w:rPr>
        <w:t xml:space="preserve">                       (наименование муниципального образования Московской области)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lastRenderedPageBreak/>
        <w:t xml:space="preserve">2.2. Учредитель вправе изменять размер предоставляемой в соответствии </w:t>
      </w:r>
      <w:r w:rsidRPr="000B6585">
        <w:rPr>
          <w:rFonts w:ascii="Times New Roman" w:eastAsia="Times New Roman" w:hAnsi="Times New Roman" w:cs="Times New Roman"/>
          <w:sz w:val="28"/>
          <w:szCs w:val="28"/>
          <w:lang w:eastAsia="ru-RU"/>
        </w:rPr>
        <w:br/>
        <w:t>с настоящим Соглашением Субсидии в случае изменения в муниципальном задании показателей, характеризующих объем (содержание) оказываемых муниципальных услуг (выполняемых работ).</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2.3. Учреждение обязуется:</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2.3.1. Осуществлять использование Субсидии в целях оказания муниципальных услуг (выполнения работ) в соответствии с требованиями </w:t>
      </w:r>
      <w:r w:rsidRPr="000B6585">
        <w:rPr>
          <w:rFonts w:ascii="Times New Roman" w:eastAsia="Times New Roman" w:hAnsi="Times New Roman" w:cs="Times New Roman"/>
          <w:sz w:val="28"/>
          <w:szCs w:val="28"/>
          <w:lang w:eastAsia="ru-RU"/>
        </w:rPr>
        <w:br/>
        <w:t>к качеству и (или) объему (содержанию), порядку оказания муниципальных услуг (выполнения работ), определенными в муниципальном задании.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2.3.2. Назначить в Учреждении должностных лиц, ответственных </w:t>
      </w:r>
      <w:r w:rsidRPr="000B6585">
        <w:rPr>
          <w:rFonts w:ascii="Times New Roman" w:eastAsia="Times New Roman" w:hAnsi="Times New Roman" w:cs="Times New Roman"/>
          <w:sz w:val="28"/>
          <w:szCs w:val="28"/>
          <w:lang w:eastAsia="ru-RU"/>
        </w:rPr>
        <w:br/>
        <w:t xml:space="preserve">за выполнение муниципальных услуг (работ) в рамках муниципального задания, </w:t>
      </w:r>
      <w:r w:rsidRPr="000B6585">
        <w:rPr>
          <w:rFonts w:ascii="Times New Roman" w:eastAsia="Times New Roman" w:hAnsi="Times New Roman" w:cs="Times New Roman"/>
          <w:sz w:val="28"/>
          <w:szCs w:val="28"/>
          <w:lang w:eastAsia="ru-RU"/>
        </w:rPr>
        <w:br/>
        <w:t>а также за соблюдение порядка и условий предоставления Субсидии.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2.3.3. Информировать Учредителя об изменении условий оказания услуг (выполнения работ), которые могут повлиять на изменение размера Субсидии.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2.3.4. Представлять Учредителю отчет о выполнении муниципального задания по форме и в сроки, установленные Порядком формирования и финансового обеспечения выполнения муниципального задания муниципальными учреждениями __________________________________________________.</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0"/>
          <w:szCs w:val="20"/>
          <w:lang w:eastAsia="ru-RU"/>
        </w:rPr>
        <w:t>(наименование муниципального образования Московской области)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2.3.5. Осуществить возврат в бюджет ___________________________________ </w:t>
      </w:r>
      <w:r w:rsidRPr="000B6585">
        <w:rPr>
          <w:rFonts w:ascii="Times New Roman" w:eastAsia="Times New Roman" w:hAnsi="Times New Roman" w:cs="Times New Roman"/>
          <w:sz w:val="28"/>
          <w:szCs w:val="28"/>
          <w:lang w:eastAsia="ru-RU"/>
        </w:rPr>
        <w:br/>
        <w:t xml:space="preserve">                                                            </w:t>
      </w:r>
      <w:proofErr w:type="gramStart"/>
      <w:r w:rsidRPr="000B6585">
        <w:rPr>
          <w:rFonts w:ascii="Times New Roman" w:eastAsia="Times New Roman" w:hAnsi="Times New Roman" w:cs="Times New Roman"/>
          <w:sz w:val="28"/>
          <w:szCs w:val="28"/>
          <w:lang w:eastAsia="ru-RU"/>
        </w:rPr>
        <w:t xml:space="preserve">   </w:t>
      </w:r>
      <w:r w:rsidRPr="000B6585">
        <w:rPr>
          <w:rFonts w:ascii="Times New Roman" w:eastAsia="Times New Roman" w:hAnsi="Times New Roman" w:cs="Times New Roman"/>
          <w:sz w:val="20"/>
          <w:szCs w:val="20"/>
          <w:lang w:eastAsia="ru-RU"/>
        </w:rPr>
        <w:t>(</w:t>
      </w:r>
      <w:proofErr w:type="gramEnd"/>
      <w:r w:rsidRPr="000B6585">
        <w:rPr>
          <w:rFonts w:ascii="Times New Roman" w:eastAsia="Times New Roman" w:hAnsi="Times New Roman" w:cs="Times New Roman"/>
          <w:sz w:val="20"/>
          <w:szCs w:val="20"/>
          <w:lang w:eastAsia="ru-RU"/>
        </w:rPr>
        <w:t>наименование муниципального образования Московской области)</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в соответствии с бюджетным законодательством Российской Федерации остатков Субсидии в объеме, соответствующем недостигнутым показателям муниципального задания, в случаях:</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2.3.5.1. Если ожидаемое исполнение показателей объема, указанное в отчете </w:t>
      </w:r>
      <w:r w:rsidRPr="000B6585">
        <w:rPr>
          <w:rFonts w:ascii="Times New Roman" w:eastAsia="Times New Roman" w:hAnsi="Times New Roman" w:cs="Times New Roman"/>
          <w:sz w:val="28"/>
          <w:szCs w:val="28"/>
          <w:lang w:eastAsia="ru-RU"/>
        </w:rPr>
        <w:br/>
        <w:t xml:space="preserve">за 9 месяцев (предварительном за год), меньше показателей, установленных </w:t>
      </w:r>
      <w:r w:rsidRPr="000B6585">
        <w:rPr>
          <w:rFonts w:ascii="Times New Roman" w:eastAsia="Times New Roman" w:hAnsi="Times New Roman" w:cs="Times New Roman"/>
          <w:sz w:val="28"/>
          <w:szCs w:val="28"/>
          <w:lang w:eastAsia="ru-RU"/>
        </w:rPr>
        <w:br/>
        <w:t>в муниципальном задании.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2.3.5.2. Если исполнение на отчетную дату показателей объема, указанное </w:t>
      </w:r>
      <w:r w:rsidRPr="000B6585">
        <w:rPr>
          <w:rFonts w:ascii="Times New Roman" w:eastAsia="Times New Roman" w:hAnsi="Times New Roman" w:cs="Times New Roman"/>
          <w:sz w:val="28"/>
          <w:szCs w:val="28"/>
          <w:lang w:eastAsia="ru-RU"/>
        </w:rPr>
        <w:br/>
        <w:t>в отчете за год (итоговом), меньше ожидаемого исполнения по соответствующим показателям, указанного в отчете за 9 месяцев (предварительном за год).</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2.3.5.3. Если исполнение на отчетную дату показателей качества, указанное </w:t>
      </w:r>
      <w:r w:rsidRPr="000B6585">
        <w:rPr>
          <w:rFonts w:ascii="Times New Roman" w:eastAsia="Times New Roman" w:hAnsi="Times New Roman" w:cs="Times New Roman"/>
          <w:sz w:val="28"/>
          <w:szCs w:val="28"/>
          <w:lang w:eastAsia="ru-RU"/>
        </w:rPr>
        <w:br/>
        <w:t xml:space="preserve">в отчете за год (итоговом), не соответствует показателям качества, установленным </w:t>
      </w:r>
      <w:r w:rsidRPr="000B6585">
        <w:rPr>
          <w:rFonts w:ascii="Times New Roman" w:eastAsia="Times New Roman" w:hAnsi="Times New Roman" w:cs="Times New Roman"/>
          <w:sz w:val="28"/>
          <w:szCs w:val="28"/>
          <w:lang w:eastAsia="ru-RU"/>
        </w:rPr>
        <w:br/>
        <w:t>в муниципальном задании.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lastRenderedPageBreak/>
        <w:t xml:space="preserve">2.3.5.4. Если фактический </w:t>
      </w:r>
      <w:r w:rsidRPr="000B6585">
        <w:rPr>
          <w:rFonts w:ascii="Times New Roman" w:eastAsia="Times New Roman" w:hAnsi="Times New Roman" w:cs="Times New Roman"/>
          <w:color w:val="000000"/>
          <w:sz w:val="28"/>
          <w:szCs w:val="28"/>
          <w:lang w:eastAsia="ru-RU"/>
        </w:rPr>
        <w:t>контингент потребителей муниципальной услуги (работы) по категориям и численности потребителей</w:t>
      </w:r>
      <w:r w:rsidRPr="000B6585">
        <w:rPr>
          <w:rFonts w:ascii="Times New Roman" w:eastAsia="Times New Roman" w:hAnsi="Times New Roman" w:cs="Times New Roman"/>
          <w:sz w:val="28"/>
          <w:szCs w:val="28"/>
          <w:lang w:eastAsia="ru-RU"/>
        </w:rPr>
        <w:t xml:space="preserve">, указанный в отчете </w:t>
      </w:r>
      <w:r w:rsidRPr="000B6585">
        <w:rPr>
          <w:rFonts w:ascii="Times New Roman" w:eastAsia="Times New Roman" w:hAnsi="Times New Roman" w:cs="Times New Roman"/>
          <w:sz w:val="28"/>
          <w:szCs w:val="28"/>
          <w:lang w:eastAsia="ru-RU"/>
        </w:rPr>
        <w:br/>
        <w:t>за полугодие (за год), меньше планируемого значения показателям за указанный период.</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2.3.6. Представлять по запросу Учредителя и в установленные им сроки информацию, документы и материалы, необходимые для проведения проверок исполнения условий настоящего Соглашения или иных контрольных мероприятий.</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2.3.7. Обеспечить целевое использование средств Субсидии.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2.3.8. В договоры Учреждения о поставке товаров, выполнении работ, оказании услуг, подлежащие оплате за счет Субсидии, включать условие о возможности изменения по соглашению сторон размера и (или) сроков оплаты и (или) объема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2.3.9. Обеспечить в очередном финансовом году недопущение снижения в Учреждении средней заработной платы категорий работников, определенных в Указе Президента Российской Федерации от 07.05.2012 № 597 «О мероприятиях по реализации государственной социальной политики», по сравнению с предыдущем финансовым годом, а также выполнение целевых показателей заработной платы работников, указанных в муниципальной программе ________________________________________________________________________ </w:t>
      </w:r>
      <w:r w:rsidRPr="000B6585">
        <w:rPr>
          <w:rFonts w:ascii="Times New Roman" w:eastAsia="Times New Roman" w:hAnsi="Times New Roman" w:cs="Times New Roman"/>
          <w:sz w:val="20"/>
          <w:szCs w:val="20"/>
          <w:lang w:eastAsia="ru-RU"/>
        </w:rPr>
        <w:t xml:space="preserve">                                                                                  (наименование муниципального образования Московской области)</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«______________________________________» и иных муниципальных программах. </w:t>
      </w:r>
      <w:r w:rsidRPr="000B6585">
        <w:rPr>
          <w:rFonts w:ascii="Times New Roman" w:eastAsia="Times New Roman" w:hAnsi="Times New Roman" w:cs="Times New Roman"/>
          <w:sz w:val="20"/>
          <w:szCs w:val="20"/>
          <w:lang w:eastAsia="ru-RU"/>
        </w:rPr>
        <w:t xml:space="preserve">                  (наименование муниципальной программы)</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2.4. Учреждение вправе:</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2.4.1. Обращаться к Учредителю с предложением об изменении размера Субсидии в связи с изменением в муниципальном задании показателей, характеризующих качество и (или) объем (содержание) оказываемых муниципальных услуг (выполняемых работ).</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B6585">
        <w:rPr>
          <w:rFonts w:ascii="Times New Roman" w:eastAsia="Times New Roman" w:hAnsi="Times New Roman" w:cs="Times New Roman"/>
          <w:sz w:val="28"/>
          <w:szCs w:val="28"/>
          <w:lang w:eastAsia="ru-RU"/>
        </w:rPr>
        <w:t xml:space="preserve">2.4.2. В случае признания утратившими силу положений нормативного правового акта о бюджете __________________________________________________ </w:t>
      </w:r>
      <w:r w:rsidRPr="000B6585">
        <w:rPr>
          <w:rFonts w:ascii="Times New Roman" w:eastAsia="Times New Roman" w:hAnsi="Times New Roman" w:cs="Times New Roman"/>
          <w:sz w:val="28"/>
          <w:szCs w:val="28"/>
          <w:lang w:eastAsia="ru-RU"/>
        </w:rPr>
        <w:br/>
      </w:r>
      <w:r w:rsidRPr="000B6585">
        <w:rPr>
          <w:rFonts w:ascii="Times New Roman" w:eastAsia="Times New Roman" w:hAnsi="Times New Roman" w:cs="Times New Roman"/>
          <w:sz w:val="20"/>
          <w:szCs w:val="20"/>
          <w:lang w:eastAsia="ru-RU"/>
        </w:rPr>
        <w:t xml:space="preserve">                                                                         </w:t>
      </w:r>
      <w:proofErr w:type="gramStart"/>
      <w:r w:rsidRPr="000B6585">
        <w:rPr>
          <w:rFonts w:ascii="Times New Roman" w:eastAsia="Times New Roman" w:hAnsi="Times New Roman" w:cs="Times New Roman"/>
          <w:sz w:val="20"/>
          <w:szCs w:val="20"/>
          <w:lang w:eastAsia="ru-RU"/>
        </w:rPr>
        <w:t xml:space="preserve">   (</w:t>
      </w:r>
      <w:proofErr w:type="gramEnd"/>
      <w:r w:rsidRPr="000B6585">
        <w:rPr>
          <w:rFonts w:ascii="Times New Roman" w:eastAsia="Times New Roman" w:hAnsi="Times New Roman" w:cs="Times New Roman"/>
          <w:sz w:val="20"/>
          <w:szCs w:val="20"/>
          <w:lang w:eastAsia="ru-RU"/>
        </w:rPr>
        <w:t>наименование муниципального образования Московской области)</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на текущий финансовый год и на плановый период в части, относящейся </w:t>
      </w:r>
      <w:r w:rsidRPr="000B6585">
        <w:rPr>
          <w:rFonts w:ascii="Times New Roman" w:eastAsia="Times New Roman" w:hAnsi="Times New Roman" w:cs="Times New Roman"/>
          <w:sz w:val="28"/>
          <w:szCs w:val="28"/>
          <w:lang w:eastAsia="ru-RU"/>
        </w:rPr>
        <w:br/>
        <w:t xml:space="preserve">к плановому периоду, не принимать решение о расторжении договоров Учреждения о поставке товаров, выполнении </w:t>
      </w:r>
      <w:r w:rsidRPr="000B6585">
        <w:rPr>
          <w:rFonts w:ascii="Times New Roman" w:eastAsia="Times New Roman" w:hAnsi="Times New Roman" w:cs="Times New Roman"/>
          <w:sz w:val="28"/>
          <w:szCs w:val="28"/>
          <w:lang w:eastAsia="ru-RU"/>
        </w:rPr>
        <w:lastRenderedPageBreak/>
        <w:t>работ, оказании услуг, подлежащих оплате за счет Субсидии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0B6585" w:rsidRPr="000B6585" w:rsidRDefault="000B6585" w:rsidP="000B6585">
      <w:pPr>
        <w:autoSpaceDE w:val="0"/>
        <w:autoSpaceDN w:val="0"/>
        <w:adjustRightInd w:val="0"/>
        <w:spacing w:after="0" w:line="240" w:lineRule="auto"/>
        <w:ind w:firstLine="708"/>
        <w:jc w:val="center"/>
        <w:outlineLvl w:val="0"/>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center"/>
        <w:outlineLvl w:val="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3. Ответственность Сторон</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B6585" w:rsidRPr="000B6585" w:rsidRDefault="000B6585" w:rsidP="000B658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8"/>
        <w:jc w:val="center"/>
        <w:outlineLvl w:val="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4. Иные условия</w:t>
      </w:r>
    </w:p>
    <w:p w:rsidR="000B6585" w:rsidRPr="000B6585" w:rsidRDefault="000B6585" w:rsidP="000B658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6585" w:rsidRPr="000B6585" w:rsidRDefault="000B6585" w:rsidP="000B65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4.1. Расторжение Соглашения осуществляется по соглашению сторон и оформляется в виде соглашения о расторжении настоящего Соглашения.</w:t>
      </w:r>
    </w:p>
    <w:p w:rsidR="000B6585" w:rsidRPr="000B6585" w:rsidRDefault="000B6585" w:rsidP="000B658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B6585">
        <w:rPr>
          <w:rFonts w:ascii="Times New Roman" w:eastAsia="Times New Roman" w:hAnsi="Times New Roman" w:cs="Times New Roman"/>
          <w:sz w:val="28"/>
          <w:szCs w:val="28"/>
          <w:lang w:eastAsia="ru-RU"/>
        </w:rPr>
        <w:t xml:space="preserve">4.2.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(качество) </w:t>
      </w:r>
      <w:proofErr w:type="spellStart"/>
      <w:r w:rsidRPr="000B6585">
        <w:rPr>
          <w:rFonts w:ascii="Times New Roman" w:eastAsia="Times New Roman" w:hAnsi="Times New Roman" w:cs="Times New Roman"/>
          <w:sz w:val="28"/>
          <w:szCs w:val="28"/>
          <w:lang w:eastAsia="ru-RU"/>
        </w:rPr>
        <w:t>неоказанных</w:t>
      </w:r>
      <w:proofErr w:type="spellEnd"/>
      <w:r w:rsidRPr="000B6585">
        <w:rPr>
          <w:rFonts w:ascii="Times New Roman" w:eastAsia="Times New Roman" w:hAnsi="Times New Roman" w:cs="Times New Roman"/>
          <w:sz w:val="28"/>
          <w:szCs w:val="28"/>
          <w:lang w:eastAsia="ru-RU"/>
        </w:rPr>
        <w:t xml:space="preserve"> муниципальных услуг (невыполненных работ), подлежат перечислению Учреждением в бюджет _______________________________________</w:t>
      </w:r>
      <w:r w:rsidRPr="000B6585">
        <w:rPr>
          <w:rFonts w:ascii="Times New Roman" w:eastAsia="Times New Roman" w:hAnsi="Times New Roman" w:cs="Times New Roman"/>
          <w:sz w:val="28"/>
          <w:szCs w:val="28"/>
          <w:lang w:eastAsia="ru-RU"/>
        </w:rPr>
        <w:br/>
      </w:r>
      <w:r w:rsidRPr="000B6585">
        <w:rPr>
          <w:rFonts w:ascii="Times New Roman" w:eastAsia="Times New Roman" w:hAnsi="Times New Roman" w:cs="Times New Roman"/>
          <w:sz w:val="20"/>
          <w:szCs w:val="20"/>
          <w:lang w:eastAsia="ru-RU"/>
        </w:rPr>
        <w:t xml:space="preserve">                                                                                        (наименование муниципального образования Московской области) </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 в установленном порядке</w:t>
      </w:r>
    </w:p>
    <w:p w:rsidR="000B6585" w:rsidRPr="000B6585" w:rsidRDefault="000B6585" w:rsidP="000B65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xml:space="preserve">4.3.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0B6585">
        <w:rPr>
          <w:rFonts w:ascii="Times New Roman" w:eastAsia="Times New Roman" w:hAnsi="Times New Roman" w:cs="Times New Roman"/>
          <w:sz w:val="28"/>
          <w:szCs w:val="28"/>
          <w:lang w:eastAsia="ru-RU"/>
        </w:rPr>
        <w:t>недостижении</w:t>
      </w:r>
      <w:proofErr w:type="spellEnd"/>
      <w:r w:rsidRPr="000B6585">
        <w:rPr>
          <w:rFonts w:ascii="Times New Roman" w:eastAsia="Times New Roman" w:hAnsi="Times New Roman" w:cs="Times New Roman"/>
          <w:sz w:val="28"/>
          <w:szCs w:val="28"/>
          <w:lang w:eastAsia="ru-RU"/>
        </w:rPr>
        <w:t xml:space="preserve"> согласия споры между Сторонами решаются в судебном порядке.</w:t>
      </w:r>
    </w:p>
    <w:p w:rsidR="000B6585" w:rsidRPr="000B6585" w:rsidRDefault="000B6585" w:rsidP="000B658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7. Заключительные положения</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7.1. Настоящее Соглашение вступает в силу с 01 января 20__г. и действует до 31 декабря 20___г.</w:t>
      </w:r>
    </w:p>
    <w:p w:rsidR="000B6585" w:rsidRPr="000B6585" w:rsidRDefault="000B6585" w:rsidP="000B65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28"/>
      <w:bookmarkEnd w:id="1"/>
      <w:r w:rsidRPr="000B6585">
        <w:rPr>
          <w:rFonts w:ascii="Times New Roman" w:eastAsia="Times New Roman" w:hAnsi="Times New Roman" w:cs="Times New Roman"/>
          <w:sz w:val="28"/>
          <w:szCs w:val="28"/>
          <w:lang w:eastAsia="ru-RU"/>
        </w:rPr>
        <w:t>7.2. Изменение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w:t>
      </w:r>
    </w:p>
    <w:p w:rsidR="000B6585" w:rsidRPr="000B6585" w:rsidRDefault="000B6585" w:rsidP="000B65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50"/>
      <w:bookmarkEnd w:id="2"/>
      <w:r w:rsidRPr="000B6585">
        <w:rPr>
          <w:rFonts w:ascii="Times New Roman" w:eastAsia="Times New Roman" w:hAnsi="Times New Roman" w:cs="Times New Roman"/>
          <w:sz w:val="28"/>
          <w:szCs w:val="28"/>
          <w:lang w:eastAsia="ru-RU"/>
        </w:rPr>
        <w:t>7.3. Настоящее Соглашение составлено в форме бумажного документа в трех экземплярах, имеющих одинаковую юридическую силу, по одному для каждой из сторон, третий – для бухгалтерии, обслуживающей Учреждение.</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8. Платежные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5103"/>
      </w:tblGrid>
      <w:tr w:rsidR="000B6585" w:rsidRPr="000B6585" w:rsidTr="000B6585">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Сокращенное наименование Главного распорядителя</w:t>
            </w:r>
          </w:p>
        </w:tc>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Сокращенное наименование Учреждения</w:t>
            </w:r>
          </w:p>
        </w:tc>
      </w:tr>
      <w:tr w:rsidR="000B6585" w:rsidRPr="000B6585" w:rsidTr="000B6585">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Главного распорядителя</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ОГРН, ОКТМО</w:t>
            </w:r>
          </w:p>
        </w:tc>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Учреждения</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ОГРН, ОКТМО</w:t>
            </w:r>
          </w:p>
        </w:tc>
      </w:tr>
      <w:tr w:rsidR="000B6585" w:rsidRPr="000B6585" w:rsidTr="000B6585">
        <w:trPr>
          <w:trHeight w:val="28"/>
        </w:trPr>
        <w:tc>
          <w:tcPr>
            <w:tcW w:w="5103" w:type="dxa"/>
            <w:tcBorders>
              <w:top w:val="single" w:sz="4" w:space="0" w:color="auto"/>
              <w:left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Место нахождения:</w:t>
            </w:r>
          </w:p>
        </w:tc>
        <w:tc>
          <w:tcPr>
            <w:tcW w:w="5103" w:type="dxa"/>
            <w:tcBorders>
              <w:top w:val="single" w:sz="4" w:space="0" w:color="auto"/>
              <w:left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Место нахождения:</w:t>
            </w:r>
          </w:p>
        </w:tc>
      </w:tr>
      <w:tr w:rsidR="000B6585" w:rsidRPr="000B6585" w:rsidTr="000B6585">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ИНН/КПП</w:t>
            </w:r>
          </w:p>
        </w:tc>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ИНН/КПП</w:t>
            </w:r>
          </w:p>
        </w:tc>
      </w:tr>
      <w:tr w:rsidR="000B6585" w:rsidRPr="000B6585" w:rsidTr="000B6585">
        <w:trPr>
          <w:trHeight w:val="2967"/>
        </w:trPr>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Платежные реквизиты:</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учреждения Банка России,</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БИК,</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Расчетный счет,</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территориального органа Федерального казначейства, в котором открыт лицевой счет,</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Лицевой счет</w:t>
            </w:r>
          </w:p>
        </w:tc>
        <w:tc>
          <w:tcPr>
            <w:tcW w:w="5103" w:type="dxa"/>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Платежные реквизиты:</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учреждения Банка России, (наименование кредитной организации),</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БИК, корреспондентский счет,</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Расчетный счет,</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территориального органа Федерального казначейства, в котором открыт лицевой счет,</w:t>
            </w:r>
          </w:p>
          <w:p w:rsidR="000B6585" w:rsidRPr="000B6585" w:rsidRDefault="000B6585" w:rsidP="000B6585">
            <w:pPr>
              <w:autoSpaceDE w:val="0"/>
              <w:autoSpaceDN w:val="0"/>
              <w:adjustRightInd w:val="0"/>
              <w:spacing w:after="0" w:line="240" w:lineRule="auto"/>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Лицевой счет</w:t>
            </w:r>
          </w:p>
        </w:tc>
      </w:tr>
    </w:tbl>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6585" w:rsidRPr="000B6585" w:rsidRDefault="000B6585" w:rsidP="000B658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9.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82"/>
        <w:gridCol w:w="2921"/>
        <w:gridCol w:w="1434"/>
        <w:gridCol w:w="3669"/>
      </w:tblGrid>
      <w:tr w:rsidR="000B6585" w:rsidRPr="000B6585" w:rsidTr="000B6585">
        <w:tc>
          <w:tcPr>
            <w:tcW w:w="5103" w:type="dxa"/>
            <w:gridSpan w:val="2"/>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Сокращенное наименование Главного распорядителя</w:t>
            </w:r>
          </w:p>
        </w:tc>
        <w:tc>
          <w:tcPr>
            <w:tcW w:w="5103" w:type="dxa"/>
            <w:gridSpan w:val="2"/>
            <w:tcBorders>
              <w:top w:val="single" w:sz="4" w:space="0" w:color="auto"/>
              <w:left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Сокращенное наименование Учреждения</w:t>
            </w:r>
          </w:p>
        </w:tc>
      </w:tr>
      <w:tr w:rsidR="000B6585" w:rsidRPr="000B6585" w:rsidTr="000B6585">
        <w:tc>
          <w:tcPr>
            <w:tcW w:w="2182" w:type="dxa"/>
            <w:tcBorders>
              <w:top w:val="single" w:sz="4" w:space="0" w:color="auto"/>
              <w:left w:val="single" w:sz="4" w:space="0" w:color="auto"/>
              <w:bottom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______________/</w:t>
            </w:r>
          </w:p>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(подпись)</w:t>
            </w:r>
          </w:p>
        </w:tc>
        <w:tc>
          <w:tcPr>
            <w:tcW w:w="2921" w:type="dxa"/>
            <w:tcBorders>
              <w:top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________________</w:t>
            </w:r>
          </w:p>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(ФИО)</w:t>
            </w:r>
          </w:p>
        </w:tc>
        <w:tc>
          <w:tcPr>
            <w:tcW w:w="1434" w:type="dxa"/>
            <w:tcBorders>
              <w:top w:val="single" w:sz="4" w:space="0" w:color="auto"/>
              <w:left w:val="single" w:sz="4" w:space="0" w:color="auto"/>
              <w:bottom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_________/</w:t>
            </w:r>
          </w:p>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lastRenderedPageBreak/>
              <w:t>(подпись)</w:t>
            </w:r>
          </w:p>
        </w:tc>
        <w:tc>
          <w:tcPr>
            <w:tcW w:w="3669" w:type="dxa"/>
            <w:tcBorders>
              <w:top w:val="single" w:sz="4" w:space="0" w:color="auto"/>
              <w:bottom w:val="single" w:sz="4" w:space="0" w:color="auto"/>
              <w:right w:val="single" w:sz="4" w:space="0" w:color="auto"/>
            </w:tcBorders>
          </w:tcPr>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lastRenderedPageBreak/>
              <w:t>_________________</w:t>
            </w:r>
          </w:p>
          <w:p w:rsidR="000B6585" w:rsidRPr="000B6585" w:rsidRDefault="000B6585" w:rsidP="000B65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(ФИО)</w:t>
            </w:r>
          </w:p>
        </w:tc>
      </w:tr>
    </w:tbl>
    <w:p w:rsidR="000B6585" w:rsidRPr="000B6585" w:rsidRDefault="000B6585" w:rsidP="000B658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B6585" w:rsidRPr="000B6585" w:rsidRDefault="000B6585" w:rsidP="000B6585">
      <w:pPr>
        <w:spacing w:after="0" w:line="240" w:lineRule="auto"/>
        <w:ind w:firstLine="708"/>
        <w:jc w:val="center"/>
        <w:rPr>
          <w:rFonts w:ascii="Times New Roman" w:eastAsia="Times New Roman" w:hAnsi="Times New Roman" w:cs="Times New Roman"/>
          <w:sz w:val="24"/>
          <w:szCs w:val="24"/>
          <w:lang w:eastAsia="ru-RU"/>
        </w:rPr>
        <w:sectPr w:rsidR="000B6585" w:rsidRPr="000B6585" w:rsidSect="00AD282D">
          <w:headerReference w:type="default" r:id="rId17"/>
          <w:footnotePr>
            <w:pos w:val="beneathText"/>
          </w:footnotePr>
          <w:pgSz w:w="16834" w:h="11909" w:orient="landscape"/>
          <w:pgMar w:top="567" w:right="1134" w:bottom="1134" w:left="1134" w:header="720" w:footer="720" w:gutter="0"/>
          <w:cols w:space="720"/>
          <w:titlePg/>
          <w:docGrid w:linePitch="326"/>
        </w:sectPr>
      </w:pPr>
    </w:p>
    <w:p w:rsidR="000B6585" w:rsidRPr="000B6585" w:rsidRDefault="000B6585" w:rsidP="000B6585">
      <w:pPr>
        <w:autoSpaceDE w:val="0"/>
        <w:autoSpaceDN w:val="0"/>
        <w:adjustRightInd w:val="0"/>
        <w:spacing w:after="0" w:line="240" w:lineRule="auto"/>
        <w:ind w:firstLine="10206"/>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lastRenderedPageBreak/>
        <w:t>Приложение</w:t>
      </w:r>
    </w:p>
    <w:p w:rsidR="000B6585" w:rsidRPr="000B6585" w:rsidRDefault="000B6585" w:rsidP="000B6585">
      <w:pPr>
        <w:autoSpaceDE w:val="0"/>
        <w:autoSpaceDN w:val="0"/>
        <w:adjustRightInd w:val="0"/>
        <w:spacing w:after="0" w:line="240" w:lineRule="auto"/>
        <w:ind w:left="10206"/>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к Соглашению о порядке</w:t>
      </w:r>
      <w:r w:rsidRPr="000B6585">
        <w:rPr>
          <w:rFonts w:ascii="Times New Roman" w:eastAsia="Times New Roman" w:hAnsi="Times New Roman" w:cs="Times New Roman"/>
          <w:sz w:val="28"/>
          <w:szCs w:val="28"/>
          <w:lang w:eastAsia="ru-RU"/>
        </w:rPr>
        <w:br/>
        <w:t xml:space="preserve">и условиях предоставления субсидии на финансовое обеспечение выполнения муниципального задания </w:t>
      </w:r>
      <w:r w:rsidRPr="000B6585">
        <w:rPr>
          <w:rFonts w:ascii="Times New Roman" w:eastAsia="Times New Roman" w:hAnsi="Times New Roman" w:cs="Times New Roman"/>
          <w:sz w:val="28"/>
          <w:szCs w:val="28"/>
          <w:lang w:eastAsia="ru-RU"/>
        </w:rPr>
        <w:br/>
        <w:t>на оказание муниципальных услуг (выполнение работ)</w:t>
      </w:r>
    </w:p>
    <w:p w:rsidR="000B6585" w:rsidRPr="000B6585" w:rsidRDefault="000B6585" w:rsidP="000B6585">
      <w:pPr>
        <w:autoSpaceDE w:val="0"/>
        <w:autoSpaceDN w:val="0"/>
        <w:adjustRightInd w:val="0"/>
        <w:spacing w:after="0" w:line="240" w:lineRule="auto"/>
        <w:ind w:left="10206"/>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от ____________ № _____</w:t>
      </w:r>
    </w:p>
    <w:p w:rsidR="000B6585" w:rsidRPr="000B6585" w:rsidRDefault="000B6585" w:rsidP="000B6585">
      <w:pPr>
        <w:spacing w:after="0" w:line="240" w:lineRule="auto"/>
        <w:ind w:firstLine="10206"/>
        <w:jc w:val="center"/>
        <w:rPr>
          <w:rFonts w:ascii="Times New Roman" w:eastAsia="Times New Roman" w:hAnsi="Times New Roman" w:cs="Times New Roman"/>
          <w:sz w:val="28"/>
          <w:szCs w:val="28"/>
          <w:lang w:eastAsia="ru-RU"/>
        </w:rPr>
      </w:pPr>
    </w:p>
    <w:p w:rsidR="000B6585" w:rsidRPr="000B6585" w:rsidRDefault="000B6585" w:rsidP="000B6585">
      <w:pPr>
        <w:spacing w:after="0" w:line="240" w:lineRule="auto"/>
        <w:ind w:firstLine="10206"/>
        <w:jc w:val="center"/>
        <w:rPr>
          <w:rFonts w:ascii="Times New Roman" w:eastAsia="Times New Roman" w:hAnsi="Times New Roman" w:cs="Times New Roman"/>
          <w:sz w:val="28"/>
          <w:szCs w:val="28"/>
          <w:lang w:eastAsia="ru-RU"/>
        </w:rPr>
      </w:pPr>
    </w:p>
    <w:p w:rsidR="000B6585" w:rsidRPr="000B6585" w:rsidRDefault="000B6585" w:rsidP="000B6585">
      <w:pPr>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График перечисления Субсидии</w:t>
      </w:r>
    </w:p>
    <w:p w:rsidR="000B6585" w:rsidRPr="000B6585" w:rsidRDefault="000B6585" w:rsidP="000B6585">
      <w:pPr>
        <w:spacing w:after="0" w:line="240" w:lineRule="auto"/>
        <w:jc w:val="center"/>
        <w:rPr>
          <w:rFonts w:ascii="Times New Roman" w:eastAsia="Times New Roman" w:hAnsi="Times New Roman" w:cs="Times New Roman"/>
          <w:sz w:val="28"/>
          <w:szCs w:val="28"/>
          <w:vertAlign w:val="superscript"/>
          <w:lang w:eastAsia="ru-RU"/>
        </w:rPr>
      </w:pP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Главного распорядителя __________________________________________</w:t>
      </w:r>
    </w:p>
    <w:p w:rsidR="000B6585" w:rsidRPr="000B6585" w:rsidRDefault="000B6585" w:rsidP="000B65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Наименование Учреждения _____________________________________________________</w:t>
      </w:r>
    </w:p>
    <w:p w:rsidR="000B6585" w:rsidRPr="000B6585" w:rsidRDefault="000B6585" w:rsidP="000B6585">
      <w:pPr>
        <w:shd w:val="clear" w:color="auto" w:fill="FFFFFF"/>
        <w:tabs>
          <w:tab w:val="left" w:pos="-960"/>
        </w:tabs>
        <w:spacing w:after="0" w:line="274" w:lineRule="exact"/>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3770"/>
        <w:gridCol w:w="3907"/>
        <w:gridCol w:w="3284"/>
      </w:tblGrid>
      <w:tr w:rsidR="000B6585" w:rsidRPr="000B6585" w:rsidTr="000B6585">
        <w:trPr>
          <w:trHeight w:val="525"/>
        </w:trPr>
        <w:tc>
          <w:tcPr>
            <w:tcW w:w="1235" w:type="pct"/>
            <w:vMerge w:val="restart"/>
            <w:vAlign w:val="center"/>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vertAlign w:val="superscript"/>
                <w:lang w:eastAsia="ru-RU"/>
              </w:rPr>
            </w:pPr>
            <w:r w:rsidRPr="000B6585">
              <w:rPr>
                <w:rFonts w:ascii="Times New Roman" w:eastAsia="Times New Roman" w:hAnsi="Times New Roman" w:cs="Times New Roman"/>
                <w:sz w:val="28"/>
                <w:szCs w:val="28"/>
                <w:lang w:eastAsia="ru-RU"/>
              </w:rPr>
              <w:t>Сроки предоставления субсидии</w:t>
            </w:r>
          </w:p>
        </w:tc>
        <w:tc>
          <w:tcPr>
            <w:tcW w:w="3765" w:type="pct"/>
            <w:gridSpan w:val="3"/>
            <w:vAlign w:val="center"/>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Сумма, рублей</w:t>
            </w:r>
          </w:p>
        </w:tc>
      </w:tr>
      <w:tr w:rsidR="000B6585" w:rsidRPr="000B6585" w:rsidTr="000B6585">
        <w:trPr>
          <w:trHeight w:val="972"/>
        </w:trPr>
        <w:tc>
          <w:tcPr>
            <w:tcW w:w="1235" w:type="pct"/>
            <w:vMerge/>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295" w:type="pct"/>
            <w:vAlign w:val="center"/>
          </w:tcPr>
          <w:p w:rsidR="000B6585" w:rsidRPr="000B6585" w:rsidRDefault="000B6585" w:rsidP="000B6585">
            <w:pPr>
              <w:pBdr>
                <w:bottom w:val="single" w:sz="12" w:space="1" w:color="auto"/>
              </w:pBdr>
              <w:tabs>
                <w:tab w:val="left" w:pos="-960"/>
              </w:tabs>
              <w:spacing w:after="0" w:line="274" w:lineRule="exact"/>
              <w:jc w:val="center"/>
              <w:rPr>
                <w:rFonts w:ascii="Times New Roman" w:eastAsia="Times New Roman" w:hAnsi="Times New Roman" w:cs="Times New Roman"/>
                <w:sz w:val="28"/>
                <w:szCs w:val="28"/>
                <w:lang w:eastAsia="ru-RU"/>
              </w:rPr>
            </w:pPr>
          </w:p>
          <w:p w:rsidR="000B6585" w:rsidRPr="000B6585" w:rsidRDefault="000B6585" w:rsidP="000B6585">
            <w:pPr>
              <w:pBdr>
                <w:bottom w:val="single" w:sz="12" w:space="1" w:color="auto"/>
              </w:pBdr>
              <w:tabs>
                <w:tab w:val="left" w:pos="-960"/>
              </w:tabs>
              <w:spacing w:after="0" w:line="274" w:lineRule="exact"/>
              <w:jc w:val="center"/>
              <w:rPr>
                <w:rFonts w:ascii="Times New Roman" w:eastAsia="Times New Roman" w:hAnsi="Times New Roman" w:cs="Times New Roman"/>
                <w:sz w:val="28"/>
                <w:szCs w:val="28"/>
                <w:lang w:eastAsia="ru-RU"/>
              </w:rPr>
            </w:pPr>
          </w:p>
          <w:p w:rsidR="000B6585" w:rsidRPr="000B6585" w:rsidRDefault="000B6585" w:rsidP="000B6585">
            <w:pPr>
              <w:tabs>
                <w:tab w:val="left" w:pos="-960"/>
              </w:tabs>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(КБК с указанием кода главы, раздела, подраздела, целевой статьи, вида расходов)</w:t>
            </w:r>
          </w:p>
        </w:tc>
        <w:tc>
          <w:tcPr>
            <w:tcW w:w="1342" w:type="pct"/>
            <w:vAlign w:val="center"/>
          </w:tcPr>
          <w:p w:rsidR="000B6585" w:rsidRPr="000B6585" w:rsidRDefault="000B6585" w:rsidP="000B6585">
            <w:pPr>
              <w:pBdr>
                <w:bottom w:val="single" w:sz="12" w:space="1" w:color="auto"/>
              </w:pBdr>
              <w:tabs>
                <w:tab w:val="left" w:pos="-960"/>
              </w:tabs>
              <w:spacing w:after="0" w:line="274" w:lineRule="exact"/>
              <w:jc w:val="center"/>
              <w:rPr>
                <w:rFonts w:ascii="Times New Roman" w:eastAsia="Times New Roman" w:hAnsi="Times New Roman" w:cs="Times New Roman"/>
                <w:sz w:val="28"/>
                <w:szCs w:val="28"/>
                <w:lang w:eastAsia="ru-RU"/>
              </w:rPr>
            </w:pPr>
          </w:p>
          <w:p w:rsidR="000B6585" w:rsidRPr="000B6585" w:rsidRDefault="000B6585" w:rsidP="000B6585">
            <w:pPr>
              <w:pBdr>
                <w:bottom w:val="single" w:sz="12" w:space="1" w:color="auto"/>
              </w:pBdr>
              <w:tabs>
                <w:tab w:val="left" w:pos="-960"/>
              </w:tabs>
              <w:spacing w:after="0" w:line="274" w:lineRule="exact"/>
              <w:jc w:val="center"/>
              <w:rPr>
                <w:rFonts w:ascii="Times New Roman" w:eastAsia="Times New Roman" w:hAnsi="Times New Roman" w:cs="Times New Roman"/>
                <w:sz w:val="28"/>
                <w:szCs w:val="28"/>
                <w:lang w:eastAsia="ru-RU"/>
              </w:rPr>
            </w:pPr>
          </w:p>
          <w:p w:rsidR="000B6585" w:rsidRPr="000B6585" w:rsidRDefault="000B6585" w:rsidP="000B6585">
            <w:pPr>
              <w:tabs>
                <w:tab w:val="left" w:pos="-960"/>
              </w:tabs>
              <w:spacing w:after="0" w:line="240" w:lineRule="auto"/>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(КБК с указанием кода главы, раздела, подраздела, целевой статьи, вида расходов)</w:t>
            </w:r>
          </w:p>
        </w:tc>
        <w:tc>
          <w:tcPr>
            <w:tcW w:w="1128" w:type="pct"/>
            <w:vAlign w:val="center"/>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Итого</w:t>
            </w:r>
          </w:p>
        </w:tc>
      </w:tr>
      <w:tr w:rsidR="000B6585" w:rsidRPr="000B6585" w:rsidTr="000B6585">
        <w:tc>
          <w:tcPr>
            <w:tcW w:w="1235" w:type="pct"/>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1</w:t>
            </w:r>
          </w:p>
        </w:tc>
        <w:tc>
          <w:tcPr>
            <w:tcW w:w="1295" w:type="pct"/>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2</w:t>
            </w:r>
          </w:p>
        </w:tc>
        <w:tc>
          <w:tcPr>
            <w:tcW w:w="1342" w:type="pct"/>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3</w:t>
            </w:r>
          </w:p>
        </w:tc>
        <w:tc>
          <w:tcPr>
            <w:tcW w:w="1128" w:type="pct"/>
          </w:tcPr>
          <w:p w:rsidR="000B6585" w:rsidRPr="000B6585" w:rsidRDefault="000B6585" w:rsidP="000B6585">
            <w:pPr>
              <w:tabs>
                <w:tab w:val="left" w:pos="-960"/>
              </w:tabs>
              <w:spacing w:after="0" w:line="274" w:lineRule="exact"/>
              <w:jc w:val="center"/>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4</w:t>
            </w:r>
          </w:p>
        </w:tc>
      </w:tr>
      <w:tr w:rsidR="000B6585" w:rsidRPr="000B6585" w:rsidTr="000B6585">
        <w:tc>
          <w:tcPr>
            <w:tcW w:w="123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до «__» ________ 20__ г.</w:t>
            </w:r>
          </w:p>
        </w:tc>
        <w:tc>
          <w:tcPr>
            <w:tcW w:w="129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342"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128"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r>
      <w:tr w:rsidR="000B6585" w:rsidRPr="000B6585" w:rsidTr="000B6585">
        <w:tc>
          <w:tcPr>
            <w:tcW w:w="123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до «__» ________ 20__ г.</w:t>
            </w:r>
          </w:p>
        </w:tc>
        <w:tc>
          <w:tcPr>
            <w:tcW w:w="129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342"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128"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r>
      <w:tr w:rsidR="000B6585" w:rsidRPr="000B6585" w:rsidTr="000B6585">
        <w:tc>
          <w:tcPr>
            <w:tcW w:w="123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 до «__» ________ 20__ г.</w:t>
            </w:r>
          </w:p>
        </w:tc>
        <w:tc>
          <w:tcPr>
            <w:tcW w:w="129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342"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128"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r>
      <w:tr w:rsidR="000B6585" w:rsidRPr="000B6585" w:rsidTr="000B6585">
        <w:tc>
          <w:tcPr>
            <w:tcW w:w="123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w:t>
            </w:r>
          </w:p>
        </w:tc>
        <w:tc>
          <w:tcPr>
            <w:tcW w:w="129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342"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128"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r>
      <w:tr w:rsidR="000B6585" w:rsidRPr="000B6585" w:rsidTr="000B6585">
        <w:tc>
          <w:tcPr>
            <w:tcW w:w="123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Итого</w:t>
            </w:r>
          </w:p>
        </w:tc>
        <w:tc>
          <w:tcPr>
            <w:tcW w:w="1295"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342"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c>
          <w:tcPr>
            <w:tcW w:w="1128" w:type="pct"/>
          </w:tcPr>
          <w:p w:rsidR="000B6585" w:rsidRPr="000B6585" w:rsidRDefault="000B6585" w:rsidP="000B6585">
            <w:pPr>
              <w:tabs>
                <w:tab w:val="left" w:pos="-960"/>
              </w:tabs>
              <w:spacing w:after="0" w:line="274" w:lineRule="exact"/>
              <w:rPr>
                <w:rFonts w:ascii="Times New Roman" w:eastAsia="Times New Roman" w:hAnsi="Times New Roman" w:cs="Times New Roman"/>
                <w:sz w:val="28"/>
                <w:szCs w:val="28"/>
                <w:lang w:eastAsia="ru-RU"/>
              </w:rPr>
            </w:pPr>
          </w:p>
        </w:tc>
      </w:tr>
    </w:tbl>
    <w:p w:rsidR="000B6585" w:rsidRPr="000B6585" w:rsidRDefault="000B6585" w:rsidP="000B6585">
      <w:pPr>
        <w:shd w:val="clear" w:color="auto" w:fill="FFFFFF"/>
        <w:tabs>
          <w:tab w:val="left" w:pos="-960"/>
        </w:tabs>
        <w:spacing w:after="0" w:line="274" w:lineRule="exact"/>
        <w:jc w:val="both"/>
        <w:rPr>
          <w:rFonts w:ascii="Times New Roman" w:eastAsia="Times New Roman" w:hAnsi="Times New Roman" w:cs="Times New Roman"/>
          <w:sz w:val="28"/>
          <w:szCs w:val="28"/>
          <w:lang w:eastAsia="ru-RU"/>
        </w:rPr>
      </w:pPr>
      <w:r w:rsidRPr="000B6585">
        <w:rPr>
          <w:rFonts w:ascii="Times New Roman" w:eastAsia="Times New Roman" w:hAnsi="Times New Roman" w:cs="Times New Roman"/>
          <w:sz w:val="28"/>
          <w:szCs w:val="28"/>
          <w:lang w:eastAsia="ru-RU"/>
        </w:rPr>
        <w:t>______________________________</w:t>
      </w:r>
    </w:p>
    <w:p w:rsidR="000B6585" w:rsidRDefault="000B6585">
      <w:pPr>
        <w:rPr>
          <w:rFonts w:ascii="Arial" w:hAnsi="Arial" w:cs="Arial"/>
          <w:sz w:val="24"/>
          <w:szCs w:val="24"/>
        </w:rPr>
      </w:pPr>
      <w:r w:rsidRPr="000B6585">
        <w:lastRenderedPageBreak/>
        <w:drawing>
          <wp:inline distT="0" distB="0" distL="0" distR="0">
            <wp:extent cx="4949825" cy="1315339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9825" cy="13153390"/>
                    </a:xfrm>
                    <a:prstGeom prst="rect">
                      <a:avLst/>
                    </a:prstGeom>
                    <a:noFill/>
                    <a:ln>
                      <a:noFill/>
                    </a:ln>
                  </pic:spPr>
                </pic:pic>
              </a:graphicData>
            </a:graphic>
          </wp:inline>
        </w:drawing>
      </w:r>
    </w:p>
    <w:p w:rsidR="000B6585" w:rsidRDefault="000B6585">
      <w:pPr>
        <w:rPr>
          <w:rFonts w:ascii="Arial" w:hAnsi="Arial" w:cs="Arial"/>
          <w:sz w:val="24"/>
          <w:szCs w:val="24"/>
        </w:rPr>
      </w:pPr>
      <w:r w:rsidRPr="000B6585">
        <w:lastRenderedPageBreak/>
        <w:drawing>
          <wp:inline distT="0" distB="0" distL="0" distR="0">
            <wp:extent cx="5451475" cy="12265025"/>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1475" cy="12265025"/>
                    </a:xfrm>
                    <a:prstGeom prst="rect">
                      <a:avLst/>
                    </a:prstGeom>
                    <a:noFill/>
                    <a:ln>
                      <a:noFill/>
                    </a:ln>
                  </pic:spPr>
                </pic:pic>
              </a:graphicData>
            </a:graphic>
          </wp:inline>
        </w:drawing>
      </w:r>
    </w:p>
    <w:p w:rsidR="000B6585" w:rsidRPr="0042150C" w:rsidRDefault="000B6585">
      <w:pPr>
        <w:rPr>
          <w:rFonts w:ascii="Arial" w:hAnsi="Arial" w:cs="Arial"/>
          <w:sz w:val="24"/>
          <w:szCs w:val="24"/>
        </w:rPr>
      </w:pPr>
    </w:p>
    <w:sectPr w:rsidR="000B6585" w:rsidRPr="0042150C" w:rsidSect="00AD282D">
      <w:pgSz w:w="16834" w:h="11909" w:orient="landscape"/>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038679"/>
      <w:docPartObj>
        <w:docPartGallery w:val="Page Numbers (Top of Page)"/>
        <w:docPartUnique/>
      </w:docPartObj>
    </w:sdtPr>
    <w:sdtContent>
      <w:p w:rsidR="000B6585" w:rsidRDefault="000B6585">
        <w:pPr>
          <w:pStyle w:val="af0"/>
          <w:jc w:val="center"/>
        </w:pPr>
        <w:r>
          <w:fldChar w:fldCharType="begin"/>
        </w:r>
        <w:r>
          <w:instrText>PAGE   \* MERGEFORMAT</w:instrText>
        </w:r>
        <w:r>
          <w:fldChar w:fldCharType="separate"/>
        </w:r>
        <w:r w:rsidR="008D0118">
          <w:rPr>
            <w:noProof/>
          </w:rPr>
          <w:t>39</w:t>
        </w:r>
        <w:r>
          <w:fldChar w:fldCharType="end"/>
        </w:r>
      </w:p>
    </w:sdtContent>
  </w:sdt>
  <w:p w:rsidR="000B6585" w:rsidRDefault="000B658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1A2A"/>
    <w:multiLevelType w:val="hybridMultilevel"/>
    <w:tmpl w:val="C1E4FD7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1D6A1B43"/>
    <w:multiLevelType w:val="hybridMultilevel"/>
    <w:tmpl w:val="11D22B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4350B59"/>
    <w:multiLevelType w:val="hybridMultilevel"/>
    <w:tmpl w:val="12BC3CC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5DBA017E"/>
    <w:multiLevelType w:val="hybridMultilevel"/>
    <w:tmpl w:val="E63AEC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33402EC"/>
    <w:multiLevelType w:val="hybridMultilevel"/>
    <w:tmpl w:val="8FC0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AD4C89"/>
    <w:multiLevelType w:val="hybridMultilevel"/>
    <w:tmpl w:val="EF088D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75CC5EAF"/>
    <w:multiLevelType w:val="multilevel"/>
    <w:tmpl w:val="681EA0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7641AFF"/>
    <w:multiLevelType w:val="hybridMultilevel"/>
    <w:tmpl w:val="C17895E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25"/>
    <w:rsid w:val="000B47D3"/>
    <w:rsid w:val="000B6585"/>
    <w:rsid w:val="00154B25"/>
    <w:rsid w:val="00282E99"/>
    <w:rsid w:val="0042150C"/>
    <w:rsid w:val="006839A5"/>
    <w:rsid w:val="008D0118"/>
    <w:rsid w:val="00976992"/>
    <w:rsid w:val="009D390A"/>
    <w:rsid w:val="009D53FE"/>
    <w:rsid w:val="00AB4DF7"/>
    <w:rsid w:val="00AD282D"/>
    <w:rsid w:val="00B40422"/>
    <w:rsid w:val="00BA656E"/>
    <w:rsid w:val="00C45BEE"/>
    <w:rsid w:val="00FA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6E655-1E3F-4C18-8AA6-9A47CEB5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215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BEE"/>
    <w:pPr>
      <w:spacing w:after="0" w:line="240" w:lineRule="auto"/>
    </w:pPr>
    <w:rPr>
      <w:rFonts w:ascii="Calibri" w:eastAsia="Calibri" w:hAnsi="Calibri" w:cs="Times New Roman"/>
    </w:rPr>
  </w:style>
  <w:style w:type="character" w:styleId="a4">
    <w:name w:val="Hyperlink"/>
    <w:basedOn w:val="a0"/>
    <w:unhideWhenUsed/>
    <w:rsid w:val="00C45BEE"/>
    <w:rPr>
      <w:color w:val="0563C1" w:themeColor="hyperlink"/>
      <w:u w:val="single"/>
    </w:rPr>
  </w:style>
  <w:style w:type="character" w:customStyle="1" w:styleId="10">
    <w:name w:val="Заголовок 1 Знак"/>
    <w:basedOn w:val="a0"/>
    <w:link w:val="1"/>
    <w:uiPriority w:val="9"/>
    <w:rsid w:val="0042150C"/>
    <w:rPr>
      <w:rFonts w:ascii="Times New Roman" w:eastAsia="Times New Roman" w:hAnsi="Times New Roman" w:cs="Times New Roman"/>
      <w:b/>
      <w:bCs/>
      <w:kern w:val="36"/>
      <w:sz w:val="48"/>
      <w:szCs w:val="48"/>
      <w:lang w:eastAsia="ru-RU"/>
    </w:rPr>
  </w:style>
  <w:style w:type="paragraph" w:customStyle="1" w:styleId="ConsPlusNormal">
    <w:name w:val="ConsPlusNormal"/>
    <w:rsid w:val="0042150C"/>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42150C"/>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42150C"/>
    <w:rPr>
      <w:rFonts w:ascii="Tahoma" w:eastAsia="Calibri" w:hAnsi="Tahoma" w:cs="Times New Roman"/>
      <w:sz w:val="16"/>
      <w:szCs w:val="16"/>
    </w:rPr>
  </w:style>
  <w:style w:type="paragraph" w:styleId="a7">
    <w:name w:val="footnote text"/>
    <w:basedOn w:val="a"/>
    <w:link w:val="a8"/>
    <w:uiPriority w:val="99"/>
    <w:semiHidden/>
    <w:unhideWhenUsed/>
    <w:rsid w:val="0042150C"/>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42150C"/>
    <w:rPr>
      <w:rFonts w:ascii="Calibri" w:eastAsia="Calibri" w:hAnsi="Calibri" w:cs="Times New Roman"/>
      <w:sz w:val="20"/>
      <w:szCs w:val="20"/>
    </w:rPr>
  </w:style>
  <w:style w:type="character" w:styleId="a9">
    <w:name w:val="footnote reference"/>
    <w:uiPriority w:val="99"/>
    <w:semiHidden/>
    <w:unhideWhenUsed/>
    <w:rsid w:val="0042150C"/>
    <w:rPr>
      <w:vertAlign w:val="superscript"/>
    </w:rPr>
  </w:style>
  <w:style w:type="paragraph" w:styleId="aa">
    <w:name w:val="List Paragraph"/>
    <w:basedOn w:val="a"/>
    <w:uiPriority w:val="34"/>
    <w:qFormat/>
    <w:rsid w:val="0042150C"/>
    <w:pPr>
      <w:spacing w:after="200" w:line="276" w:lineRule="auto"/>
      <w:ind w:left="720"/>
      <w:contextualSpacing/>
    </w:pPr>
    <w:rPr>
      <w:rFonts w:ascii="Calibri" w:eastAsia="Calibri" w:hAnsi="Calibri" w:cs="Times New Roman"/>
    </w:rPr>
  </w:style>
  <w:style w:type="character" w:styleId="ab">
    <w:name w:val="annotation reference"/>
    <w:uiPriority w:val="99"/>
    <w:semiHidden/>
    <w:unhideWhenUsed/>
    <w:rsid w:val="0042150C"/>
    <w:rPr>
      <w:sz w:val="16"/>
      <w:szCs w:val="16"/>
    </w:rPr>
  </w:style>
  <w:style w:type="paragraph" w:styleId="ac">
    <w:name w:val="annotation text"/>
    <w:basedOn w:val="a"/>
    <w:link w:val="ad"/>
    <w:uiPriority w:val="99"/>
    <w:semiHidden/>
    <w:unhideWhenUsed/>
    <w:rsid w:val="0042150C"/>
    <w:pPr>
      <w:spacing w:after="200"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42150C"/>
    <w:rPr>
      <w:rFonts w:ascii="Calibri" w:eastAsia="Calibri" w:hAnsi="Calibri" w:cs="Times New Roman"/>
      <w:sz w:val="20"/>
      <w:szCs w:val="20"/>
    </w:rPr>
  </w:style>
  <w:style w:type="paragraph" w:styleId="ae">
    <w:name w:val="annotation subject"/>
    <w:basedOn w:val="ac"/>
    <w:next w:val="ac"/>
    <w:link w:val="af"/>
    <w:uiPriority w:val="99"/>
    <w:semiHidden/>
    <w:unhideWhenUsed/>
    <w:rsid w:val="0042150C"/>
    <w:rPr>
      <w:b/>
      <w:bCs/>
    </w:rPr>
  </w:style>
  <w:style w:type="character" w:customStyle="1" w:styleId="af">
    <w:name w:val="Тема примечания Знак"/>
    <w:basedOn w:val="ad"/>
    <w:link w:val="ae"/>
    <w:uiPriority w:val="99"/>
    <w:semiHidden/>
    <w:rsid w:val="0042150C"/>
    <w:rPr>
      <w:rFonts w:ascii="Calibri" w:eastAsia="Calibri" w:hAnsi="Calibri" w:cs="Times New Roman"/>
      <w:b/>
      <w:bCs/>
      <w:sz w:val="20"/>
      <w:szCs w:val="20"/>
    </w:rPr>
  </w:style>
  <w:style w:type="paragraph" w:styleId="af0">
    <w:name w:val="header"/>
    <w:basedOn w:val="a"/>
    <w:link w:val="af1"/>
    <w:uiPriority w:val="99"/>
    <w:unhideWhenUsed/>
    <w:rsid w:val="0042150C"/>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42150C"/>
    <w:rPr>
      <w:rFonts w:ascii="Calibri" w:eastAsia="Calibri" w:hAnsi="Calibri" w:cs="Times New Roman"/>
    </w:rPr>
  </w:style>
  <w:style w:type="paragraph" w:styleId="af2">
    <w:name w:val="footer"/>
    <w:basedOn w:val="a"/>
    <w:link w:val="af3"/>
    <w:uiPriority w:val="99"/>
    <w:unhideWhenUsed/>
    <w:rsid w:val="0042150C"/>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sid w:val="0042150C"/>
    <w:rPr>
      <w:rFonts w:ascii="Calibri" w:eastAsia="Calibri" w:hAnsi="Calibri" w:cs="Times New Roman"/>
    </w:rPr>
  </w:style>
  <w:style w:type="paragraph" w:styleId="af4">
    <w:name w:val="Revision"/>
    <w:hidden/>
    <w:uiPriority w:val="99"/>
    <w:semiHidden/>
    <w:rsid w:val="0042150C"/>
    <w:pPr>
      <w:spacing w:after="0" w:line="240" w:lineRule="auto"/>
    </w:pPr>
    <w:rPr>
      <w:rFonts w:ascii="Calibri" w:eastAsia="Calibri" w:hAnsi="Calibri" w:cs="Times New Roman"/>
    </w:rPr>
  </w:style>
  <w:style w:type="paragraph" w:customStyle="1" w:styleId="ConsPlusTitle">
    <w:name w:val="ConsPlusTitle"/>
    <w:rsid w:val="0042150C"/>
    <w:pPr>
      <w:widowControl w:val="0"/>
      <w:autoSpaceDE w:val="0"/>
      <w:autoSpaceDN w:val="0"/>
      <w:spacing w:after="0" w:line="240" w:lineRule="auto"/>
    </w:pPr>
    <w:rPr>
      <w:rFonts w:ascii="Calibri" w:eastAsia="Times New Roman" w:hAnsi="Calibri" w:cs="Calibri"/>
      <w:b/>
      <w:szCs w:val="20"/>
      <w:lang w:eastAsia="ru-RU"/>
    </w:rPr>
  </w:style>
  <w:style w:type="character" w:styleId="af5">
    <w:name w:val="Placeholder Text"/>
    <w:basedOn w:val="a0"/>
    <w:uiPriority w:val="99"/>
    <w:semiHidden/>
    <w:rsid w:val="0042150C"/>
    <w:rPr>
      <w:color w:val="808080"/>
    </w:rPr>
  </w:style>
  <w:style w:type="character" w:customStyle="1" w:styleId="FontStyle35">
    <w:name w:val="Font Style35"/>
    <w:uiPriority w:val="99"/>
    <w:rsid w:val="0042150C"/>
    <w:rPr>
      <w:rFonts w:ascii="Times New Roman" w:hAnsi="Times New Roman" w:cs="Times New Roman"/>
      <w:b/>
      <w:bCs/>
      <w:sz w:val="26"/>
      <w:szCs w:val="26"/>
    </w:rPr>
  </w:style>
  <w:style w:type="character" w:customStyle="1" w:styleId="FontStyle36">
    <w:name w:val="Font Style36"/>
    <w:uiPriority w:val="99"/>
    <w:rsid w:val="0042150C"/>
    <w:rPr>
      <w:rFonts w:ascii="Times New Roman" w:hAnsi="Times New Roman" w:cs="Times New Roman"/>
      <w:sz w:val="26"/>
      <w:szCs w:val="26"/>
    </w:rPr>
  </w:style>
  <w:style w:type="paragraph" w:customStyle="1" w:styleId="Style7">
    <w:name w:val="Style7"/>
    <w:basedOn w:val="a"/>
    <w:uiPriority w:val="99"/>
    <w:rsid w:val="0042150C"/>
    <w:pPr>
      <w:widowControl w:val="0"/>
      <w:autoSpaceDE w:val="0"/>
      <w:autoSpaceDN w:val="0"/>
      <w:adjustRightInd w:val="0"/>
      <w:spacing w:after="0" w:line="333" w:lineRule="exact"/>
      <w:ind w:firstLine="691"/>
      <w:jc w:val="both"/>
    </w:pPr>
    <w:rPr>
      <w:rFonts w:ascii="Georgia" w:eastAsia="Times New Roman" w:hAnsi="Georg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www.lobnya.ru" TargetMode="Externa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41</Pages>
  <Words>9699</Words>
  <Characters>55286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3</cp:revision>
  <dcterms:created xsi:type="dcterms:W3CDTF">2021-11-17T11:03:00Z</dcterms:created>
  <dcterms:modified xsi:type="dcterms:W3CDTF">2021-11-17T11:22:00Z</dcterms:modified>
</cp:coreProperties>
</file>