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0D0" w:rsidRPr="00262E79" w:rsidRDefault="006020D0" w:rsidP="006020D0">
      <w:pPr>
        <w:spacing w:after="0" w:line="240" w:lineRule="auto"/>
        <w:jc w:val="center"/>
        <w:rPr>
          <w:rFonts w:ascii="Arial" w:hAnsi="Arial" w:cs="Arial"/>
          <w:sz w:val="24"/>
          <w:szCs w:val="24"/>
        </w:rPr>
      </w:pPr>
      <w:r w:rsidRPr="00262E79">
        <w:rPr>
          <w:rFonts w:ascii="Arial" w:hAnsi="Arial" w:cs="Arial"/>
          <w:sz w:val="24"/>
          <w:szCs w:val="24"/>
        </w:rPr>
        <w:t>ГЛАВА</w:t>
      </w:r>
    </w:p>
    <w:p w:rsidR="006020D0" w:rsidRPr="00262E79" w:rsidRDefault="006020D0" w:rsidP="006020D0">
      <w:pPr>
        <w:spacing w:after="0" w:line="240" w:lineRule="auto"/>
        <w:jc w:val="center"/>
        <w:rPr>
          <w:rFonts w:ascii="Arial" w:hAnsi="Arial" w:cs="Arial"/>
          <w:sz w:val="24"/>
          <w:szCs w:val="24"/>
        </w:rPr>
      </w:pPr>
      <w:r w:rsidRPr="00262E79">
        <w:rPr>
          <w:rFonts w:ascii="Arial" w:hAnsi="Arial" w:cs="Arial"/>
          <w:sz w:val="24"/>
          <w:szCs w:val="24"/>
        </w:rPr>
        <w:t>ГОРОДА ЛОБНЯ</w:t>
      </w:r>
    </w:p>
    <w:p w:rsidR="006020D0" w:rsidRPr="00262E79" w:rsidRDefault="006020D0" w:rsidP="006020D0">
      <w:pPr>
        <w:spacing w:after="0" w:line="240" w:lineRule="auto"/>
        <w:jc w:val="center"/>
        <w:rPr>
          <w:rFonts w:ascii="Arial" w:hAnsi="Arial" w:cs="Arial"/>
          <w:sz w:val="24"/>
          <w:szCs w:val="24"/>
        </w:rPr>
      </w:pPr>
      <w:r w:rsidRPr="00262E79">
        <w:rPr>
          <w:rFonts w:ascii="Arial" w:hAnsi="Arial" w:cs="Arial"/>
          <w:sz w:val="24"/>
          <w:szCs w:val="24"/>
        </w:rPr>
        <w:t>МОСКОВСКОЙ ОБЛАСТИ</w:t>
      </w:r>
    </w:p>
    <w:p w:rsidR="006020D0" w:rsidRPr="00262E79" w:rsidRDefault="006020D0" w:rsidP="006020D0">
      <w:pPr>
        <w:spacing w:after="0" w:line="240" w:lineRule="auto"/>
        <w:jc w:val="center"/>
        <w:rPr>
          <w:rFonts w:ascii="Arial" w:hAnsi="Arial" w:cs="Arial"/>
          <w:sz w:val="24"/>
          <w:szCs w:val="24"/>
        </w:rPr>
      </w:pPr>
      <w:r w:rsidRPr="00262E79">
        <w:rPr>
          <w:rFonts w:ascii="Arial" w:hAnsi="Arial" w:cs="Arial"/>
          <w:sz w:val="24"/>
          <w:szCs w:val="24"/>
        </w:rPr>
        <w:t>ПОСТАНОВЛЕНИЕ</w:t>
      </w:r>
    </w:p>
    <w:p w:rsidR="006020D0" w:rsidRPr="00262E79" w:rsidRDefault="006020D0" w:rsidP="006020D0">
      <w:pPr>
        <w:spacing w:after="0" w:line="240" w:lineRule="auto"/>
        <w:jc w:val="center"/>
        <w:rPr>
          <w:rFonts w:ascii="Arial" w:hAnsi="Arial" w:cs="Arial"/>
          <w:sz w:val="24"/>
          <w:szCs w:val="24"/>
        </w:rPr>
      </w:pPr>
      <w:r w:rsidRPr="00262E79">
        <w:rPr>
          <w:rFonts w:ascii="Arial" w:hAnsi="Arial" w:cs="Arial"/>
          <w:sz w:val="24"/>
          <w:szCs w:val="24"/>
        </w:rPr>
        <w:t>от 27.12.2019 № 1864</w:t>
      </w:r>
    </w:p>
    <w:p w:rsidR="00262E79" w:rsidRPr="00262E79" w:rsidRDefault="00262E79" w:rsidP="006020D0">
      <w:pPr>
        <w:spacing w:after="0" w:line="240" w:lineRule="auto"/>
        <w:jc w:val="center"/>
        <w:rPr>
          <w:rFonts w:ascii="Arial" w:hAnsi="Arial" w:cs="Arial"/>
          <w:sz w:val="24"/>
          <w:szCs w:val="24"/>
        </w:rPr>
      </w:pPr>
    </w:p>
    <w:p w:rsidR="00262E79" w:rsidRPr="00262E79" w:rsidRDefault="00262E79" w:rsidP="00262E79">
      <w:pPr>
        <w:spacing w:after="0" w:line="276" w:lineRule="auto"/>
        <w:jc w:val="both"/>
        <w:rPr>
          <w:rFonts w:ascii="Arial" w:hAnsi="Arial" w:cs="Arial"/>
          <w:sz w:val="24"/>
          <w:szCs w:val="24"/>
        </w:rPr>
      </w:pPr>
      <w:r w:rsidRPr="00262E79">
        <w:rPr>
          <w:rFonts w:ascii="Arial" w:hAnsi="Arial" w:cs="Arial"/>
          <w:sz w:val="24"/>
          <w:szCs w:val="24"/>
        </w:rPr>
        <w:t xml:space="preserve">О внесении изменений и дополнений в Порядок разработки </w:t>
      </w:r>
    </w:p>
    <w:p w:rsidR="00262E79" w:rsidRPr="00262E79" w:rsidRDefault="00262E79" w:rsidP="00262E79">
      <w:pPr>
        <w:spacing w:after="0" w:line="276" w:lineRule="auto"/>
        <w:jc w:val="both"/>
        <w:rPr>
          <w:rFonts w:ascii="Arial" w:hAnsi="Arial" w:cs="Arial"/>
          <w:sz w:val="24"/>
          <w:szCs w:val="24"/>
        </w:rPr>
      </w:pPr>
      <w:r w:rsidRPr="00262E79">
        <w:rPr>
          <w:rFonts w:ascii="Arial" w:hAnsi="Arial" w:cs="Arial"/>
          <w:sz w:val="24"/>
          <w:szCs w:val="24"/>
        </w:rPr>
        <w:t>и реализации муниципальных программ городского округа Лобня,</w:t>
      </w:r>
    </w:p>
    <w:p w:rsidR="00262E79" w:rsidRPr="00262E79" w:rsidRDefault="00262E79" w:rsidP="00262E79">
      <w:pPr>
        <w:spacing w:after="0" w:line="276" w:lineRule="auto"/>
        <w:jc w:val="both"/>
        <w:rPr>
          <w:rFonts w:ascii="Arial" w:hAnsi="Arial" w:cs="Arial"/>
          <w:sz w:val="24"/>
          <w:szCs w:val="24"/>
        </w:rPr>
      </w:pPr>
      <w:r w:rsidRPr="00262E79">
        <w:rPr>
          <w:rFonts w:ascii="Arial" w:hAnsi="Arial" w:cs="Arial"/>
          <w:sz w:val="24"/>
          <w:szCs w:val="24"/>
        </w:rPr>
        <w:t xml:space="preserve">утвержденный постановлением Главы городского округа Лобня </w:t>
      </w:r>
    </w:p>
    <w:p w:rsidR="00262E79" w:rsidRPr="00262E79" w:rsidRDefault="00262E79" w:rsidP="00262E79">
      <w:pPr>
        <w:spacing w:after="0" w:line="276" w:lineRule="auto"/>
        <w:jc w:val="both"/>
        <w:rPr>
          <w:rFonts w:ascii="Arial" w:hAnsi="Arial" w:cs="Arial"/>
          <w:sz w:val="24"/>
          <w:szCs w:val="24"/>
        </w:rPr>
      </w:pPr>
      <w:r w:rsidRPr="00262E79">
        <w:rPr>
          <w:rFonts w:ascii="Arial" w:hAnsi="Arial" w:cs="Arial"/>
          <w:sz w:val="24"/>
          <w:szCs w:val="24"/>
        </w:rPr>
        <w:t xml:space="preserve">от </w:t>
      </w:r>
      <w:r w:rsidR="007D4EE4">
        <w:rPr>
          <w:rFonts w:ascii="Arial" w:hAnsi="Arial" w:cs="Arial"/>
          <w:sz w:val="24"/>
          <w:szCs w:val="24"/>
        </w:rPr>
        <w:t>0</w:t>
      </w:r>
      <w:r w:rsidRPr="00262E79">
        <w:rPr>
          <w:rFonts w:ascii="Arial" w:hAnsi="Arial" w:cs="Arial"/>
          <w:sz w:val="24"/>
          <w:szCs w:val="24"/>
        </w:rPr>
        <w:t xml:space="preserve">5.12.2017 № 2335 </w:t>
      </w:r>
    </w:p>
    <w:p w:rsidR="00262E79" w:rsidRPr="00262E79" w:rsidRDefault="00262E79" w:rsidP="00262E79">
      <w:pPr>
        <w:spacing w:after="0" w:line="276" w:lineRule="auto"/>
        <w:jc w:val="both"/>
        <w:rPr>
          <w:rFonts w:ascii="Arial" w:hAnsi="Arial" w:cs="Arial"/>
          <w:sz w:val="24"/>
          <w:szCs w:val="24"/>
        </w:rPr>
      </w:pPr>
    </w:p>
    <w:p w:rsidR="00262E79" w:rsidRPr="00262E79" w:rsidRDefault="00262E79" w:rsidP="00262E79">
      <w:pPr>
        <w:spacing w:line="276" w:lineRule="auto"/>
        <w:jc w:val="both"/>
        <w:rPr>
          <w:rFonts w:ascii="Arial" w:hAnsi="Arial" w:cs="Arial"/>
          <w:sz w:val="24"/>
          <w:szCs w:val="24"/>
        </w:rPr>
      </w:pPr>
    </w:p>
    <w:p w:rsidR="00262E79" w:rsidRPr="00262E79" w:rsidRDefault="00262E79" w:rsidP="00262E79">
      <w:pPr>
        <w:spacing w:after="0" w:line="276" w:lineRule="auto"/>
        <w:jc w:val="both"/>
        <w:rPr>
          <w:rFonts w:ascii="Arial" w:hAnsi="Arial" w:cs="Arial"/>
          <w:sz w:val="24"/>
          <w:szCs w:val="24"/>
        </w:rPr>
      </w:pPr>
      <w:r w:rsidRPr="00262E79">
        <w:rPr>
          <w:rFonts w:ascii="Arial" w:hAnsi="Arial" w:cs="Arial"/>
          <w:sz w:val="24"/>
          <w:szCs w:val="24"/>
        </w:rPr>
        <w:tab/>
        <w:t>В соответствии со статьей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Лобня</w:t>
      </w:r>
    </w:p>
    <w:p w:rsidR="00262E79" w:rsidRPr="00262E79" w:rsidRDefault="00262E79" w:rsidP="00262E79">
      <w:pPr>
        <w:spacing w:after="0" w:line="276" w:lineRule="auto"/>
        <w:jc w:val="both"/>
        <w:rPr>
          <w:rFonts w:ascii="Arial" w:hAnsi="Arial" w:cs="Arial"/>
          <w:sz w:val="24"/>
          <w:szCs w:val="24"/>
        </w:rPr>
      </w:pPr>
    </w:p>
    <w:p w:rsidR="00262E79" w:rsidRPr="00262E79" w:rsidRDefault="00262E79" w:rsidP="00262E79">
      <w:pPr>
        <w:spacing w:after="0" w:line="276" w:lineRule="auto"/>
        <w:jc w:val="both"/>
        <w:rPr>
          <w:rFonts w:ascii="Arial" w:hAnsi="Arial" w:cs="Arial"/>
          <w:sz w:val="24"/>
          <w:szCs w:val="24"/>
        </w:rPr>
      </w:pPr>
    </w:p>
    <w:p w:rsidR="00262E79" w:rsidRPr="00262E79" w:rsidRDefault="00262E79" w:rsidP="00262E79">
      <w:pPr>
        <w:spacing w:after="0" w:line="276" w:lineRule="auto"/>
        <w:jc w:val="both"/>
        <w:rPr>
          <w:rFonts w:ascii="Arial" w:hAnsi="Arial" w:cs="Arial"/>
          <w:sz w:val="24"/>
          <w:szCs w:val="24"/>
        </w:rPr>
      </w:pPr>
      <w:r w:rsidRPr="00262E79">
        <w:rPr>
          <w:rFonts w:ascii="Arial" w:hAnsi="Arial" w:cs="Arial"/>
          <w:sz w:val="24"/>
          <w:szCs w:val="24"/>
        </w:rPr>
        <w:t>ПОСТАНОВЛЯЮ:</w:t>
      </w:r>
    </w:p>
    <w:p w:rsidR="00262E79" w:rsidRPr="00262E79" w:rsidRDefault="00262E79" w:rsidP="00262E79">
      <w:pPr>
        <w:spacing w:after="0" w:line="276" w:lineRule="auto"/>
        <w:jc w:val="both"/>
        <w:rPr>
          <w:rFonts w:ascii="Arial" w:hAnsi="Arial" w:cs="Arial"/>
          <w:sz w:val="24"/>
          <w:szCs w:val="24"/>
        </w:rPr>
      </w:pPr>
    </w:p>
    <w:p w:rsidR="00262E79" w:rsidRPr="00262E79" w:rsidRDefault="00262E79" w:rsidP="00262E79">
      <w:pPr>
        <w:spacing w:after="0" w:line="276" w:lineRule="auto"/>
        <w:jc w:val="both"/>
        <w:rPr>
          <w:rFonts w:ascii="Arial" w:hAnsi="Arial" w:cs="Arial"/>
          <w:sz w:val="24"/>
          <w:szCs w:val="24"/>
        </w:rPr>
      </w:pPr>
    </w:p>
    <w:p w:rsidR="00262E79" w:rsidRPr="00262E79" w:rsidRDefault="00262E79" w:rsidP="00262E79">
      <w:pPr>
        <w:spacing w:after="0" w:line="276" w:lineRule="auto"/>
        <w:jc w:val="both"/>
        <w:rPr>
          <w:rFonts w:ascii="Arial" w:hAnsi="Arial" w:cs="Arial"/>
          <w:sz w:val="24"/>
          <w:szCs w:val="24"/>
        </w:rPr>
      </w:pPr>
      <w:r w:rsidRPr="00262E79">
        <w:rPr>
          <w:rFonts w:ascii="Arial" w:hAnsi="Arial" w:cs="Arial"/>
          <w:sz w:val="24"/>
          <w:szCs w:val="24"/>
        </w:rPr>
        <w:t xml:space="preserve">1. Внести изменения и дополнения в Порядок разработки и реализации муниципальных программ городского округа Лобня, утвержденный постановлением Главы городского округа Лобня от </w:t>
      </w:r>
      <w:r w:rsidR="007D4EE4">
        <w:rPr>
          <w:rFonts w:ascii="Arial" w:hAnsi="Arial" w:cs="Arial"/>
          <w:sz w:val="24"/>
          <w:szCs w:val="24"/>
        </w:rPr>
        <w:t>0</w:t>
      </w:r>
      <w:r w:rsidRPr="00262E79">
        <w:rPr>
          <w:rFonts w:ascii="Arial" w:hAnsi="Arial" w:cs="Arial"/>
          <w:sz w:val="24"/>
          <w:szCs w:val="24"/>
        </w:rPr>
        <w:t xml:space="preserve">5.12.2017 № 2335, изложив его в редакции согласно приложения №1 к настоящему постановлению. </w:t>
      </w:r>
    </w:p>
    <w:p w:rsidR="00262E79" w:rsidRPr="00262E79" w:rsidRDefault="00262E79" w:rsidP="00262E79">
      <w:pPr>
        <w:spacing w:after="0" w:line="276" w:lineRule="auto"/>
        <w:jc w:val="both"/>
        <w:rPr>
          <w:rFonts w:ascii="Arial" w:hAnsi="Arial" w:cs="Arial"/>
          <w:sz w:val="24"/>
          <w:szCs w:val="24"/>
        </w:rPr>
      </w:pPr>
      <w:r w:rsidRPr="00262E79">
        <w:rPr>
          <w:rFonts w:ascii="Arial" w:hAnsi="Arial" w:cs="Arial"/>
          <w:sz w:val="24"/>
          <w:szCs w:val="24"/>
        </w:rPr>
        <w:t xml:space="preserve">2. Разместить настоящее постановление на официальном сайте городского округа Лобня в сети «Интернет» </w:t>
      </w:r>
      <w:r w:rsidRPr="00262E79">
        <w:rPr>
          <w:rFonts w:ascii="Arial" w:hAnsi="Arial" w:cs="Arial"/>
          <w:sz w:val="24"/>
          <w:szCs w:val="24"/>
          <w:u w:val="single"/>
          <w:lang w:val="en-US"/>
        </w:rPr>
        <w:t>www</w:t>
      </w:r>
      <w:r w:rsidRPr="00262E79">
        <w:rPr>
          <w:rFonts w:ascii="Arial" w:hAnsi="Arial" w:cs="Arial"/>
          <w:sz w:val="24"/>
          <w:szCs w:val="24"/>
          <w:u w:val="single"/>
        </w:rPr>
        <w:t>.</w:t>
      </w:r>
      <w:proofErr w:type="spellStart"/>
      <w:r w:rsidRPr="00262E79">
        <w:rPr>
          <w:rFonts w:ascii="Arial" w:hAnsi="Arial" w:cs="Arial"/>
          <w:sz w:val="24"/>
          <w:szCs w:val="24"/>
          <w:u w:val="single"/>
        </w:rPr>
        <w:t>лобня.рф</w:t>
      </w:r>
      <w:proofErr w:type="spellEnd"/>
      <w:r w:rsidRPr="00262E79">
        <w:rPr>
          <w:rFonts w:ascii="Arial" w:hAnsi="Arial" w:cs="Arial"/>
          <w:sz w:val="24"/>
          <w:szCs w:val="24"/>
          <w:u w:val="single"/>
        </w:rPr>
        <w:t>.</w:t>
      </w:r>
    </w:p>
    <w:p w:rsidR="00262E79" w:rsidRPr="00262E79" w:rsidRDefault="00262E79" w:rsidP="00262E79">
      <w:pPr>
        <w:spacing w:after="0" w:line="276" w:lineRule="auto"/>
        <w:jc w:val="both"/>
        <w:rPr>
          <w:rFonts w:ascii="Arial" w:hAnsi="Arial" w:cs="Arial"/>
          <w:sz w:val="24"/>
          <w:szCs w:val="24"/>
        </w:rPr>
      </w:pPr>
      <w:r w:rsidRPr="00262E79">
        <w:rPr>
          <w:rFonts w:ascii="Arial" w:hAnsi="Arial" w:cs="Arial"/>
          <w:sz w:val="24"/>
          <w:szCs w:val="24"/>
        </w:rPr>
        <w:t>3. Контроль за выполнением настоящего постановления возложить на заместителя Главы Администрации городского округа Лобня - Петрову О.В.</w:t>
      </w:r>
    </w:p>
    <w:p w:rsidR="00262E79" w:rsidRPr="00262E79" w:rsidRDefault="00262E79" w:rsidP="00262E79">
      <w:pPr>
        <w:spacing w:line="276" w:lineRule="auto"/>
        <w:jc w:val="both"/>
        <w:rPr>
          <w:rFonts w:ascii="Arial" w:hAnsi="Arial" w:cs="Arial"/>
          <w:sz w:val="24"/>
          <w:szCs w:val="24"/>
        </w:rPr>
      </w:pPr>
    </w:p>
    <w:p w:rsidR="00262E79" w:rsidRPr="00262E79" w:rsidRDefault="00262E79" w:rsidP="00262E79">
      <w:pPr>
        <w:spacing w:line="276" w:lineRule="auto"/>
        <w:jc w:val="both"/>
        <w:rPr>
          <w:rFonts w:ascii="Arial" w:hAnsi="Arial" w:cs="Arial"/>
          <w:sz w:val="24"/>
          <w:szCs w:val="24"/>
        </w:rPr>
      </w:pPr>
    </w:p>
    <w:p w:rsidR="00262E79" w:rsidRPr="00262E79" w:rsidRDefault="00262E79" w:rsidP="00262E79">
      <w:pPr>
        <w:spacing w:line="276" w:lineRule="auto"/>
        <w:jc w:val="both"/>
        <w:rPr>
          <w:rFonts w:ascii="Arial" w:hAnsi="Arial" w:cs="Arial"/>
          <w:sz w:val="24"/>
          <w:szCs w:val="24"/>
        </w:rPr>
      </w:pPr>
      <w:r w:rsidRPr="00262E79">
        <w:rPr>
          <w:rFonts w:ascii="Arial" w:hAnsi="Arial" w:cs="Arial"/>
          <w:sz w:val="24"/>
          <w:szCs w:val="24"/>
        </w:rPr>
        <w:tab/>
      </w:r>
      <w:r w:rsidRPr="00262E79">
        <w:rPr>
          <w:rFonts w:ascii="Arial" w:hAnsi="Arial" w:cs="Arial"/>
          <w:sz w:val="24"/>
          <w:szCs w:val="24"/>
        </w:rPr>
        <w:tab/>
      </w:r>
      <w:r w:rsidRPr="00262E79">
        <w:rPr>
          <w:rFonts w:ascii="Arial" w:hAnsi="Arial" w:cs="Arial"/>
          <w:sz w:val="24"/>
          <w:szCs w:val="24"/>
        </w:rPr>
        <w:tab/>
      </w:r>
      <w:r w:rsidRPr="00262E79">
        <w:rPr>
          <w:rFonts w:ascii="Arial" w:hAnsi="Arial" w:cs="Arial"/>
          <w:sz w:val="24"/>
          <w:szCs w:val="24"/>
        </w:rPr>
        <w:tab/>
      </w:r>
      <w:r w:rsidRPr="00262E79">
        <w:rPr>
          <w:rFonts w:ascii="Arial" w:hAnsi="Arial" w:cs="Arial"/>
          <w:sz w:val="24"/>
          <w:szCs w:val="24"/>
        </w:rPr>
        <w:tab/>
      </w:r>
      <w:r w:rsidRPr="00262E79">
        <w:rPr>
          <w:rFonts w:ascii="Arial" w:hAnsi="Arial" w:cs="Arial"/>
          <w:sz w:val="24"/>
          <w:szCs w:val="24"/>
        </w:rPr>
        <w:tab/>
      </w:r>
      <w:r w:rsidRPr="00262E79">
        <w:rPr>
          <w:rFonts w:ascii="Arial" w:hAnsi="Arial" w:cs="Arial"/>
          <w:sz w:val="24"/>
          <w:szCs w:val="24"/>
        </w:rPr>
        <w:tab/>
      </w:r>
      <w:r w:rsidRPr="00262E79">
        <w:rPr>
          <w:rFonts w:ascii="Arial" w:hAnsi="Arial" w:cs="Arial"/>
          <w:sz w:val="24"/>
          <w:szCs w:val="24"/>
        </w:rPr>
        <w:tab/>
      </w:r>
      <w:r w:rsidRPr="00262E79">
        <w:rPr>
          <w:rFonts w:ascii="Arial" w:hAnsi="Arial" w:cs="Arial"/>
          <w:sz w:val="24"/>
          <w:szCs w:val="24"/>
        </w:rPr>
        <w:tab/>
        <w:t xml:space="preserve">                      Е.В. </w:t>
      </w:r>
      <w:proofErr w:type="spellStart"/>
      <w:r w:rsidRPr="00262E79">
        <w:rPr>
          <w:rFonts w:ascii="Arial" w:hAnsi="Arial" w:cs="Arial"/>
          <w:sz w:val="24"/>
          <w:szCs w:val="24"/>
        </w:rPr>
        <w:t>Смышляев</w:t>
      </w:r>
      <w:proofErr w:type="spellEnd"/>
    </w:p>
    <w:p w:rsidR="006020D0" w:rsidRPr="00262E79" w:rsidRDefault="006020D0" w:rsidP="006020D0">
      <w:pPr>
        <w:spacing w:after="0" w:line="240" w:lineRule="auto"/>
        <w:jc w:val="center"/>
        <w:rPr>
          <w:rFonts w:ascii="Arial" w:hAnsi="Arial" w:cs="Arial"/>
          <w:sz w:val="24"/>
          <w:szCs w:val="24"/>
        </w:rPr>
      </w:pPr>
    </w:p>
    <w:p w:rsidR="007E016B" w:rsidRPr="00262E79" w:rsidRDefault="007E016B">
      <w:pPr>
        <w:rPr>
          <w:rFonts w:ascii="Arial" w:hAnsi="Arial" w:cs="Arial"/>
          <w:sz w:val="24"/>
          <w:szCs w:val="24"/>
        </w:rPr>
      </w:pPr>
    </w:p>
    <w:p w:rsidR="00262E79" w:rsidRPr="00262E79" w:rsidRDefault="00262E79">
      <w:pPr>
        <w:rPr>
          <w:rFonts w:ascii="Arial" w:hAnsi="Arial" w:cs="Arial"/>
          <w:sz w:val="24"/>
          <w:szCs w:val="24"/>
        </w:rPr>
      </w:pPr>
    </w:p>
    <w:p w:rsidR="00262E79" w:rsidRPr="00262E79" w:rsidRDefault="00262E79">
      <w:pPr>
        <w:rPr>
          <w:rFonts w:ascii="Arial" w:hAnsi="Arial" w:cs="Arial"/>
          <w:sz w:val="24"/>
          <w:szCs w:val="24"/>
        </w:rPr>
      </w:pPr>
    </w:p>
    <w:p w:rsidR="00262E79" w:rsidRPr="00262E79" w:rsidRDefault="00262E79">
      <w:pPr>
        <w:rPr>
          <w:rFonts w:ascii="Arial" w:hAnsi="Arial" w:cs="Arial"/>
          <w:sz w:val="24"/>
          <w:szCs w:val="24"/>
        </w:rPr>
      </w:pPr>
    </w:p>
    <w:p w:rsidR="00262E79" w:rsidRPr="00262E79" w:rsidRDefault="00262E79">
      <w:pPr>
        <w:rPr>
          <w:rFonts w:ascii="Arial" w:hAnsi="Arial" w:cs="Arial"/>
          <w:sz w:val="24"/>
          <w:szCs w:val="24"/>
        </w:rPr>
      </w:pPr>
    </w:p>
    <w:p w:rsidR="00262E79" w:rsidRPr="00262E79" w:rsidRDefault="00262E79" w:rsidP="00262E79">
      <w:pPr>
        <w:spacing w:line="276" w:lineRule="auto"/>
        <w:jc w:val="both"/>
        <w:rPr>
          <w:rFonts w:ascii="Arial" w:hAnsi="Arial" w:cs="Arial"/>
          <w:sz w:val="24"/>
          <w:szCs w:val="24"/>
        </w:rPr>
      </w:pPr>
    </w:p>
    <w:p w:rsidR="00262E79" w:rsidRPr="00262E79" w:rsidRDefault="00262E79" w:rsidP="00262E79">
      <w:pPr>
        <w:spacing w:line="276" w:lineRule="auto"/>
        <w:jc w:val="both"/>
        <w:rPr>
          <w:rFonts w:ascii="Arial" w:hAnsi="Arial" w:cs="Arial"/>
          <w:sz w:val="24"/>
          <w:szCs w:val="24"/>
        </w:rPr>
      </w:pPr>
    </w:p>
    <w:p w:rsidR="00262E79" w:rsidRDefault="00262E79" w:rsidP="00262E79">
      <w:pPr>
        <w:spacing w:line="276" w:lineRule="auto"/>
        <w:jc w:val="both"/>
        <w:rPr>
          <w:rFonts w:ascii="Arial" w:hAnsi="Arial" w:cs="Arial"/>
          <w:sz w:val="24"/>
          <w:szCs w:val="24"/>
        </w:rPr>
      </w:pPr>
    </w:p>
    <w:p w:rsidR="00B45393" w:rsidRPr="00262E79" w:rsidRDefault="00B45393" w:rsidP="00262E79">
      <w:pPr>
        <w:spacing w:line="276" w:lineRule="auto"/>
        <w:jc w:val="both"/>
        <w:rPr>
          <w:rFonts w:ascii="Arial" w:hAnsi="Arial" w:cs="Arial"/>
          <w:sz w:val="24"/>
          <w:szCs w:val="24"/>
        </w:rPr>
      </w:pPr>
    </w:p>
    <w:p w:rsidR="00262E79" w:rsidRPr="00262E79" w:rsidRDefault="00262E79" w:rsidP="00262E79">
      <w:pPr>
        <w:spacing w:after="0" w:line="276" w:lineRule="auto"/>
        <w:ind w:left="4536"/>
        <w:jc w:val="both"/>
        <w:rPr>
          <w:rFonts w:ascii="Arial" w:hAnsi="Arial" w:cs="Arial"/>
          <w:sz w:val="24"/>
          <w:szCs w:val="24"/>
        </w:rPr>
      </w:pPr>
      <w:r w:rsidRPr="00262E79">
        <w:rPr>
          <w:rFonts w:ascii="Arial" w:hAnsi="Arial" w:cs="Arial"/>
          <w:sz w:val="24"/>
          <w:szCs w:val="24"/>
        </w:rPr>
        <w:lastRenderedPageBreak/>
        <w:t>Приложение № 1</w:t>
      </w:r>
    </w:p>
    <w:p w:rsidR="00262E79" w:rsidRPr="00262E79" w:rsidRDefault="00262E79" w:rsidP="00262E79">
      <w:pPr>
        <w:spacing w:after="0" w:line="276" w:lineRule="auto"/>
        <w:ind w:left="4536"/>
        <w:jc w:val="both"/>
        <w:rPr>
          <w:rFonts w:ascii="Arial" w:hAnsi="Arial" w:cs="Arial"/>
          <w:sz w:val="24"/>
          <w:szCs w:val="24"/>
        </w:rPr>
      </w:pPr>
      <w:r w:rsidRPr="00262E79">
        <w:rPr>
          <w:rFonts w:ascii="Arial" w:hAnsi="Arial" w:cs="Arial"/>
          <w:sz w:val="24"/>
          <w:szCs w:val="24"/>
        </w:rPr>
        <w:t>к постановлению Главы городского округа Лобня</w:t>
      </w:r>
    </w:p>
    <w:p w:rsidR="00B45393" w:rsidRPr="00262E79" w:rsidRDefault="00B45393" w:rsidP="00B45393">
      <w:pPr>
        <w:spacing w:after="0" w:line="240" w:lineRule="auto"/>
        <w:jc w:val="center"/>
        <w:rPr>
          <w:rFonts w:ascii="Arial" w:hAnsi="Arial" w:cs="Arial"/>
          <w:sz w:val="24"/>
          <w:szCs w:val="24"/>
        </w:rPr>
      </w:pPr>
      <w:r>
        <w:rPr>
          <w:rFonts w:ascii="Arial" w:hAnsi="Arial" w:cs="Arial"/>
          <w:sz w:val="24"/>
          <w:szCs w:val="24"/>
        </w:rPr>
        <w:t xml:space="preserve">                  </w:t>
      </w:r>
      <w:r w:rsidRPr="00262E79">
        <w:rPr>
          <w:rFonts w:ascii="Arial" w:hAnsi="Arial" w:cs="Arial"/>
          <w:sz w:val="24"/>
          <w:szCs w:val="24"/>
        </w:rPr>
        <w:t>от 27.12.2019 № 1864</w:t>
      </w:r>
    </w:p>
    <w:p w:rsidR="00262E79" w:rsidRPr="00262E79" w:rsidRDefault="00262E79" w:rsidP="00262E79">
      <w:pPr>
        <w:spacing w:after="0" w:line="276" w:lineRule="auto"/>
        <w:ind w:left="4536"/>
        <w:jc w:val="both"/>
        <w:rPr>
          <w:rFonts w:ascii="Arial" w:hAnsi="Arial" w:cs="Arial"/>
          <w:sz w:val="24"/>
          <w:szCs w:val="24"/>
        </w:rPr>
      </w:pPr>
    </w:p>
    <w:p w:rsidR="00262E79" w:rsidRPr="00262E79" w:rsidRDefault="00262E79" w:rsidP="00262E79">
      <w:pPr>
        <w:spacing w:after="0" w:line="276" w:lineRule="auto"/>
        <w:ind w:left="4536"/>
        <w:jc w:val="both"/>
        <w:rPr>
          <w:rFonts w:ascii="Arial" w:hAnsi="Arial" w:cs="Arial"/>
          <w:sz w:val="24"/>
          <w:szCs w:val="24"/>
        </w:rPr>
      </w:pPr>
    </w:p>
    <w:p w:rsidR="00262E79" w:rsidRPr="00262E79" w:rsidRDefault="00262E79" w:rsidP="00262E79">
      <w:pPr>
        <w:spacing w:after="0" w:line="276" w:lineRule="auto"/>
        <w:jc w:val="both"/>
        <w:rPr>
          <w:rFonts w:ascii="Arial" w:hAnsi="Arial" w:cs="Arial"/>
          <w:sz w:val="24"/>
          <w:szCs w:val="24"/>
        </w:rPr>
      </w:pPr>
    </w:p>
    <w:p w:rsidR="00262E79" w:rsidRPr="00262E79" w:rsidRDefault="00262E79" w:rsidP="00262E79">
      <w:pPr>
        <w:spacing w:after="0" w:line="276" w:lineRule="auto"/>
        <w:ind w:left="4536"/>
        <w:jc w:val="both"/>
        <w:rPr>
          <w:rFonts w:ascii="Arial" w:hAnsi="Arial" w:cs="Arial"/>
          <w:sz w:val="24"/>
          <w:szCs w:val="24"/>
        </w:rPr>
      </w:pPr>
    </w:p>
    <w:p w:rsidR="00262E79" w:rsidRPr="00262E79" w:rsidRDefault="00262E79" w:rsidP="00262E79">
      <w:pPr>
        <w:spacing w:after="0" w:line="276" w:lineRule="auto"/>
        <w:jc w:val="center"/>
        <w:rPr>
          <w:rFonts w:ascii="Arial" w:hAnsi="Arial" w:cs="Arial"/>
          <w:sz w:val="24"/>
          <w:szCs w:val="24"/>
        </w:rPr>
      </w:pPr>
    </w:p>
    <w:p w:rsidR="00262E79" w:rsidRPr="00262E79" w:rsidRDefault="00262E79" w:rsidP="00262E79">
      <w:pPr>
        <w:spacing w:after="0" w:line="276" w:lineRule="auto"/>
        <w:jc w:val="center"/>
        <w:rPr>
          <w:rFonts w:ascii="Arial" w:hAnsi="Arial" w:cs="Arial"/>
          <w:sz w:val="24"/>
          <w:szCs w:val="24"/>
        </w:rPr>
      </w:pPr>
      <w:r w:rsidRPr="00262E79">
        <w:rPr>
          <w:rFonts w:ascii="Arial" w:hAnsi="Arial" w:cs="Arial"/>
          <w:sz w:val="24"/>
          <w:szCs w:val="24"/>
        </w:rPr>
        <w:t xml:space="preserve">ПОРЯДОК </w:t>
      </w:r>
    </w:p>
    <w:p w:rsidR="00262E79" w:rsidRPr="00262E79" w:rsidRDefault="00262E79" w:rsidP="00262E79">
      <w:pPr>
        <w:spacing w:after="0" w:line="276" w:lineRule="auto"/>
        <w:jc w:val="center"/>
        <w:rPr>
          <w:rFonts w:ascii="Arial" w:hAnsi="Arial" w:cs="Arial"/>
          <w:sz w:val="24"/>
          <w:szCs w:val="24"/>
        </w:rPr>
      </w:pPr>
      <w:r w:rsidRPr="00262E79">
        <w:rPr>
          <w:rFonts w:ascii="Arial" w:hAnsi="Arial" w:cs="Arial"/>
          <w:sz w:val="24"/>
          <w:szCs w:val="24"/>
        </w:rPr>
        <w:t>РАЗРАБОТКИ И РЕАЛИЗАЦИИ МУНИЦИПАЛЬНЫХ ПРОГРАММ</w:t>
      </w:r>
    </w:p>
    <w:p w:rsidR="00262E79" w:rsidRPr="00262E79" w:rsidRDefault="00262E79" w:rsidP="00262E79">
      <w:pPr>
        <w:spacing w:after="0" w:line="276" w:lineRule="auto"/>
        <w:jc w:val="center"/>
        <w:rPr>
          <w:rFonts w:ascii="Arial" w:hAnsi="Arial" w:cs="Arial"/>
          <w:sz w:val="24"/>
          <w:szCs w:val="24"/>
        </w:rPr>
      </w:pPr>
      <w:r w:rsidRPr="00262E79">
        <w:rPr>
          <w:rFonts w:ascii="Arial" w:hAnsi="Arial" w:cs="Arial"/>
          <w:sz w:val="24"/>
          <w:szCs w:val="24"/>
        </w:rPr>
        <w:t xml:space="preserve"> ГОРОДСКОГО ОКРУГА ЛОБНЯ</w:t>
      </w:r>
    </w:p>
    <w:p w:rsidR="00262E79" w:rsidRPr="00262E79" w:rsidRDefault="00262E79" w:rsidP="00262E79">
      <w:pPr>
        <w:spacing w:after="0" w:line="276" w:lineRule="auto"/>
        <w:jc w:val="both"/>
        <w:rPr>
          <w:rFonts w:ascii="Arial" w:hAnsi="Arial" w:cs="Arial"/>
          <w:sz w:val="24"/>
          <w:szCs w:val="24"/>
        </w:rPr>
      </w:pPr>
      <w:r w:rsidRPr="00262E79">
        <w:rPr>
          <w:rFonts w:ascii="Arial" w:hAnsi="Arial" w:cs="Arial"/>
          <w:sz w:val="24"/>
          <w:szCs w:val="24"/>
        </w:rPr>
        <w:tab/>
      </w:r>
    </w:p>
    <w:p w:rsidR="00262E79" w:rsidRPr="00262E79" w:rsidRDefault="00262E79" w:rsidP="00262E79">
      <w:pPr>
        <w:spacing w:after="0" w:line="276" w:lineRule="auto"/>
        <w:jc w:val="both"/>
        <w:rPr>
          <w:rFonts w:ascii="Arial" w:hAnsi="Arial" w:cs="Arial"/>
          <w:sz w:val="24"/>
          <w:szCs w:val="24"/>
        </w:rPr>
      </w:pPr>
      <w:r w:rsidRPr="00262E79">
        <w:rPr>
          <w:rFonts w:ascii="Arial" w:hAnsi="Arial" w:cs="Arial"/>
          <w:sz w:val="24"/>
          <w:szCs w:val="24"/>
        </w:rPr>
        <w:tab/>
        <w:t>1. Настоящий Порядок разработки и реализации муниципальных программ городского округа Лобня (далее - Порядок) определяет процедуры принятия решения о разработке муниципальных программ городского округа Лобня, основные принципы, механизмы и этапы их формирования, утверждения и реализации.</w:t>
      </w:r>
    </w:p>
    <w:p w:rsidR="00262E79" w:rsidRPr="00262E79" w:rsidRDefault="00262E79" w:rsidP="00262E79">
      <w:pPr>
        <w:spacing w:after="0" w:line="276" w:lineRule="auto"/>
        <w:jc w:val="both"/>
        <w:rPr>
          <w:rFonts w:ascii="Arial" w:hAnsi="Arial" w:cs="Arial"/>
          <w:sz w:val="24"/>
          <w:szCs w:val="24"/>
        </w:rPr>
      </w:pPr>
      <w:r w:rsidRPr="00262E79">
        <w:rPr>
          <w:rFonts w:ascii="Arial" w:hAnsi="Arial" w:cs="Arial"/>
          <w:sz w:val="24"/>
          <w:szCs w:val="24"/>
        </w:rPr>
        <w:tab/>
        <w:t>2. Основные понятия, используемые в настоящем Порядке:</w:t>
      </w:r>
    </w:p>
    <w:p w:rsidR="00262E79" w:rsidRPr="00262E79" w:rsidRDefault="00262E79" w:rsidP="00262E79">
      <w:pPr>
        <w:spacing w:after="0" w:line="276" w:lineRule="auto"/>
        <w:jc w:val="both"/>
        <w:rPr>
          <w:rFonts w:ascii="Arial" w:hAnsi="Arial" w:cs="Arial"/>
          <w:sz w:val="24"/>
          <w:szCs w:val="24"/>
        </w:rPr>
      </w:pPr>
      <w:r w:rsidRPr="00262E79">
        <w:rPr>
          <w:rFonts w:ascii="Arial" w:hAnsi="Arial" w:cs="Arial"/>
          <w:sz w:val="24"/>
          <w:szCs w:val="24"/>
        </w:rPr>
        <w:tab/>
        <w:t>1) муниципальная программа городского округа Лобня (далее - муниципальная программа) - документ стратегического планирования, содержащий комплекс планируемых мероприятий (систему подпрограмм), взаимоувязан</w:t>
      </w:r>
    </w:p>
    <w:p w:rsidR="00262E79" w:rsidRPr="00262E79" w:rsidRDefault="00262E79" w:rsidP="00262E79">
      <w:pPr>
        <w:spacing w:after="0" w:line="276" w:lineRule="auto"/>
        <w:jc w:val="both"/>
        <w:rPr>
          <w:rFonts w:ascii="Arial" w:hAnsi="Arial" w:cs="Arial"/>
          <w:sz w:val="24"/>
          <w:szCs w:val="24"/>
        </w:rPr>
      </w:pPr>
      <w:proofErr w:type="spellStart"/>
      <w:r w:rsidRPr="00262E79">
        <w:rPr>
          <w:rFonts w:ascii="Arial" w:hAnsi="Arial" w:cs="Arial"/>
          <w:sz w:val="24"/>
          <w:szCs w:val="24"/>
        </w:rPr>
        <w:t>ных</w:t>
      </w:r>
      <w:proofErr w:type="spellEnd"/>
      <w:r w:rsidRPr="00262E79">
        <w:rPr>
          <w:rFonts w:ascii="Arial" w:hAnsi="Arial" w:cs="Arial"/>
          <w:sz w:val="24"/>
          <w:szCs w:val="24"/>
        </w:rPr>
        <w:t xml:space="preserve"> по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городского округа Лобня;</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2) подпрограмма муниципальной программы (далее - подпрограмма) - комплекс взаимоувязанных по срокам и ресурсам мероприятий, направленных на достижение цели муниципальной 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3) цель - планируемый за период реализации муниципальной программы конечный результат, в том числе решение проблем социально-экономического развития городского округа Лобня посредством реализации подпрограмм;</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trike/>
          <w:sz w:val="24"/>
          <w:szCs w:val="24"/>
        </w:rPr>
        <w:t>4</w:t>
      </w:r>
      <w:r w:rsidRPr="00262E79">
        <w:rPr>
          <w:rFonts w:ascii="Arial" w:hAnsi="Arial" w:cs="Arial"/>
          <w:sz w:val="24"/>
          <w:szCs w:val="24"/>
        </w:rPr>
        <w:t>) основное мероприятие подпрограммы (далее – основное мероприятие) - укрупненное мероприятие в составе подпрограммы, объединяющее группу мероприятий;</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5) мероприятие подпрограммы (далее – мероприятие) - конкретное действие, направленное на достижение целевого показателя;</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6) планируемые результаты реализации муниципальной 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макропоказатель – результат выполнения подпрограммы, который обеспечивается за счет достижения целевых показателей;</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целевой показатель – количественно измеримый результат выполнения основного мероприятия, реализуемого в рамках подпрограммы муниципальной 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7) дорожная карта (план-график) (далее - "Дорожная карта") – это поэтапный план действий выполнения основного мероприятия, содержащий стандартные процедуры;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7</w:t>
      </w:r>
      <w:r w:rsidRPr="00262E79">
        <w:rPr>
          <w:rFonts w:ascii="Arial" w:hAnsi="Arial" w:cs="Arial"/>
          <w:sz w:val="24"/>
          <w:szCs w:val="24"/>
          <w:vertAlign w:val="superscript"/>
        </w:rPr>
        <w:t>1</w:t>
      </w:r>
      <w:r w:rsidRPr="00262E79">
        <w:rPr>
          <w:rFonts w:ascii="Arial" w:hAnsi="Arial" w:cs="Arial"/>
          <w:sz w:val="24"/>
          <w:szCs w:val="24"/>
        </w:rPr>
        <w:t>) стандартные процедуры – совокупность процедур, направленных на выполнение мероприятия, входящего в состав основного мероприятия, с указанием предельных сроков исполнения и ответственных;</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7</w:t>
      </w:r>
      <w:r w:rsidRPr="00262E79">
        <w:rPr>
          <w:rFonts w:ascii="Arial" w:hAnsi="Arial" w:cs="Arial"/>
          <w:sz w:val="24"/>
          <w:szCs w:val="24"/>
          <w:vertAlign w:val="superscript"/>
        </w:rPr>
        <w:t>2</w:t>
      </w:r>
      <w:r w:rsidRPr="00262E79">
        <w:rPr>
          <w:rFonts w:ascii="Arial" w:hAnsi="Arial" w:cs="Arial"/>
          <w:sz w:val="24"/>
          <w:szCs w:val="24"/>
        </w:rPr>
        <w:t>) процедура – конкретное действие, совершаемое в целях исполнения мероприятия;</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 xml:space="preserve">8) координатор муниципальной программы – заместитель Главы Администрации городского округа Лобня, начальник управления, ответственный за соответствующее </w:t>
      </w:r>
      <w:r w:rsidRPr="00262E79">
        <w:rPr>
          <w:rFonts w:ascii="Arial" w:hAnsi="Arial" w:cs="Arial"/>
          <w:sz w:val="24"/>
          <w:szCs w:val="24"/>
        </w:rPr>
        <w:lastRenderedPageBreak/>
        <w:t>направление деятельности.</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 xml:space="preserve">9) муниципальный заказчик муниципальной программы, (подпрограммы) – Управления, комитеты, отделы Администрации городского округа Лобня (далее муниципальный заказчик), в соответствии с перечнем муниципальных программ, утвержденным постановлением Главы городского округа Лобня. </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Для подпрограммы может быть определен муниципальный заказчик, отличный от муниципального заказчика 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10) ответственный за выполнение мероприятия – структурное подразделение Администрации городского округа Лобня – главный распорядитель бюджетных средств, распорядитель бюджетных средств, получатель бюджетных средств в соответствии с бюджетным законодательством, а также иные организации в случаях привлечения внебюджетных средств.</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11) результативность муниципальной программы - степень достижения запланированных результатов;</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12) эффективность муниципальной программы - соотношение достигнутых результатов и ресурсов, затраченных на их достижение;</w:t>
      </w:r>
    </w:p>
    <w:p w:rsidR="00262E79" w:rsidRPr="00262E79" w:rsidRDefault="00262E79" w:rsidP="00262E79">
      <w:pPr>
        <w:autoSpaceDE w:val="0"/>
        <w:autoSpaceDN w:val="0"/>
        <w:adjustRightInd w:val="0"/>
        <w:spacing w:after="0" w:line="276" w:lineRule="auto"/>
        <w:jc w:val="both"/>
        <w:rPr>
          <w:rFonts w:ascii="Arial" w:hAnsi="Arial" w:cs="Arial"/>
          <w:sz w:val="24"/>
          <w:szCs w:val="24"/>
          <w:lang w:eastAsia="ru-RU"/>
        </w:rPr>
      </w:pPr>
      <w:r w:rsidRPr="00262E79">
        <w:rPr>
          <w:rFonts w:ascii="Arial" w:hAnsi="Arial" w:cs="Arial"/>
          <w:sz w:val="24"/>
          <w:szCs w:val="24"/>
        </w:rPr>
        <w:t xml:space="preserve">         13) </w:t>
      </w:r>
      <w:r w:rsidRPr="00262E79">
        <w:rPr>
          <w:rFonts w:ascii="Arial" w:hAnsi="Arial" w:cs="Arial"/>
          <w:sz w:val="24"/>
          <w:szCs w:val="24"/>
          <w:lang w:eastAsia="ru-RU"/>
        </w:rPr>
        <w:t>подсистема ГАСУ Московской области - подсистема "Государственные и муниципальные программы Московской области" автоматизированной информационно-аналитической системы "Мониторинг социально-экономического развития Московской области с использованием типового регионального сегмента ГАС "Управление".</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3. Муниципальная программа разрабатывается на срок не менее четырех лет.</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4. Муниципальная программа утверждается постановлением Главы городского округа Лобня.</w:t>
      </w:r>
    </w:p>
    <w:p w:rsidR="00262E79" w:rsidRPr="00262E79" w:rsidRDefault="00262E79" w:rsidP="00262E79">
      <w:pPr>
        <w:pStyle w:val="ConsPlusNormal"/>
        <w:spacing w:line="276" w:lineRule="auto"/>
        <w:ind w:firstLine="540"/>
        <w:jc w:val="both"/>
        <w:rPr>
          <w:rFonts w:ascii="Arial" w:hAnsi="Arial" w:cs="Arial"/>
          <w:sz w:val="24"/>
          <w:szCs w:val="24"/>
        </w:rPr>
      </w:pPr>
    </w:p>
    <w:p w:rsidR="00262E79" w:rsidRPr="00262E79" w:rsidRDefault="00262E79" w:rsidP="00262E79">
      <w:pPr>
        <w:pStyle w:val="ConsPlusNormal"/>
        <w:spacing w:line="276" w:lineRule="auto"/>
        <w:jc w:val="center"/>
        <w:outlineLvl w:val="1"/>
        <w:rPr>
          <w:rFonts w:ascii="Arial" w:hAnsi="Arial" w:cs="Arial"/>
          <w:sz w:val="24"/>
          <w:szCs w:val="24"/>
        </w:rPr>
      </w:pPr>
      <w:r w:rsidRPr="00262E79">
        <w:rPr>
          <w:rFonts w:ascii="Arial" w:hAnsi="Arial" w:cs="Arial"/>
          <w:sz w:val="24"/>
          <w:szCs w:val="24"/>
        </w:rPr>
        <w:t>II. Требования к структуре муниципальной программы</w:t>
      </w:r>
    </w:p>
    <w:p w:rsidR="00262E79" w:rsidRPr="00262E79" w:rsidRDefault="00262E79" w:rsidP="00262E79">
      <w:pPr>
        <w:pStyle w:val="ConsPlusNormal"/>
        <w:spacing w:line="276" w:lineRule="auto"/>
        <w:ind w:firstLine="540"/>
        <w:jc w:val="both"/>
        <w:rPr>
          <w:rFonts w:ascii="Arial" w:hAnsi="Arial" w:cs="Arial"/>
          <w:sz w:val="24"/>
          <w:szCs w:val="24"/>
        </w:rPr>
      </w:pP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ab/>
        <w:t>5. Муниципальная программа состоит из следующих частей:</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 xml:space="preserve">1) </w:t>
      </w:r>
      <w:hyperlink w:anchor="P440" w:history="1">
        <w:r w:rsidRPr="00262E79">
          <w:rPr>
            <w:rFonts w:ascii="Arial" w:hAnsi="Arial" w:cs="Arial"/>
            <w:sz w:val="24"/>
            <w:szCs w:val="24"/>
          </w:rPr>
          <w:t>паспорт</w:t>
        </w:r>
      </w:hyperlink>
      <w:r w:rsidRPr="00262E79">
        <w:rPr>
          <w:rFonts w:ascii="Arial" w:hAnsi="Arial" w:cs="Arial"/>
          <w:sz w:val="24"/>
          <w:szCs w:val="24"/>
        </w:rPr>
        <w:t xml:space="preserve"> муниципальной программы по форме согласно приложению N 1 к настоящему Порядку;</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2) текстовая часть муниципальной программы, которая состоит из следующих разделов:</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 описание цели муниципальной 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прогноз развития соответствующей сферы реализации муниципальной программы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перечень подпрограмм и краткое их описание;</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обобщенная характеристика основных мероприятий с обоснованием необходимости их осуществления (в том числе влияние мероприятий на достижение показателей, предусмотренных в указах Президента Российской Федерации, обращениях Губернатора Московской области);</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перечень приоритетных проектов, реализуемых в рамках муниципальной программы, с описанием целей и механизмов реализации, согласно приложению № 6 к настоящему порядку.</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lastRenderedPageBreak/>
        <w:t xml:space="preserve">3) планируемые </w:t>
      </w:r>
      <w:hyperlink w:anchor="P521" w:history="1">
        <w:r w:rsidRPr="00262E79">
          <w:rPr>
            <w:rFonts w:ascii="Arial" w:hAnsi="Arial" w:cs="Arial"/>
            <w:sz w:val="24"/>
            <w:szCs w:val="24"/>
          </w:rPr>
          <w:t>результаты</w:t>
        </w:r>
      </w:hyperlink>
      <w:r w:rsidRPr="00262E79">
        <w:rPr>
          <w:rFonts w:ascii="Arial" w:hAnsi="Arial" w:cs="Arial"/>
          <w:sz w:val="24"/>
          <w:szCs w:val="24"/>
        </w:rPr>
        <w:t xml:space="preserve"> реализации муниципальной программы по форме согласно приложению N 2 к настоящему Порядку;</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4) методика расчета значений планируемых результатов реализации муниципальной программы (наименование, единица измерения, источник данных, порядок расчета);</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5) порядок взаимодействия ответственного за выполнение мероприятия с муниципальным заказчиком подпрограммы;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6) состав, форма и сроки представления отчетности о ходе реализации мероприятия ответственным за выполнение мероприятия муниципальному заказчику подпрограммы;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7) подпрограммы, которые содержат следующие подразделы:</w:t>
      </w:r>
    </w:p>
    <w:p w:rsidR="00262E79" w:rsidRPr="00262E79" w:rsidRDefault="00C6765A" w:rsidP="00262E79">
      <w:pPr>
        <w:pStyle w:val="ConsPlusNormal"/>
        <w:spacing w:line="276" w:lineRule="auto"/>
        <w:ind w:firstLine="540"/>
        <w:jc w:val="both"/>
        <w:rPr>
          <w:rFonts w:ascii="Arial" w:hAnsi="Arial" w:cs="Arial"/>
          <w:sz w:val="24"/>
          <w:szCs w:val="24"/>
        </w:rPr>
      </w:pPr>
      <w:hyperlink w:anchor="P648" w:history="1">
        <w:r w:rsidR="00262E79" w:rsidRPr="00262E79">
          <w:rPr>
            <w:rFonts w:ascii="Arial" w:hAnsi="Arial" w:cs="Arial"/>
            <w:sz w:val="24"/>
            <w:szCs w:val="24"/>
          </w:rPr>
          <w:t>паспорт</w:t>
        </w:r>
      </w:hyperlink>
      <w:r w:rsidR="00262E79" w:rsidRPr="00262E79">
        <w:rPr>
          <w:rFonts w:ascii="Arial" w:hAnsi="Arial" w:cs="Arial"/>
          <w:sz w:val="24"/>
          <w:szCs w:val="24"/>
        </w:rPr>
        <w:t xml:space="preserve"> подпрограммы по форме согласно приложению N 3 к настоящему Порядку;</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характеристику проблем, решаемых посредством мероприятий;</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Лобня, реализуемых в рамках подпрограммы;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 xml:space="preserve">8) </w:t>
      </w:r>
      <w:hyperlink w:anchor="P747" w:history="1">
        <w:r w:rsidRPr="00262E79">
          <w:rPr>
            <w:rFonts w:ascii="Arial" w:hAnsi="Arial" w:cs="Arial"/>
            <w:sz w:val="24"/>
            <w:szCs w:val="24"/>
          </w:rPr>
          <w:t>перечень</w:t>
        </w:r>
      </w:hyperlink>
      <w:r w:rsidRPr="00262E79">
        <w:rPr>
          <w:rFonts w:ascii="Arial" w:hAnsi="Arial" w:cs="Arial"/>
          <w:sz w:val="24"/>
          <w:szCs w:val="24"/>
        </w:rPr>
        <w:t xml:space="preserve"> мероприятий по форме согласно приложению N 4 к настоящему Порядку;</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9) адресный перечень объектов строительства, реконструкции муниципальной собственности городского округа Лобня, финансирование которых осуществляется с привлечением средств федерального бюджета, бюджетов Московской области и бюджета городского округа Лобня (далее – адресный перечень объектов строительства (реконструкции)), по форме 1 согласно приложению № 5 к настоящему Порядку; адресный перечень объектов недвижимого имущества, приобретаемых в муниципальную собственность городского округа Лобня, по форме 2 согласно приложению № 5 к настоящему Порядку; условия и порядок предоставления субсидий из бюджета Московской области юридическим лицам (за исключением государственных (муниципальных) учреждений), индивидуальным предпринимателям, физическим лицам, если иное не установлено законодательством Российской Федерации.</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В состав подпрограммы могут включаться иные подразделы, наличие которых согласно настоящему Порядку не является обязательным.</w:t>
      </w:r>
    </w:p>
    <w:p w:rsidR="00262E79" w:rsidRPr="00262E79" w:rsidRDefault="00262E79" w:rsidP="00262E79">
      <w:pPr>
        <w:pStyle w:val="ConsPlusNormal"/>
        <w:spacing w:line="276" w:lineRule="auto"/>
        <w:ind w:firstLine="540"/>
        <w:jc w:val="both"/>
        <w:rPr>
          <w:rFonts w:ascii="Arial" w:hAnsi="Arial" w:cs="Arial"/>
          <w:sz w:val="24"/>
          <w:szCs w:val="24"/>
        </w:rPr>
      </w:pPr>
    </w:p>
    <w:p w:rsidR="00262E79" w:rsidRPr="00262E79" w:rsidRDefault="00262E79" w:rsidP="00262E79">
      <w:pPr>
        <w:pStyle w:val="ConsPlusNormal"/>
        <w:spacing w:line="276" w:lineRule="auto"/>
        <w:jc w:val="center"/>
        <w:outlineLvl w:val="1"/>
        <w:rPr>
          <w:rFonts w:ascii="Arial" w:hAnsi="Arial" w:cs="Arial"/>
          <w:sz w:val="24"/>
          <w:szCs w:val="24"/>
        </w:rPr>
      </w:pPr>
      <w:r w:rsidRPr="00262E79">
        <w:rPr>
          <w:rFonts w:ascii="Arial" w:hAnsi="Arial" w:cs="Arial"/>
          <w:sz w:val="24"/>
          <w:szCs w:val="24"/>
        </w:rPr>
        <w:t>III. Разработка муниципальных программ</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6. Муниципальные программы разрабатываются на основании Перечня муниципальных программ городского округа Лобня, утверждаемого Главой городского округа Лобня (далее - Перечень).</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7. Проект Перечня формируется Комитетом по экономике Администрации городского округа Лобня в соответствии с законодательством Российской Федерации, поручениями Губернатора Московской области и Правительства Московской области и предложениями структурных подразделений Администрации городского округа Лобня.</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8. Перечень содержит:</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наименования муниципальных программ;</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координаторов муниципальных программ;</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 xml:space="preserve">муниципальных заказчиков программ. </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9. Координатор муниципальной программы предлагает перечень подпрограмм и муниципальных заказчиков подпрограмм в соответствии с распределением полномочий.</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 xml:space="preserve">10. Муниципальный заказчик программы разрабатывает проект муниципальной программы, в том числе в подсистеме ГАСУ Московской области, и направляет для согласования в заинтересованные центральные исполнительные органы государственной </w:t>
      </w:r>
      <w:r w:rsidRPr="00262E79">
        <w:rPr>
          <w:rFonts w:ascii="Arial" w:hAnsi="Arial" w:cs="Arial"/>
          <w:sz w:val="24"/>
          <w:szCs w:val="24"/>
        </w:rPr>
        <w:lastRenderedPageBreak/>
        <w:t>власти Московской области в срок не позднее 1 сентября текущего финансового года, в том числе (при наличии технической возможности) в подсистеме ГАСУ Московской области.</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11. В подпрограмму включаются мероприятия, непосредственно влияющие на изменение ситуации в сфере реализации муниципальной программы в соответствии с планируемыми результатами ее реализации.</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12. Муниципальный заказчик подпрограммы формирует перечень мероприятий, планируемых к реализации совместно с заинтересованными структурными подразделениями Администрации городского округа Лобня и хозяйствующими субъектами, участвующими в финансировании муниципальной 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 xml:space="preserve">13. Мероприятия, планируемые к реализации совместно с Центральными органами государственной власти Московской области, в том числе по предоставлению субсидий из бюджета городского округа Лобня на </w:t>
      </w:r>
      <w:proofErr w:type="spellStart"/>
      <w:r w:rsidRPr="00262E79">
        <w:rPr>
          <w:rFonts w:ascii="Arial" w:hAnsi="Arial" w:cs="Arial"/>
          <w:sz w:val="24"/>
          <w:szCs w:val="24"/>
        </w:rPr>
        <w:t>софинансирование</w:t>
      </w:r>
      <w:proofErr w:type="spellEnd"/>
      <w:r w:rsidRPr="00262E79">
        <w:rPr>
          <w:rFonts w:ascii="Arial" w:hAnsi="Arial" w:cs="Arial"/>
          <w:sz w:val="24"/>
          <w:szCs w:val="24"/>
        </w:rPr>
        <w:t xml:space="preserve"> капитальных вложений в объекты капитального строительства муниципальной собственности, а также на приобретение объектов недвижимого имущества в муниципальную собственность, и (или) хозяйствующими субъектами, включаются в муниципальную подпрограмму на основании гарантийных писем об участии, подписанных Главой городского округа Лобня и (или) хозяйствующими субъектами.</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 xml:space="preserve">14. При планировании мероприятий, реализуемых с привлечением средств бюджета Московской области и средств федерального бюджета, в подпрограмму в обязательном порядке включается прогнозный объем средств бюджета Московской области и средств федерального бюджета, возможный к привлечению на реализацию мероприятия, а также объем средств бюджета городского округа Лобня, необходимый для обеспечения </w:t>
      </w:r>
      <w:proofErr w:type="spellStart"/>
      <w:r w:rsidRPr="00262E79">
        <w:rPr>
          <w:rFonts w:ascii="Arial" w:hAnsi="Arial" w:cs="Arial"/>
          <w:sz w:val="24"/>
          <w:szCs w:val="24"/>
        </w:rPr>
        <w:t>софинансирования</w:t>
      </w:r>
      <w:proofErr w:type="spellEnd"/>
      <w:r w:rsidRPr="00262E79">
        <w:rPr>
          <w:rFonts w:ascii="Arial" w:hAnsi="Arial" w:cs="Arial"/>
          <w:sz w:val="24"/>
          <w:szCs w:val="24"/>
        </w:rPr>
        <w:t xml:space="preserve"> реализации мероприятия.</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15. Проект муниципальной программы согласовывается с Центральными органами государственной власти по соответствующим направлениям, Комитетом по экономике, Финансовым управлением, заинтересованными структурными подразделениями Администрации городского округа Лобня и утверждается постановлением Главы городского округа Лобня.</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16. Вместе с проектом муниципальной программы муниципальный заказчик программы направляет в обязательном порядке в Комитет по экономике Администрации городского округа Лобня и Финансовое управление Администрации городского округа Лобня обоснование объема финансовых ресурсов муниципальной программы (далее – финансовое экономическое обоснование).</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Финансовое экономическое обоснование не представляется с проектом муниципальной программы в случае, если оно было представлено в Финансовое управление Администрации городского округа Лобня в соответствии с порядком и методикой планирования бюджетных ассигнований бюджета городского округа Лобня на очередной финансовый год и на плановый период.</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17. Комитет по экономике Администрации городского округа Лобня в течение 5-ти рабочих дней согласовывает проект муниципальной программы или готовит замечания по проекту муниципальной программы на предмет:</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соблюдения требований к содержанию муниципальной программы, установленных настоящим Порядком;</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соответствия цели муниципальной программы приоритетным целям социально-экономического развития городского округа Лобня и Московской области в целом;</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lastRenderedPageBreak/>
        <w:t>соответствия мероприятий заявленной цели;</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 xml:space="preserve">наличия планируемых результатов реализации муниципальной программы; </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наличия статистического и методического обеспечения для достижения планируемых результатов реализации муниципальной 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влияния мероприятий на достижение планируемых результатов реализации муниципальной программы, в том числе в:</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указах Президента Российской Федерации;</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обращениях Губернатора Московской области;</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 xml:space="preserve">18. Финансовое управление Администрации городского округа Лобня в течение 5-ти рабочих дней рассматривает проект муниципальной программы на предмет: </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соответствия объемов и источников финансирования мероприятий планируемым параметрам бюджета городского округа Лобня на очередной финансовый год и на плановый период в части расходов за счет бюджета городского округа Лобня и утвержденных бюджетных ассигнований из бюджета Московской области, и федерального бюджета.</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соответствия источников финансирования планируемым объемам финансовых ресурсов за счет средств бюджета городского округа Лобня;</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соответствия направлений расходования финансовых средств муниципальной программы бюджетной классификации расходов бюджетов Российской Федерации;</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 xml:space="preserve">соответствия муниципальных программ реестру расходных обязательств. </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19. Комитет по экономике Администрации городского округа Лобня и Финансовое управление Администрации городского округа Лобня вправе запросить у муниципального заказчика программы дополнительные сведения, необходимые для подготовки заключений.</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20. В случае необходимости доработки проекта муниципальной программы по итогам ее рассмотрения Комитет по экономике Администрации городского округа Лобня и Финансовым управлением Администрации городского округа Лобня проект муниципальной программы дорабатывается муниципальным заказчиком в соответствии с полученными замечаниями в срок до 14-ти рабочих дней.</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Доработанный проект муниципальной программы направляется в Комитет по экономике Администрации городского округа Лобня и Финансовое управление Администрации городского округа Лобня для проведения повторного рассмотрения.</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Повторная экспертиза проводится в срок не более 7 рабочих дней.</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21. Муниципальные программы, предусмотренные к реализации с очередного финансового года, утверждаются Главой городского округа Лобня не позднее чем за 2 недели до вынесения проекта решения о бюджете городского округа Лобня в Совет депутатов городского округа Лобня.</w:t>
      </w:r>
    </w:p>
    <w:p w:rsidR="00262E79" w:rsidRPr="00262E79" w:rsidRDefault="00262E79" w:rsidP="00262E79">
      <w:pPr>
        <w:autoSpaceDE w:val="0"/>
        <w:autoSpaceDN w:val="0"/>
        <w:adjustRightInd w:val="0"/>
        <w:spacing w:after="0" w:line="276" w:lineRule="auto"/>
        <w:ind w:firstLine="540"/>
        <w:jc w:val="both"/>
        <w:rPr>
          <w:rFonts w:ascii="Arial" w:hAnsi="Arial" w:cs="Arial"/>
          <w:sz w:val="24"/>
          <w:szCs w:val="24"/>
          <w:lang w:eastAsia="ru-RU"/>
        </w:rPr>
      </w:pPr>
      <w:r w:rsidRPr="00262E79">
        <w:rPr>
          <w:rFonts w:ascii="Arial" w:hAnsi="Arial" w:cs="Arial"/>
          <w:sz w:val="24"/>
          <w:szCs w:val="24"/>
          <w:lang w:eastAsia="ru-RU"/>
        </w:rPr>
        <w:t>После утверждения муниципальных программ информация по муниципальной программе посредством подсистемы ГАСУ Московской области передается в единую автоматизированную систему управления закупками Московской области (ЕАСУЗ Московской области) и подсистему бюджетного планирования расходов государственной информационной системы "Региональный электронный бюджет Московской области" (ГИС РЭБ Московской области) в соответствии с регламентом обмена сведениями между ГАСУ МО, ЕАСУЗ Московской области и ГИС РЭБ Московской области.</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 xml:space="preserve">22. Муниципальные программы приводятся в соответствие с решением Совета депутатов городского округа Лобня о бюджете городского округа Лобня на </w:t>
      </w:r>
      <w:r w:rsidRPr="00262E79">
        <w:rPr>
          <w:rFonts w:ascii="Arial" w:hAnsi="Arial" w:cs="Arial"/>
          <w:sz w:val="24"/>
          <w:szCs w:val="24"/>
        </w:rPr>
        <w:lastRenderedPageBreak/>
        <w:t>соответствующий финансовый год и плановый период не позднее трех месяцев со дня вступления его в силу.</w:t>
      </w:r>
    </w:p>
    <w:p w:rsidR="00262E79" w:rsidRPr="00262E79" w:rsidRDefault="00262E79" w:rsidP="00262E79">
      <w:pPr>
        <w:pStyle w:val="ConsPlusNormal"/>
        <w:spacing w:line="276" w:lineRule="auto"/>
        <w:jc w:val="center"/>
        <w:outlineLvl w:val="1"/>
        <w:rPr>
          <w:rFonts w:ascii="Arial" w:hAnsi="Arial" w:cs="Arial"/>
          <w:sz w:val="24"/>
          <w:szCs w:val="24"/>
        </w:rPr>
      </w:pPr>
    </w:p>
    <w:p w:rsidR="00262E79" w:rsidRPr="00262E79" w:rsidRDefault="00262E79" w:rsidP="00262E79">
      <w:pPr>
        <w:pStyle w:val="ConsPlusNormal"/>
        <w:spacing w:line="276" w:lineRule="auto"/>
        <w:jc w:val="center"/>
        <w:outlineLvl w:val="1"/>
        <w:rPr>
          <w:rFonts w:ascii="Arial" w:hAnsi="Arial" w:cs="Arial"/>
          <w:sz w:val="24"/>
          <w:szCs w:val="24"/>
        </w:rPr>
      </w:pPr>
    </w:p>
    <w:p w:rsidR="00262E79" w:rsidRPr="00262E79" w:rsidRDefault="00262E79" w:rsidP="00262E79">
      <w:pPr>
        <w:pStyle w:val="ConsPlusNormal"/>
        <w:spacing w:line="276" w:lineRule="auto"/>
        <w:jc w:val="center"/>
        <w:outlineLvl w:val="1"/>
        <w:rPr>
          <w:rFonts w:ascii="Arial" w:hAnsi="Arial" w:cs="Arial"/>
          <w:sz w:val="24"/>
          <w:szCs w:val="24"/>
        </w:rPr>
      </w:pPr>
      <w:r w:rsidRPr="00262E79">
        <w:rPr>
          <w:rFonts w:ascii="Arial" w:hAnsi="Arial" w:cs="Arial"/>
          <w:sz w:val="24"/>
          <w:szCs w:val="24"/>
        </w:rPr>
        <w:t>IV. Внесение изменений в муниципальную программу</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23. В муниципальную программу могут быть внесены изменения в случаях:</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1) снижения ожидаемых поступлений в бюджет городского округа Лобня;</w:t>
      </w:r>
    </w:p>
    <w:p w:rsidR="00262E79" w:rsidRPr="00262E79" w:rsidRDefault="00262E79" w:rsidP="00262E79">
      <w:pPr>
        <w:pStyle w:val="ConsPlusNormal"/>
        <w:spacing w:line="276" w:lineRule="auto"/>
        <w:ind w:firstLine="540"/>
        <w:jc w:val="both"/>
        <w:rPr>
          <w:rFonts w:ascii="Arial" w:hAnsi="Arial" w:cs="Arial"/>
          <w:sz w:val="24"/>
          <w:szCs w:val="24"/>
        </w:rPr>
      </w:pPr>
      <w:bookmarkStart w:id="0" w:name="P197"/>
      <w:bookmarkEnd w:id="0"/>
      <w:r w:rsidRPr="00262E79">
        <w:rPr>
          <w:rFonts w:ascii="Arial" w:hAnsi="Arial" w:cs="Arial"/>
          <w:sz w:val="24"/>
          <w:szCs w:val="24"/>
        </w:rPr>
        <w:t>2) исключения отдельных полномочий органов местного самоуправления в соответствии с принятыми нормативными правовыми актами, а также наделения соответствующими нормативными правовыми актами органов местного самоуправления дополнительными полномочиями;</w:t>
      </w:r>
      <w:bookmarkStart w:id="1" w:name="P198"/>
      <w:bookmarkEnd w:id="1"/>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3) необходимости включения дополнительных мероприятий;</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 xml:space="preserve">4) необходимости ускорения реализации или досрочного прекращения реализации муниципальной программы по результатам оценки эффективности реализации муниципальной программы, установленной </w:t>
      </w:r>
      <w:hyperlink w:anchor="P411" w:history="1">
        <w:r w:rsidRPr="00262E79">
          <w:rPr>
            <w:rFonts w:ascii="Arial" w:hAnsi="Arial" w:cs="Arial"/>
            <w:sz w:val="24"/>
            <w:szCs w:val="24"/>
          </w:rPr>
          <w:t>разделом IX</w:t>
        </w:r>
      </w:hyperlink>
      <w:r w:rsidRPr="00262E79">
        <w:rPr>
          <w:rFonts w:ascii="Arial" w:hAnsi="Arial" w:cs="Arial"/>
          <w:sz w:val="24"/>
          <w:szCs w:val="24"/>
        </w:rPr>
        <w:t xml:space="preserve"> "Порядок проведения и критерии оценки эффективности реализации муниципальной программы" настоящего Порядка;</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5) необходимости изменения перечня мероприятий, сроков и (или) объемов их финансирования в связи с предоставлением из федерального бюджета, бюджета Московской области средств на их реализацию или изменением объема указанных средств;</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6) изменения планируемых результатов реализации муниципальной 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7) принятия решения о необходимости изменения объемов финансирования мероприятий в порядке, установленном законодательством Российской Федерации.</w:t>
      </w:r>
    </w:p>
    <w:p w:rsidR="00262E79" w:rsidRPr="00B45393"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 xml:space="preserve">24. Внесение изменений в муниципальную программу осуществляется муниципальным заказчиком программы или по его решению муниципальным заказчиком подпрограммы или ответственным за выполнение мероприятия (далее - Инициатор внесения изменений) в порядке, предусмотренном для утверждения муниципальных </w:t>
      </w:r>
      <w:r w:rsidRPr="00B45393">
        <w:rPr>
          <w:rFonts w:ascii="Arial" w:hAnsi="Arial" w:cs="Arial"/>
          <w:sz w:val="24"/>
          <w:szCs w:val="24"/>
        </w:rPr>
        <w:t>программ.</w:t>
      </w:r>
    </w:p>
    <w:p w:rsidR="00262E79" w:rsidRPr="00B45393" w:rsidRDefault="00262E79" w:rsidP="00262E79">
      <w:pPr>
        <w:pStyle w:val="ConsPlusNormal"/>
        <w:spacing w:line="276" w:lineRule="auto"/>
        <w:ind w:firstLine="540"/>
        <w:jc w:val="both"/>
        <w:rPr>
          <w:rFonts w:ascii="Arial" w:hAnsi="Arial" w:cs="Arial"/>
          <w:sz w:val="24"/>
          <w:szCs w:val="24"/>
        </w:rPr>
      </w:pPr>
      <w:r w:rsidRPr="00B45393">
        <w:rPr>
          <w:rFonts w:ascii="Arial" w:hAnsi="Arial" w:cs="Arial"/>
          <w:sz w:val="24"/>
          <w:szCs w:val="24"/>
        </w:rPr>
        <w:t>25. Вместе с проектом изменений в муниципальную программу Инициатор внесения изменений готовит пояснительную записку с описанием влияния предлагаемых изменений муниципальной программы на планируемые результаты реализации муниципальной программы, обоснование эффективности принимаемых решений, экономию бюджетных средств и финансовое экономическое обоснование предлагаемых изменений.</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26. Проект изменений в муниципальную программу согласовывается с Комитетом по экономике Администрации городского округа Лобня и Финансовым управлением Администрации городского округа Лобня.</w:t>
      </w:r>
    </w:p>
    <w:p w:rsidR="00262E79" w:rsidRPr="00262E79" w:rsidRDefault="00262E79" w:rsidP="00262E79">
      <w:pPr>
        <w:pStyle w:val="ConsPlusNormal"/>
        <w:spacing w:line="276" w:lineRule="auto"/>
        <w:ind w:firstLine="540"/>
        <w:jc w:val="both"/>
        <w:rPr>
          <w:rFonts w:ascii="Arial" w:hAnsi="Arial" w:cs="Arial"/>
          <w:sz w:val="24"/>
          <w:szCs w:val="24"/>
        </w:rPr>
      </w:pPr>
    </w:p>
    <w:p w:rsidR="00262E79" w:rsidRPr="00262E79" w:rsidRDefault="00262E79" w:rsidP="00262E79">
      <w:pPr>
        <w:pStyle w:val="ConsPlusNormal"/>
        <w:spacing w:line="276" w:lineRule="auto"/>
        <w:jc w:val="center"/>
        <w:outlineLvl w:val="1"/>
        <w:rPr>
          <w:rFonts w:ascii="Arial" w:hAnsi="Arial" w:cs="Arial"/>
          <w:sz w:val="24"/>
          <w:szCs w:val="24"/>
        </w:rPr>
      </w:pPr>
      <w:r w:rsidRPr="00262E79">
        <w:rPr>
          <w:rFonts w:ascii="Arial" w:hAnsi="Arial" w:cs="Arial"/>
          <w:sz w:val="24"/>
          <w:szCs w:val="24"/>
        </w:rPr>
        <w:t>V. Финансовое обеспечение реализации</w:t>
      </w:r>
    </w:p>
    <w:p w:rsidR="00262E79" w:rsidRPr="00262E79" w:rsidRDefault="00262E79" w:rsidP="00262E79">
      <w:pPr>
        <w:pStyle w:val="ConsPlusNormal"/>
        <w:spacing w:line="276" w:lineRule="auto"/>
        <w:jc w:val="center"/>
        <w:rPr>
          <w:rFonts w:ascii="Arial" w:hAnsi="Arial" w:cs="Arial"/>
          <w:sz w:val="24"/>
          <w:szCs w:val="24"/>
        </w:rPr>
      </w:pPr>
      <w:r w:rsidRPr="00262E79">
        <w:rPr>
          <w:rFonts w:ascii="Arial" w:hAnsi="Arial" w:cs="Arial"/>
          <w:sz w:val="24"/>
          <w:szCs w:val="24"/>
        </w:rPr>
        <w:t>муниципальных программ</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27. Утвержденная муниципальная программа реализуется за счет средств бюджета городского округа Лобня в объемах, установленных решением Совета депутатов города Лобня о бюджете городского округа Лобня на текущий финансовый год и плановый период, и за счет средств иных привлекаемых для реализации муниципальной программы источников.</w:t>
      </w:r>
    </w:p>
    <w:p w:rsidR="00262E79" w:rsidRPr="00262E79" w:rsidRDefault="00262E79" w:rsidP="00262E79">
      <w:pPr>
        <w:pStyle w:val="ConsPlusNormal"/>
        <w:spacing w:line="276" w:lineRule="auto"/>
        <w:ind w:firstLine="540"/>
        <w:jc w:val="both"/>
        <w:rPr>
          <w:rFonts w:ascii="Arial" w:hAnsi="Arial" w:cs="Arial"/>
          <w:sz w:val="24"/>
          <w:szCs w:val="24"/>
        </w:rPr>
      </w:pPr>
    </w:p>
    <w:p w:rsidR="00262E79" w:rsidRPr="00262E79" w:rsidRDefault="00262E79" w:rsidP="00262E79">
      <w:pPr>
        <w:pStyle w:val="ConsPlusNormal"/>
        <w:spacing w:line="276" w:lineRule="auto"/>
        <w:jc w:val="center"/>
        <w:outlineLvl w:val="1"/>
        <w:rPr>
          <w:rFonts w:ascii="Arial" w:hAnsi="Arial" w:cs="Arial"/>
          <w:sz w:val="24"/>
          <w:szCs w:val="24"/>
        </w:rPr>
      </w:pPr>
      <w:r w:rsidRPr="00262E79">
        <w:rPr>
          <w:rFonts w:ascii="Arial" w:hAnsi="Arial" w:cs="Arial"/>
          <w:sz w:val="24"/>
          <w:szCs w:val="24"/>
        </w:rPr>
        <w:t>VI. Управление реализацией муниципальной 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lastRenderedPageBreak/>
        <w:t>28. Управление реализацией муниципальной программы осуществляет координатор муниципальной 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29. Координатор муниципальной программы организовывает работу, направленную на:</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городского округа Лобня об утверждении муниципальной 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2) организацию управления муниципальной программой;</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3) создание при необходимости комиссии (совета, рабочей группы) по управлению муниципальной программой;</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4) реализацию муниципальной 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5) достижение цели и планируемых результатов реализации муниципальной 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6) утверждение "Дорожных карт" и отчетов об их исполнении.</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30. Муниципальный заказчик 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1) разрабатывает муниципальную программу;</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2) формирует прогноз расходов на реализацию мероприятий и готовит финансовое экономическое обоснование;</w:t>
      </w:r>
    </w:p>
    <w:p w:rsidR="00262E79" w:rsidRPr="00262E79" w:rsidRDefault="00262E79" w:rsidP="00262E79">
      <w:pPr>
        <w:pStyle w:val="ConsPlusNormal"/>
        <w:spacing w:line="276" w:lineRule="auto"/>
        <w:ind w:firstLine="540"/>
        <w:jc w:val="both"/>
        <w:rPr>
          <w:rFonts w:ascii="Arial" w:hAnsi="Arial" w:cs="Arial"/>
          <w:sz w:val="24"/>
          <w:szCs w:val="24"/>
        </w:rPr>
      </w:pPr>
      <w:bookmarkStart w:id="2" w:name="P252"/>
      <w:bookmarkEnd w:id="2"/>
      <w:r w:rsidRPr="00262E79">
        <w:rPr>
          <w:rFonts w:ascii="Arial" w:hAnsi="Arial" w:cs="Arial"/>
          <w:sz w:val="24"/>
          <w:szCs w:val="24"/>
        </w:rPr>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4) согласовывает "Дорожные карты" и отчеты об их исполнении;</w:t>
      </w:r>
    </w:p>
    <w:p w:rsidR="00262E79" w:rsidRPr="00262E79" w:rsidRDefault="00262E79" w:rsidP="00262E79">
      <w:pPr>
        <w:pStyle w:val="ConsPlusNormal"/>
        <w:spacing w:line="276" w:lineRule="auto"/>
        <w:ind w:firstLine="540"/>
        <w:jc w:val="both"/>
        <w:rPr>
          <w:rFonts w:ascii="Arial" w:hAnsi="Arial" w:cs="Arial"/>
          <w:sz w:val="24"/>
          <w:szCs w:val="24"/>
        </w:rPr>
      </w:pPr>
      <w:bookmarkStart w:id="3" w:name="P255"/>
      <w:bookmarkEnd w:id="3"/>
      <w:r w:rsidRPr="00262E79">
        <w:rPr>
          <w:rFonts w:ascii="Arial" w:hAnsi="Arial" w:cs="Arial"/>
          <w:sz w:val="24"/>
          <w:szCs w:val="24"/>
        </w:rPr>
        <w:t>5) участвует в обсуждении вопросов, связанных с реализацией и финансированием муниципальной программы;</w:t>
      </w:r>
    </w:p>
    <w:p w:rsidR="00262E79" w:rsidRPr="00262E79" w:rsidRDefault="00262E79" w:rsidP="00262E79">
      <w:pPr>
        <w:pStyle w:val="ConsPlusNormal"/>
        <w:spacing w:line="276" w:lineRule="auto"/>
        <w:ind w:firstLine="540"/>
        <w:jc w:val="both"/>
        <w:rPr>
          <w:rFonts w:ascii="Arial" w:hAnsi="Arial" w:cs="Arial"/>
          <w:color w:val="FF0000"/>
          <w:sz w:val="24"/>
          <w:szCs w:val="24"/>
        </w:rPr>
      </w:pPr>
      <w:r w:rsidRPr="00262E79">
        <w:rPr>
          <w:rFonts w:ascii="Arial" w:hAnsi="Arial" w:cs="Arial"/>
          <w:sz w:val="24"/>
          <w:szCs w:val="24"/>
        </w:rPr>
        <w:t>6) вводит в подсистему ГАСУ Московской области информацию в соответствии с пунктом 40 настоящего Порядка. По решению муниципального заказчика программы введение информации в подсистему ГАСУ Московской области осуществляется муниципальным заказчиком подпрограммы и (или) ответственным за выполнение мероприятия.</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7) размещает на своем официальном сайте в сети Интернет утвержденную муниципальную программу;</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8) обеспечивает выполнение муниципальной программы, а также эффективность и результативность ее реализации.</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9) представляет координатору муниципальной программы годовые отчеты, предусмотренные абзацем «б» подпункта 1 и подпункт 2 пункта 40 настоящего Порядка;</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10) согласовывает в подсистеме ГАСУ Московской области «Дорожные карты», внесение в них изменений и отчеты об их исполнении.</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31. Муниципальный заказчик подпрограммы: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1) разрабатывает подпрограмму;</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2) формирует прогноз расходов на реализацию мероприятий и готовит финансовое экономическое обоснование;</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3) осуществляет взаимодействие с муниципальным заказчиком программы и ответственными за выполнение мероприятий;</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4) осуществляет координацию деятельности ответственных за выполнение мероприятий при реализации подпрограммы;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lastRenderedPageBreak/>
        <w:t>5) участвует в обсуждении вопросов, связанных с реализацией и финансированием подпрограммы;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6) формирует в подсистеме ГАСУ МО «Дорожные карты», вносит в них изменения, отчеты об их исполнении. По решению муниципального заказчика подпрограммы введение информации в ГАСУ МО осуществляется ответственным за выполнение мероприятия.</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32. Ответственный за выполнение мероприятия:</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1) формирует прогноз расходов на реализацию мероприятия и направляет его муниципальному заказчику подпрограммы;</w:t>
      </w:r>
    </w:p>
    <w:p w:rsidR="00262E79" w:rsidRPr="00262E79" w:rsidRDefault="00262E79" w:rsidP="00262E79">
      <w:pPr>
        <w:pStyle w:val="ConsPlusNormal"/>
        <w:spacing w:line="276" w:lineRule="auto"/>
        <w:ind w:firstLine="540"/>
        <w:jc w:val="both"/>
        <w:rPr>
          <w:rFonts w:ascii="Arial" w:hAnsi="Arial" w:cs="Arial"/>
          <w:sz w:val="24"/>
          <w:szCs w:val="24"/>
          <w:highlight w:val="yellow"/>
        </w:rPr>
      </w:pPr>
      <w:r w:rsidRPr="00262E79">
        <w:rPr>
          <w:rFonts w:ascii="Arial" w:hAnsi="Arial" w:cs="Arial"/>
          <w:sz w:val="24"/>
          <w:szCs w:val="24"/>
        </w:rPr>
        <w:t>2) участвует в обсуждении вопросов, связанных с реализацией и финансированием подпрограммы в части соответствующего мероприятия;</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33.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мероприятий, анализу и рациональному использованию средств бюджета городского округа Лобня и иных привлекаемых для реализации муниципальной программы источников.</w:t>
      </w:r>
    </w:p>
    <w:p w:rsidR="00262E79" w:rsidRPr="00B45393" w:rsidRDefault="00262E79" w:rsidP="00262E79">
      <w:pPr>
        <w:pStyle w:val="ConsPlusNormal"/>
        <w:spacing w:line="276" w:lineRule="auto"/>
        <w:ind w:firstLine="540"/>
        <w:jc w:val="both"/>
        <w:rPr>
          <w:rFonts w:ascii="Arial" w:hAnsi="Arial" w:cs="Arial"/>
          <w:sz w:val="24"/>
          <w:szCs w:val="24"/>
        </w:rPr>
      </w:pPr>
      <w:r w:rsidRPr="00B45393">
        <w:rPr>
          <w:rFonts w:ascii="Arial" w:hAnsi="Arial" w:cs="Arial"/>
          <w:sz w:val="24"/>
          <w:szCs w:val="24"/>
        </w:rPr>
        <w:t>Муниципальный заказчик программы несет ответственность за подготовку и реализацию муниципальной программы, а также обеспечение достижения планируемых результатов реализации муниципальной 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34. Реализация основных мероприятий осуществляется в соответствии с "Дорожными картами".</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«Дорожные карты» должны в обязательном порядке содержать следующие сведения:</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наименование основного мероприятия;</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наименование мероприятий, реализуемых в рамках основного мероприятия;</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стандартные процедуры, направленные на выполнение основного мероприятия, предельные сроки их исполнения;</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ФИО и должность исполнителя, ответственного за процедуру;</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результат выполнения процедуры.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"Дорожные карты" и изменения, вносимые в них, разрабатываются муниципальным заказчиком подпрограммы по согласованию с муниципальным заказчиком программы и утверждаются координатором муниципальным 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"Дорожная карта" разрабатывается на один год. Для основного мероприятия, предусматривающего заключение контракта на срок, превышающий год, «Дорожная карта» разрабатывается на период, соответствующий плановому сроку выполнения основного мероприятия.</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Для подпрограммы "Обеспечивающая подпрограмма" "Дорожная карта" не разрабатывается.</w:t>
      </w:r>
    </w:p>
    <w:p w:rsidR="00262E79" w:rsidRPr="00262E79" w:rsidRDefault="00262E79" w:rsidP="00262E79">
      <w:pPr>
        <w:pStyle w:val="ConsPlusNormal"/>
        <w:spacing w:line="276" w:lineRule="auto"/>
        <w:jc w:val="center"/>
        <w:outlineLvl w:val="1"/>
        <w:rPr>
          <w:rFonts w:ascii="Arial" w:hAnsi="Arial" w:cs="Arial"/>
          <w:sz w:val="24"/>
          <w:szCs w:val="24"/>
        </w:rPr>
      </w:pPr>
    </w:p>
    <w:p w:rsidR="00262E79" w:rsidRPr="00262E79" w:rsidRDefault="00262E79" w:rsidP="00262E79">
      <w:pPr>
        <w:pStyle w:val="ConsPlusNormal"/>
        <w:spacing w:line="276" w:lineRule="auto"/>
        <w:jc w:val="center"/>
        <w:outlineLvl w:val="1"/>
        <w:rPr>
          <w:rFonts w:ascii="Arial" w:hAnsi="Arial" w:cs="Arial"/>
          <w:sz w:val="24"/>
          <w:szCs w:val="24"/>
        </w:rPr>
      </w:pPr>
      <w:r w:rsidRPr="00262E79">
        <w:rPr>
          <w:rFonts w:ascii="Arial" w:hAnsi="Arial" w:cs="Arial"/>
          <w:sz w:val="24"/>
          <w:szCs w:val="24"/>
          <w:lang w:val="en-US"/>
        </w:rPr>
        <w:t>VII</w:t>
      </w:r>
      <w:r w:rsidRPr="00262E79">
        <w:rPr>
          <w:rFonts w:ascii="Arial" w:hAnsi="Arial" w:cs="Arial"/>
          <w:sz w:val="24"/>
          <w:szCs w:val="24"/>
        </w:rPr>
        <w:t xml:space="preserve">. Подготовка и направление предложений о включении в государственные программы Московской области мероприятий, требующих </w:t>
      </w:r>
      <w:proofErr w:type="spellStart"/>
      <w:r w:rsidRPr="00262E79">
        <w:rPr>
          <w:rFonts w:ascii="Arial" w:hAnsi="Arial" w:cs="Arial"/>
          <w:sz w:val="24"/>
          <w:szCs w:val="24"/>
        </w:rPr>
        <w:t>софинансирования</w:t>
      </w:r>
      <w:proofErr w:type="spellEnd"/>
      <w:r w:rsidRPr="00262E79">
        <w:rPr>
          <w:rFonts w:ascii="Arial" w:hAnsi="Arial" w:cs="Arial"/>
          <w:sz w:val="24"/>
          <w:szCs w:val="24"/>
        </w:rPr>
        <w:t xml:space="preserve"> из бюджета Московской области.</w:t>
      </w:r>
    </w:p>
    <w:p w:rsidR="00262E79" w:rsidRPr="00262E79" w:rsidRDefault="00262E79" w:rsidP="00262E79">
      <w:pPr>
        <w:pStyle w:val="ConsPlusNormal"/>
        <w:spacing w:line="276" w:lineRule="auto"/>
        <w:jc w:val="center"/>
        <w:outlineLvl w:val="1"/>
        <w:rPr>
          <w:rFonts w:ascii="Arial" w:hAnsi="Arial" w:cs="Arial"/>
          <w:strike/>
          <w:sz w:val="24"/>
          <w:szCs w:val="24"/>
        </w:rPr>
      </w:pP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 xml:space="preserve">35. При наличии в муниципальной программе городского округа Лобня мероприятий, направленных на достижение целей государственных программ, в муниципальную программу городского округа Лобня включаются мероприятия, реализуемые за счет средств бюджета городского округа Лобня, на условиях </w:t>
      </w:r>
      <w:proofErr w:type="spellStart"/>
      <w:r w:rsidRPr="00262E79">
        <w:rPr>
          <w:rFonts w:ascii="Arial" w:hAnsi="Arial" w:cs="Arial"/>
          <w:sz w:val="24"/>
          <w:szCs w:val="24"/>
        </w:rPr>
        <w:t>софинансирования</w:t>
      </w:r>
      <w:proofErr w:type="spellEnd"/>
      <w:r w:rsidRPr="00262E79">
        <w:rPr>
          <w:rFonts w:ascii="Arial" w:hAnsi="Arial" w:cs="Arial"/>
          <w:sz w:val="24"/>
          <w:szCs w:val="24"/>
        </w:rPr>
        <w:t xml:space="preserve"> с бюджетом Московской области.</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lastRenderedPageBreak/>
        <w:t>36. Участие городского округа Лобня в государственной программе осуществляется на условиях, определенных пунктом 13 настоящего Порядка.</w:t>
      </w:r>
    </w:p>
    <w:p w:rsidR="00262E79" w:rsidRPr="00262E79" w:rsidRDefault="00262E79" w:rsidP="00262E79">
      <w:pPr>
        <w:suppressAutoHyphens/>
        <w:autoSpaceDE w:val="0"/>
        <w:autoSpaceDN w:val="0"/>
        <w:adjustRightInd w:val="0"/>
        <w:spacing w:after="0" w:line="276" w:lineRule="auto"/>
        <w:ind w:firstLine="540"/>
        <w:jc w:val="both"/>
        <w:outlineLvl w:val="1"/>
        <w:rPr>
          <w:rFonts w:ascii="Arial" w:eastAsia="Calibri" w:hAnsi="Arial" w:cs="Arial"/>
          <w:sz w:val="24"/>
          <w:szCs w:val="24"/>
        </w:rPr>
      </w:pPr>
      <w:r w:rsidRPr="00262E79">
        <w:rPr>
          <w:rFonts w:ascii="Arial" w:hAnsi="Arial" w:cs="Arial"/>
          <w:sz w:val="24"/>
          <w:szCs w:val="24"/>
        </w:rPr>
        <w:t xml:space="preserve">37. </w:t>
      </w:r>
      <w:r w:rsidRPr="00262E79">
        <w:rPr>
          <w:rFonts w:ascii="Arial" w:eastAsia="Calibri" w:hAnsi="Arial" w:cs="Arial"/>
          <w:sz w:val="24"/>
          <w:szCs w:val="24"/>
        </w:rPr>
        <w:t xml:space="preserve">Выделение средств из бюджета Московской области на </w:t>
      </w:r>
      <w:proofErr w:type="spellStart"/>
      <w:r w:rsidRPr="00262E79">
        <w:rPr>
          <w:rFonts w:ascii="Arial" w:eastAsia="Calibri" w:hAnsi="Arial" w:cs="Arial"/>
          <w:sz w:val="24"/>
          <w:szCs w:val="24"/>
        </w:rPr>
        <w:t>софинансирование</w:t>
      </w:r>
      <w:proofErr w:type="spellEnd"/>
      <w:r w:rsidRPr="00262E79">
        <w:rPr>
          <w:rFonts w:ascii="Arial" w:eastAsia="Calibri" w:hAnsi="Arial" w:cs="Arial"/>
          <w:sz w:val="24"/>
          <w:szCs w:val="24"/>
        </w:rPr>
        <w:t xml:space="preserve"> мероприятия направляются в форме заявки о включении мероприятия в соответствующую государственную программу (далее – Заявка).</w:t>
      </w:r>
    </w:p>
    <w:p w:rsidR="00262E79" w:rsidRPr="00262E79" w:rsidRDefault="00262E79" w:rsidP="00262E79">
      <w:pPr>
        <w:suppressAutoHyphens/>
        <w:autoSpaceDE w:val="0"/>
        <w:autoSpaceDN w:val="0"/>
        <w:adjustRightInd w:val="0"/>
        <w:spacing w:after="0" w:line="276" w:lineRule="auto"/>
        <w:ind w:firstLine="540"/>
        <w:jc w:val="both"/>
        <w:outlineLvl w:val="1"/>
        <w:rPr>
          <w:rFonts w:ascii="Arial" w:eastAsia="Calibri" w:hAnsi="Arial" w:cs="Arial"/>
          <w:sz w:val="24"/>
          <w:szCs w:val="24"/>
        </w:rPr>
      </w:pPr>
      <w:r w:rsidRPr="00262E79">
        <w:rPr>
          <w:rFonts w:ascii="Arial" w:eastAsia="Calibri" w:hAnsi="Arial" w:cs="Arial"/>
          <w:sz w:val="24"/>
          <w:szCs w:val="24"/>
        </w:rPr>
        <w:t xml:space="preserve">Заявка направляется на имя координатора государственной программы. </w:t>
      </w:r>
    </w:p>
    <w:p w:rsidR="00262E79" w:rsidRPr="00262E79" w:rsidRDefault="00262E79" w:rsidP="00262E79">
      <w:pPr>
        <w:suppressAutoHyphens/>
        <w:autoSpaceDE w:val="0"/>
        <w:autoSpaceDN w:val="0"/>
        <w:adjustRightInd w:val="0"/>
        <w:spacing w:after="0" w:line="276" w:lineRule="auto"/>
        <w:ind w:firstLine="540"/>
        <w:jc w:val="both"/>
        <w:outlineLvl w:val="1"/>
        <w:rPr>
          <w:rFonts w:ascii="Arial" w:eastAsia="Calibri" w:hAnsi="Arial" w:cs="Arial"/>
          <w:sz w:val="24"/>
          <w:szCs w:val="24"/>
        </w:rPr>
      </w:pPr>
      <w:r w:rsidRPr="00262E79">
        <w:rPr>
          <w:rFonts w:ascii="Arial" w:eastAsia="Calibri" w:hAnsi="Arial" w:cs="Arial"/>
          <w:sz w:val="24"/>
          <w:szCs w:val="24"/>
        </w:rPr>
        <w:t>Перечень государственных программ, координаторов, государственных заказчиков и основных направлений реализации программ установлен постановлением Правительства Московской области.</w:t>
      </w:r>
    </w:p>
    <w:p w:rsidR="00262E79" w:rsidRPr="00262E79" w:rsidRDefault="00262E79" w:rsidP="00262E79">
      <w:pPr>
        <w:suppressAutoHyphens/>
        <w:autoSpaceDE w:val="0"/>
        <w:autoSpaceDN w:val="0"/>
        <w:adjustRightInd w:val="0"/>
        <w:spacing w:after="0" w:line="276" w:lineRule="auto"/>
        <w:ind w:firstLine="540"/>
        <w:jc w:val="both"/>
        <w:outlineLvl w:val="1"/>
        <w:rPr>
          <w:rFonts w:ascii="Arial" w:eastAsia="Calibri" w:hAnsi="Arial" w:cs="Arial"/>
          <w:sz w:val="24"/>
          <w:szCs w:val="24"/>
        </w:rPr>
      </w:pPr>
      <w:r w:rsidRPr="00262E79">
        <w:rPr>
          <w:rFonts w:ascii="Arial" w:eastAsia="Calibri" w:hAnsi="Arial" w:cs="Arial"/>
          <w:sz w:val="24"/>
          <w:szCs w:val="24"/>
        </w:rPr>
        <w:t xml:space="preserve">Заявка подписывается Главой городского округа Лобня, заместителем Главы городского округа Лобня, курирующего соответствующее направление. </w:t>
      </w:r>
    </w:p>
    <w:p w:rsidR="00262E79" w:rsidRPr="00262E79" w:rsidRDefault="00262E79" w:rsidP="00262E79">
      <w:pPr>
        <w:spacing w:after="0" w:line="276" w:lineRule="auto"/>
        <w:ind w:firstLine="540"/>
        <w:jc w:val="both"/>
        <w:rPr>
          <w:rFonts w:ascii="Arial" w:eastAsia="Calibri" w:hAnsi="Arial" w:cs="Arial"/>
          <w:sz w:val="24"/>
          <w:szCs w:val="24"/>
        </w:rPr>
      </w:pPr>
      <w:r w:rsidRPr="00262E79">
        <w:rPr>
          <w:rFonts w:ascii="Arial" w:eastAsia="Calibri" w:hAnsi="Arial" w:cs="Arial"/>
          <w:sz w:val="24"/>
          <w:szCs w:val="24"/>
        </w:rPr>
        <w:t>К Заявке прилагаются обосновывающие документы, в том числе:</w:t>
      </w:r>
    </w:p>
    <w:p w:rsidR="00262E79" w:rsidRPr="00262E79" w:rsidRDefault="00262E79" w:rsidP="00262E79">
      <w:pPr>
        <w:suppressAutoHyphens/>
        <w:spacing w:after="0" w:line="276" w:lineRule="auto"/>
        <w:ind w:firstLine="540"/>
        <w:jc w:val="both"/>
        <w:rPr>
          <w:rFonts w:ascii="Arial" w:eastAsia="Calibri" w:hAnsi="Arial" w:cs="Arial"/>
          <w:sz w:val="24"/>
          <w:szCs w:val="24"/>
        </w:rPr>
      </w:pPr>
      <w:r w:rsidRPr="00262E79">
        <w:rPr>
          <w:rFonts w:ascii="Arial" w:eastAsia="Calibri" w:hAnsi="Arial" w:cs="Arial"/>
          <w:sz w:val="24"/>
          <w:szCs w:val="24"/>
        </w:rPr>
        <w:t xml:space="preserve">1) обоснование необходимости и/или целесообразности реализации мероприятия на территории городского округа Лобня с указанием показателей социально-экономического развития городского округа Лобня, реализации указов Президента Российской Федерации и обращений Губернатора Московской области, на которые оказывает влияние реализация данного мероприятия, или повышения качества муниципальных услуг и укрепления материально-технической базы учреждений. </w:t>
      </w:r>
    </w:p>
    <w:p w:rsidR="00262E79" w:rsidRPr="00262E79" w:rsidRDefault="00262E79" w:rsidP="00262E79">
      <w:pPr>
        <w:suppressAutoHyphens/>
        <w:spacing w:after="0" w:line="276" w:lineRule="auto"/>
        <w:ind w:firstLine="540"/>
        <w:jc w:val="both"/>
        <w:rPr>
          <w:rFonts w:ascii="Arial" w:eastAsia="Calibri" w:hAnsi="Arial" w:cs="Arial"/>
          <w:sz w:val="24"/>
          <w:szCs w:val="24"/>
        </w:rPr>
      </w:pPr>
      <w:r w:rsidRPr="00262E79">
        <w:rPr>
          <w:rFonts w:ascii="Arial" w:eastAsia="Calibri" w:hAnsi="Arial" w:cs="Arial"/>
          <w:sz w:val="24"/>
          <w:szCs w:val="24"/>
        </w:rPr>
        <w:t>Целевые значения показателей указываются по годам.</w:t>
      </w:r>
    </w:p>
    <w:p w:rsidR="00262E79" w:rsidRPr="00262E79" w:rsidRDefault="00262E79" w:rsidP="00262E79">
      <w:pPr>
        <w:suppressAutoHyphens/>
        <w:spacing w:after="0" w:line="276" w:lineRule="auto"/>
        <w:ind w:firstLine="540"/>
        <w:jc w:val="both"/>
        <w:rPr>
          <w:rFonts w:ascii="Arial" w:eastAsia="Calibri" w:hAnsi="Arial" w:cs="Arial"/>
          <w:sz w:val="24"/>
          <w:szCs w:val="24"/>
        </w:rPr>
      </w:pPr>
      <w:r w:rsidRPr="00262E79">
        <w:rPr>
          <w:rFonts w:ascii="Arial" w:eastAsia="Calibri" w:hAnsi="Arial" w:cs="Arial"/>
          <w:sz w:val="24"/>
          <w:szCs w:val="24"/>
        </w:rPr>
        <w:t>2) выписку из бюджета городского округа Лобня об объеме средств, предусмотренных местным бюджетом на реализацию данного мероприятия, или гарантийное письмо Главы городского округа Лобня о планируемом финансировании реализации мероприятия из средств местного бюджета и потребности в субсидии из бюджета Московской области, в том числе по годам реализации;</w:t>
      </w:r>
    </w:p>
    <w:p w:rsidR="00262E79" w:rsidRPr="00262E79" w:rsidRDefault="00262E79" w:rsidP="00262E79">
      <w:pPr>
        <w:suppressAutoHyphens/>
        <w:spacing w:after="0" w:line="276" w:lineRule="auto"/>
        <w:ind w:firstLine="540"/>
        <w:jc w:val="both"/>
        <w:rPr>
          <w:rFonts w:ascii="Arial" w:eastAsia="Calibri" w:hAnsi="Arial" w:cs="Arial"/>
          <w:sz w:val="24"/>
          <w:szCs w:val="24"/>
        </w:rPr>
      </w:pPr>
      <w:r w:rsidRPr="00262E79">
        <w:rPr>
          <w:rFonts w:ascii="Arial" w:eastAsia="Calibri" w:hAnsi="Arial" w:cs="Arial"/>
          <w:sz w:val="24"/>
          <w:szCs w:val="24"/>
        </w:rPr>
        <w:t>3) сведения о соответствии городского округа Лобня критериям и условиям предоставления субсидии из бюджета Московской области, предусмотренным соответствующей государственной программой Московской области (при их наличии);</w:t>
      </w:r>
    </w:p>
    <w:p w:rsidR="00262E79" w:rsidRPr="00262E79" w:rsidRDefault="00262E79" w:rsidP="00262E79">
      <w:pPr>
        <w:suppressAutoHyphens/>
        <w:spacing w:after="0" w:line="276" w:lineRule="auto"/>
        <w:ind w:firstLine="540"/>
        <w:jc w:val="both"/>
        <w:rPr>
          <w:rFonts w:ascii="Arial" w:eastAsia="Calibri" w:hAnsi="Arial" w:cs="Arial"/>
          <w:sz w:val="24"/>
          <w:szCs w:val="24"/>
        </w:rPr>
      </w:pPr>
      <w:r w:rsidRPr="00262E79">
        <w:rPr>
          <w:rFonts w:ascii="Arial" w:eastAsia="Calibri" w:hAnsi="Arial" w:cs="Arial"/>
          <w:sz w:val="24"/>
          <w:szCs w:val="24"/>
        </w:rPr>
        <w:t>4) утвержденную муниципальную программу (проект муниципальной программы), в которой определены:</w:t>
      </w:r>
    </w:p>
    <w:p w:rsidR="00262E79" w:rsidRPr="00262E79" w:rsidRDefault="00262E79" w:rsidP="00262E79">
      <w:pPr>
        <w:suppressAutoHyphens/>
        <w:spacing w:after="0" w:line="276" w:lineRule="auto"/>
        <w:ind w:firstLine="540"/>
        <w:jc w:val="both"/>
        <w:rPr>
          <w:rFonts w:ascii="Arial" w:eastAsia="Calibri" w:hAnsi="Arial" w:cs="Arial"/>
          <w:sz w:val="24"/>
          <w:szCs w:val="24"/>
        </w:rPr>
      </w:pPr>
      <w:r w:rsidRPr="00262E79">
        <w:rPr>
          <w:rFonts w:ascii="Arial" w:eastAsia="Calibri" w:hAnsi="Arial" w:cs="Arial"/>
          <w:sz w:val="24"/>
          <w:szCs w:val="24"/>
        </w:rPr>
        <w:t>- сроки реализации мероприятия;</w:t>
      </w:r>
    </w:p>
    <w:p w:rsidR="00262E79" w:rsidRPr="00262E79" w:rsidRDefault="00262E79" w:rsidP="00262E79">
      <w:pPr>
        <w:suppressAutoHyphens/>
        <w:spacing w:after="0" w:line="276" w:lineRule="auto"/>
        <w:ind w:firstLine="540"/>
        <w:jc w:val="both"/>
        <w:rPr>
          <w:rFonts w:ascii="Arial" w:eastAsia="Calibri" w:hAnsi="Arial" w:cs="Arial"/>
          <w:sz w:val="24"/>
          <w:szCs w:val="24"/>
        </w:rPr>
      </w:pPr>
      <w:r w:rsidRPr="00262E79">
        <w:rPr>
          <w:rFonts w:ascii="Arial" w:eastAsia="Calibri" w:hAnsi="Arial" w:cs="Arial"/>
          <w:sz w:val="24"/>
          <w:szCs w:val="24"/>
        </w:rPr>
        <w:t>- перечень показателей социально-экономического развития городского округа Лобня, реализации указов Президента Российской Федерации и обращений Губернатора Московской области, на которые оказывает влияние реализация мероприятия, и их целевые значения по годам реализации мероприятия;</w:t>
      </w:r>
    </w:p>
    <w:p w:rsidR="00262E79" w:rsidRPr="00262E79" w:rsidRDefault="00262E79" w:rsidP="00262E79">
      <w:pPr>
        <w:suppressAutoHyphens/>
        <w:spacing w:after="0" w:line="276" w:lineRule="auto"/>
        <w:ind w:firstLine="700"/>
        <w:jc w:val="both"/>
        <w:rPr>
          <w:rFonts w:ascii="Arial" w:eastAsia="Calibri" w:hAnsi="Arial" w:cs="Arial"/>
          <w:sz w:val="24"/>
          <w:szCs w:val="24"/>
        </w:rPr>
      </w:pPr>
      <w:r w:rsidRPr="00262E79">
        <w:rPr>
          <w:rFonts w:ascii="Arial" w:eastAsia="Calibri" w:hAnsi="Arial" w:cs="Arial"/>
          <w:sz w:val="24"/>
          <w:szCs w:val="24"/>
        </w:rPr>
        <w:t>- объемы финансовых средств, предусмотренных на реализацию мероприятия из всех источников финансирования.</w:t>
      </w:r>
    </w:p>
    <w:p w:rsidR="00262E79" w:rsidRPr="00262E79" w:rsidRDefault="00262E79" w:rsidP="00262E79">
      <w:pPr>
        <w:suppressAutoHyphens/>
        <w:spacing w:after="0" w:line="276" w:lineRule="auto"/>
        <w:ind w:firstLine="540"/>
        <w:jc w:val="both"/>
        <w:rPr>
          <w:rFonts w:ascii="Arial" w:eastAsia="Calibri" w:hAnsi="Arial" w:cs="Arial"/>
          <w:sz w:val="24"/>
          <w:szCs w:val="24"/>
        </w:rPr>
      </w:pPr>
      <w:r w:rsidRPr="00262E79">
        <w:rPr>
          <w:rFonts w:ascii="Arial" w:eastAsia="Calibri" w:hAnsi="Arial" w:cs="Arial"/>
          <w:sz w:val="24"/>
          <w:szCs w:val="24"/>
        </w:rPr>
        <w:t>- финансово-экономическое обоснование объема средств, необходимого для реализации мероприятия, в том числе по годам.</w:t>
      </w:r>
    </w:p>
    <w:p w:rsidR="00262E79" w:rsidRPr="00262E79" w:rsidRDefault="00262E79" w:rsidP="00262E79">
      <w:pPr>
        <w:suppressAutoHyphens/>
        <w:spacing w:after="0" w:line="276" w:lineRule="auto"/>
        <w:ind w:firstLine="540"/>
        <w:jc w:val="both"/>
        <w:rPr>
          <w:rFonts w:ascii="Arial" w:eastAsia="Calibri" w:hAnsi="Arial" w:cs="Arial"/>
          <w:sz w:val="24"/>
          <w:szCs w:val="24"/>
        </w:rPr>
      </w:pPr>
      <w:r w:rsidRPr="00262E79">
        <w:rPr>
          <w:rFonts w:ascii="Arial" w:eastAsia="Calibri" w:hAnsi="Arial" w:cs="Arial"/>
          <w:sz w:val="24"/>
          <w:szCs w:val="24"/>
        </w:rPr>
        <w:t xml:space="preserve">38. При формировании заявки на предоставление субсидии на осуществление капитальных вложений в объекты капитального строительства муниципальной собственности дополнительно представляются: </w:t>
      </w:r>
    </w:p>
    <w:p w:rsidR="00262E79" w:rsidRPr="00262E79" w:rsidRDefault="00262E79" w:rsidP="00262E79">
      <w:pPr>
        <w:suppressAutoHyphens/>
        <w:spacing w:after="0" w:line="276" w:lineRule="auto"/>
        <w:ind w:firstLine="540"/>
        <w:jc w:val="both"/>
        <w:rPr>
          <w:rFonts w:ascii="Arial" w:eastAsia="Calibri" w:hAnsi="Arial" w:cs="Arial"/>
          <w:sz w:val="24"/>
          <w:szCs w:val="24"/>
        </w:rPr>
      </w:pPr>
      <w:r w:rsidRPr="00262E79">
        <w:rPr>
          <w:rFonts w:ascii="Arial" w:eastAsia="Calibri" w:hAnsi="Arial" w:cs="Arial"/>
          <w:sz w:val="24"/>
          <w:szCs w:val="24"/>
        </w:rPr>
        <w:t>1) обоснование потребности в строительстве объекта на территории городского округа Лобня с учетом Региональных норм градостроительного проектирования, обеспеченности объектами социальной сферы и техническим состоянием коммунальной инфраструктуры;</w:t>
      </w:r>
    </w:p>
    <w:p w:rsidR="00262E79" w:rsidRPr="00262E79" w:rsidRDefault="00262E79" w:rsidP="00262E79">
      <w:pPr>
        <w:suppressAutoHyphens/>
        <w:spacing w:after="0" w:line="276" w:lineRule="auto"/>
        <w:ind w:firstLine="540"/>
        <w:jc w:val="both"/>
        <w:rPr>
          <w:rFonts w:ascii="Arial" w:eastAsia="Calibri" w:hAnsi="Arial" w:cs="Arial"/>
          <w:sz w:val="24"/>
          <w:szCs w:val="24"/>
        </w:rPr>
      </w:pPr>
      <w:r w:rsidRPr="00262E79">
        <w:rPr>
          <w:rFonts w:ascii="Arial" w:eastAsia="Calibri" w:hAnsi="Arial" w:cs="Arial"/>
          <w:sz w:val="24"/>
          <w:szCs w:val="24"/>
        </w:rPr>
        <w:t xml:space="preserve">2) гарантийное письмо о применении типовой проектной документации в соответствии с каталогом типовой проектной документации объектов капитального строительства на </w:t>
      </w:r>
      <w:r w:rsidRPr="00262E79">
        <w:rPr>
          <w:rFonts w:ascii="Arial" w:eastAsia="Calibri" w:hAnsi="Arial" w:cs="Arial"/>
          <w:sz w:val="24"/>
          <w:szCs w:val="24"/>
        </w:rPr>
        <w:lastRenderedPageBreak/>
        <w:t>территории Московской области либо заключение Министерства строительного комплекса Московской области об отсутствии в каталоге типовой документации по объекту;</w:t>
      </w:r>
    </w:p>
    <w:p w:rsidR="00262E79" w:rsidRPr="00262E79" w:rsidRDefault="00262E79" w:rsidP="00262E79">
      <w:pPr>
        <w:suppressAutoHyphens/>
        <w:spacing w:after="0" w:line="276" w:lineRule="auto"/>
        <w:ind w:firstLine="540"/>
        <w:jc w:val="both"/>
        <w:rPr>
          <w:rFonts w:ascii="Arial" w:eastAsia="Calibri" w:hAnsi="Arial" w:cs="Arial"/>
          <w:sz w:val="24"/>
          <w:szCs w:val="24"/>
        </w:rPr>
      </w:pPr>
      <w:r w:rsidRPr="00262E79">
        <w:rPr>
          <w:rFonts w:ascii="Arial" w:eastAsia="Calibri" w:hAnsi="Arial" w:cs="Arial"/>
          <w:sz w:val="24"/>
          <w:szCs w:val="24"/>
        </w:rPr>
        <w:t>3) решение Градостроительного совета Московской области о возможности применения индивидуальной (уникальной) проектной документации;</w:t>
      </w:r>
    </w:p>
    <w:p w:rsidR="00262E79" w:rsidRPr="00262E79" w:rsidRDefault="00262E79" w:rsidP="00262E79">
      <w:pPr>
        <w:suppressAutoHyphens/>
        <w:spacing w:after="0" w:line="276" w:lineRule="auto"/>
        <w:ind w:firstLine="540"/>
        <w:jc w:val="both"/>
        <w:rPr>
          <w:rFonts w:ascii="Arial" w:eastAsia="Calibri" w:hAnsi="Arial" w:cs="Arial"/>
          <w:sz w:val="24"/>
          <w:szCs w:val="24"/>
        </w:rPr>
      </w:pPr>
      <w:r w:rsidRPr="00262E79">
        <w:rPr>
          <w:rFonts w:ascii="Arial" w:eastAsia="Calibri" w:hAnsi="Arial" w:cs="Arial"/>
          <w:sz w:val="24"/>
          <w:szCs w:val="24"/>
        </w:rPr>
        <w:t>4) документы об утверждении проектно-сметной документации, согласованной с отраслевым министерством;</w:t>
      </w:r>
    </w:p>
    <w:p w:rsidR="00262E79" w:rsidRPr="00262E79" w:rsidRDefault="00262E79" w:rsidP="00262E79">
      <w:pPr>
        <w:suppressAutoHyphens/>
        <w:spacing w:after="0" w:line="276" w:lineRule="auto"/>
        <w:ind w:firstLine="540"/>
        <w:jc w:val="both"/>
        <w:rPr>
          <w:rFonts w:ascii="Arial" w:eastAsia="Calibri" w:hAnsi="Arial" w:cs="Arial"/>
          <w:sz w:val="24"/>
          <w:szCs w:val="24"/>
        </w:rPr>
      </w:pPr>
      <w:r w:rsidRPr="00262E79">
        <w:rPr>
          <w:rFonts w:ascii="Arial" w:eastAsia="Calibri" w:hAnsi="Arial" w:cs="Arial"/>
          <w:sz w:val="24"/>
          <w:szCs w:val="24"/>
        </w:rPr>
        <w:t>5) копия положительного заключения экспертизы проектно-сметной документации;</w:t>
      </w:r>
    </w:p>
    <w:p w:rsidR="00262E79" w:rsidRPr="00262E79" w:rsidRDefault="00262E79" w:rsidP="00262E79">
      <w:pPr>
        <w:suppressAutoHyphens/>
        <w:spacing w:after="0" w:line="276" w:lineRule="auto"/>
        <w:ind w:firstLine="540"/>
        <w:jc w:val="both"/>
        <w:rPr>
          <w:rFonts w:ascii="Arial" w:eastAsia="Calibri" w:hAnsi="Arial" w:cs="Arial"/>
          <w:sz w:val="24"/>
          <w:szCs w:val="24"/>
        </w:rPr>
      </w:pPr>
      <w:r w:rsidRPr="00262E79">
        <w:rPr>
          <w:rFonts w:ascii="Arial" w:eastAsia="Calibri" w:hAnsi="Arial" w:cs="Arial"/>
          <w:sz w:val="24"/>
          <w:szCs w:val="24"/>
        </w:rPr>
        <w:t xml:space="preserve">6) при подаче заявки на </w:t>
      </w:r>
      <w:proofErr w:type="spellStart"/>
      <w:r w:rsidRPr="00262E79">
        <w:rPr>
          <w:rFonts w:ascii="Arial" w:eastAsia="Calibri" w:hAnsi="Arial" w:cs="Arial"/>
          <w:sz w:val="24"/>
          <w:szCs w:val="24"/>
        </w:rPr>
        <w:t>софинансирование</w:t>
      </w:r>
      <w:proofErr w:type="spellEnd"/>
      <w:r w:rsidRPr="00262E79">
        <w:rPr>
          <w:rFonts w:ascii="Arial" w:eastAsia="Calibri" w:hAnsi="Arial" w:cs="Arial"/>
          <w:sz w:val="24"/>
          <w:szCs w:val="24"/>
        </w:rPr>
        <w:t xml:space="preserve"> разработки проектно-сметной документации представляется техническое задание, согласованное с отраслевым министерством;</w:t>
      </w:r>
    </w:p>
    <w:p w:rsidR="00262E79" w:rsidRPr="00262E79" w:rsidRDefault="00262E79" w:rsidP="00262E79">
      <w:pPr>
        <w:suppressAutoHyphens/>
        <w:spacing w:after="0" w:line="276" w:lineRule="auto"/>
        <w:ind w:firstLine="567"/>
        <w:jc w:val="both"/>
        <w:rPr>
          <w:rFonts w:ascii="Arial" w:eastAsia="Calibri" w:hAnsi="Arial" w:cs="Arial"/>
          <w:sz w:val="24"/>
          <w:szCs w:val="24"/>
        </w:rPr>
      </w:pPr>
      <w:r w:rsidRPr="00262E79">
        <w:rPr>
          <w:rFonts w:ascii="Arial" w:eastAsia="Calibri" w:hAnsi="Arial" w:cs="Arial"/>
          <w:sz w:val="24"/>
          <w:szCs w:val="24"/>
        </w:rPr>
        <w:t>7) расчет предполагаемого объема эксплуатационных расходов, необходимых для содержания объекта после ввода его в эксплуатацию и оказания муниципальных услуг;</w:t>
      </w:r>
    </w:p>
    <w:p w:rsidR="00262E79" w:rsidRPr="00B45393" w:rsidRDefault="00262E79" w:rsidP="00262E79">
      <w:pPr>
        <w:suppressAutoHyphens/>
        <w:spacing w:after="0" w:line="276" w:lineRule="auto"/>
        <w:ind w:firstLine="540"/>
        <w:jc w:val="both"/>
        <w:rPr>
          <w:rFonts w:ascii="Arial" w:eastAsia="Calibri" w:hAnsi="Arial" w:cs="Arial"/>
          <w:sz w:val="24"/>
          <w:szCs w:val="24"/>
        </w:rPr>
      </w:pPr>
      <w:r w:rsidRPr="00262E79">
        <w:rPr>
          <w:rFonts w:ascii="Arial" w:eastAsia="Calibri" w:hAnsi="Arial" w:cs="Arial"/>
          <w:sz w:val="24"/>
          <w:szCs w:val="24"/>
        </w:rPr>
        <w:t>8</w:t>
      </w:r>
      <w:r w:rsidRPr="00B45393">
        <w:rPr>
          <w:rFonts w:ascii="Arial" w:eastAsia="Calibri" w:hAnsi="Arial" w:cs="Arial"/>
          <w:sz w:val="24"/>
          <w:szCs w:val="24"/>
        </w:rPr>
        <w:t>) правоустанавливающие документы на земельный участок.</w:t>
      </w:r>
    </w:p>
    <w:p w:rsidR="00262E79" w:rsidRPr="00262E79" w:rsidRDefault="00262E79" w:rsidP="00B45393">
      <w:pPr>
        <w:shd w:val="clear" w:color="auto" w:fill="FFFFFF" w:themeFill="background1"/>
        <w:suppressAutoHyphens/>
        <w:autoSpaceDE w:val="0"/>
        <w:autoSpaceDN w:val="0"/>
        <w:adjustRightInd w:val="0"/>
        <w:spacing w:after="0" w:line="276" w:lineRule="auto"/>
        <w:ind w:firstLine="540"/>
        <w:jc w:val="both"/>
        <w:outlineLvl w:val="1"/>
        <w:rPr>
          <w:rFonts w:ascii="Arial" w:eastAsia="Calibri" w:hAnsi="Arial" w:cs="Arial"/>
          <w:sz w:val="24"/>
          <w:szCs w:val="24"/>
        </w:rPr>
      </w:pPr>
      <w:r w:rsidRPr="00B45393">
        <w:rPr>
          <w:rFonts w:ascii="Arial" w:eastAsia="Calibri" w:hAnsi="Arial" w:cs="Arial"/>
          <w:sz w:val="24"/>
          <w:szCs w:val="24"/>
        </w:rPr>
        <w:t xml:space="preserve">9) документы, необходимые для получения заключений, предусмотренных Порядком разработки и реализации государственных программ Московской области, утвержденным постановлением Правительства Московской области от 25.03.2013 № 208/8, раздел </w:t>
      </w:r>
      <w:r w:rsidR="00B45393" w:rsidRPr="00B45393">
        <w:rPr>
          <w:rFonts w:ascii="Arial" w:eastAsia="Calibri" w:hAnsi="Arial" w:cs="Arial"/>
          <w:sz w:val="24"/>
          <w:szCs w:val="24"/>
        </w:rPr>
        <w:t>44 «</w:t>
      </w:r>
      <w:r w:rsidRPr="00B45393">
        <w:rPr>
          <w:rFonts w:ascii="Arial" w:eastAsia="Calibri" w:hAnsi="Arial" w:cs="Arial"/>
          <w:sz w:val="24"/>
          <w:szCs w:val="24"/>
        </w:rPr>
        <w:t>Участие муниципальных образований Московской области в реализации государственной программы» подготовка которых относится к компетенции органа местного самоуправления.</w:t>
      </w:r>
      <w:r w:rsidRPr="00262E79">
        <w:rPr>
          <w:rFonts w:ascii="Arial" w:eastAsia="Calibri" w:hAnsi="Arial" w:cs="Arial"/>
          <w:sz w:val="24"/>
          <w:szCs w:val="24"/>
        </w:rPr>
        <w:t xml:space="preserve"> </w:t>
      </w:r>
    </w:p>
    <w:p w:rsidR="00262E79" w:rsidRPr="00262E79" w:rsidRDefault="00262E79" w:rsidP="00262E79">
      <w:pPr>
        <w:suppressAutoHyphens/>
        <w:spacing w:after="0" w:line="276" w:lineRule="auto"/>
        <w:ind w:firstLine="540"/>
        <w:jc w:val="both"/>
        <w:rPr>
          <w:rFonts w:ascii="Arial" w:eastAsia="Calibri" w:hAnsi="Arial" w:cs="Arial"/>
          <w:sz w:val="24"/>
          <w:szCs w:val="24"/>
        </w:rPr>
      </w:pPr>
      <w:r w:rsidRPr="00262E79">
        <w:rPr>
          <w:rFonts w:ascii="Arial" w:eastAsia="Calibri" w:hAnsi="Arial" w:cs="Arial"/>
          <w:sz w:val="24"/>
          <w:szCs w:val="24"/>
        </w:rPr>
        <w:t>В рамках формирования проекта бюджета на очередной финансовый и плановый период Заявка на предоставление субсидии из бюджета Московской области предоставляется координатору государственной программы до 1 июля текущего финансового года.</w:t>
      </w:r>
    </w:p>
    <w:p w:rsidR="00262E79" w:rsidRPr="00262E79" w:rsidRDefault="00262E79" w:rsidP="00262E79">
      <w:pPr>
        <w:suppressAutoHyphens/>
        <w:spacing w:after="0" w:line="276" w:lineRule="auto"/>
        <w:ind w:firstLine="540"/>
        <w:jc w:val="both"/>
        <w:rPr>
          <w:rFonts w:ascii="Arial" w:eastAsia="Calibri" w:hAnsi="Arial" w:cs="Arial"/>
          <w:sz w:val="24"/>
          <w:szCs w:val="24"/>
        </w:rPr>
      </w:pPr>
      <w:r w:rsidRPr="00262E79">
        <w:rPr>
          <w:rFonts w:ascii="Arial" w:eastAsia="Calibri" w:hAnsi="Arial" w:cs="Arial"/>
          <w:sz w:val="24"/>
          <w:szCs w:val="24"/>
        </w:rPr>
        <w:t>При возникновении обоснованной потребности во включении в государственную программу мероприятий (объектов) после указанной выше даты, подготовка и рассмотрение Заявки осуществляется в таком же порядке.</w:t>
      </w:r>
    </w:p>
    <w:p w:rsidR="00262E79" w:rsidRPr="00262E79" w:rsidRDefault="00262E79" w:rsidP="00262E79">
      <w:pPr>
        <w:suppressAutoHyphens/>
        <w:spacing w:after="0" w:line="276" w:lineRule="auto"/>
        <w:ind w:firstLine="700"/>
        <w:jc w:val="both"/>
        <w:rPr>
          <w:rFonts w:ascii="Arial" w:eastAsia="Calibri" w:hAnsi="Arial" w:cs="Arial"/>
          <w:sz w:val="24"/>
          <w:szCs w:val="24"/>
        </w:rPr>
      </w:pPr>
    </w:p>
    <w:p w:rsidR="00262E79" w:rsidRPr="00262E79" w:rsidRDefault="00262E79" w:rsidP="00262E79">
      <w:pPr>
        <w:suppressAutoHyphens/>
        <w:spacing w:after="0" w:line="276" w:lineRule="auto"/>
        <w:ind w:firstLine="700"/>
        <w:jc w:val="both"/>
        <w:rPr>
          <w:rFonts w:ascii="Arial" w:eastAsia="Calibri" w:hAnsi="Arial" w:cs="Arial"/>
          <w:sz w:val="24"/>
          <w:szCs w:val="24"/>
        </w:rPr>
      </w:pPr>
    </w:p>
    <w:p w:rsidR="00262E79" w:rsidRPr="00262E79" w:rsidRDefault="00262E79" w:rsidP="00262E79">
      <w:pPr>
        <w:pStyle w:val="ConsPlusNormal"/>
        <w:spacing w:line="276" w:lineRule="auto"/>
        <w:jc w:val="center"/>
        <w:outlineLvl w:val="1"/>
        <w:rPr>
          <w:rFonts w:ascii="Arial" w:hAnsi="Arial" w:cs="Arial"/>
          <w:sz w:val="24"/>
          <w:szCs w:val="24"/>
        </w:rPr>
      </w:pPr>
      <w:r w:rsidRPr="00262E79">
        <w:rPr>
          <w:rFonts w:ascii="Arial" w:hAnsi="Arial" w:cs="Arial"/>
          <w:sz w:val="24"/>
          <w:szCs w:val="24"/>
        </w:rPr>
        <w:t>VIII. Контроль и отчетность при реализации</w:t>
      </w:r>
    </w:p>
    <w:p w:rsidR="00262E79" w:rsidRPr="00262E79" w:rsidRDefault="00262E79" w:rsidP="00262E79">
      <w:pPr>
        <w:pStyle w:val="ConsPlusNormal"/>
        <w:spacing w:line="276" w:lineRule="auto"/>
        <w:jc w:val="center"/>
        <w:rPr>
          <w:rFonts w:ascii="Arial" w:hAnsi="Arial" w:cs="Arial"/>
          <w:sz w:val="24"/>
          <w:szCs w:val="24"/>
        </w:rPr>
      </w:pPr>
      <w:r w:rsidRPr="00262E79">
        <w:rPr>
          <w:rFonts w:ascii="Arial" w:hAnsi="Arial" w:cs="Arial"/>
          <w:sz w:val="24"/>
          <w:szCs w:val="24"/>
        </w:rPr>
        <w:t>муниципальной 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39. Контроль за реализацией муниципальной программы осуществляется Главой городского округа Лобня.</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40. С целью контроля за реализацией муниципальной программы муниципальный заказчик программы формирует в подсистеме ГАСУ МО:</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1) Ежеквартально до 20 числа месяца, следующего за отчетным кварталом:</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а) оперативный отчет о реализации мероприятий, который содержит:</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перечень выполненных мероприятий с указанием объемов, источников финансирования, результатов выполнения мероприятий и фактически достигнутых значений планируемых результатов реализации муниципальной 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анализ причин несвоевременного выполнения мероприятий.</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 xml:space="preserve">б) оперативный (годовой) </w:t>
      </w:r>
      <w:hyperlink w:anchor="P1946" w:history="1">
        <w:r w:rsidRPr="00262E79">
          <w:rPr>
            <w:rFonts w:ascii="Arial" w:hAnsi="Arial" w:cs="Arial"/>
            <w:sz w:val="24"/>
            <w:szCs w:val="24"/>
          </w:rPr>
          <w:t>отчет</w:t>
        </w:r>
      </w:hyperlink>
      <w:r w:rsidRPr="00262E79">
        <w:rPr>
          <w:rFonts w:ascii="Arial" w:hAnsi="Arial" w:cs="Arial"/>
          <w:sz w:val="24"/>
          <w:szCs w:val="24"/>
        </w:rPr>
        <w:t xml:space="preserve"> о выполнении муниципальной программы по объектам строительства, реконструкции и капитального ремонта, который содержит:</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наименование объекта, адрес объекта, планируемые работы;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перечень фактически выполненных работ с указанием объемов, источников финансирования;</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анализ причин невыполнения (несвоевременного выполнения) работ.</w:t>
      </w:r>
    </w:p>
    <w:p w:rsidR="00262E79" w:rsidRPr="00262E79" w:rsidRDefault="00262E79" w:rsidP="00262E79">
      <w:pPr>
        <w:pStyle w:val="ConsPlusNormal"/>
        <w:spacing w:line="276" w:lineRule="auto"/>
        <w:ind w:firstLine="700"/>
        <w:jc w:val="both"/>
        <w:rPr>
          <w:rFonts w:ascii="Arial" w:hAnsi="Arial" w:cs="Arial"/>
          <w:sz w:val="24"/>
          <w:szCs w:val="24"/>
        </w:rPr>
      </w:pPr>
      <w:r w:rsidRPr="00262E79">
        <w:rPr>
          <w:rFonts w:ascii="Arial" w:hAnsi="Arial" w:cs="Arial"/>
          <w:sz w:val="24"/>
          <w:szCs w:val="24"/>
        </w:rPr>
        <w:lastRenderedPageBreak/>
        <w:t>Финансовое управление Администрации городского округа Лобня ежеквартально до 10 числа месяца, следующего за отчетным кварталом, направляет в Комитет по экономике Администрации городского округа Лобня информацию о финансировании муниципальных программ за счет средств бюджета городского округа Лобня.</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2) Ежегодно в срок до 1 мая года, следующего за отчетным, годовой отчет о реализации муниципальной программы для оценки эффективности реализации государственной программы, который содержит:</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а) аналитическую записку, в которой указываются:</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степень достижения планируемых результатов реализации муниципальной программы и намеченной цели муниципальной 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общий объем фактически произведенных расходов, в том числе по источникам финансирования.</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б) таблицу, в которой указываются данные:</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об использовании средств бюджета городского округа Лобня, средств бюджета Московской области и средств иных привлекаемых для реализации муниципальной программы источников по каждому мероприятию и в целом по муниципальной программе;</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по всем мероприятиям, из них по незавершенным в утвержденные сроки, указываются причины их невыполнения и предложения по дальнейшей реализации;</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по планируемым результатам реализации муниципальной программы. По результатам, не достигшим запланированного уровня, приводятся причины невыполнения и предложения по их дальнейшему достижению.</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41. Комитет по экономике Администрации городского округа Лобня с учетом информации, полученной от муниципальных заказчиков программ, формирует и размещает на официальном сайте городского округа Лобня в сети Интернет:</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1) до 25 числа месяца, следующего за отчетным кварталом сводный оперативный отчет о ходе реализации муниципальных программ;</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2) не позднее 1 мая года, следующего за отчетным сводный годовой отчет о ходе реализации муниципальных программ.</w:t>
      </w:r>
    </w:p>
    <w:p w:rsidR="00262E79" w:rsidRPr="00262E79" w:rsidRDefault="00262E79" w:rsidP="00262E79">
      <w:pPr>
        <w:pStyle w:val="ConsPlusNormal"/>
        <w:spacing w:line="276" w:lineRule="auto"/>
        <w:jc w:val="both"/>
        <w:rPr>
          <w:rFonts w:ascii="Arial" w:hAnsi="Arial" w:cs="Arial"/>
          <w:sz w:val="24"/>
          <w:szCs w:val="24"/>
        </w:rPr>
      </w:pPr>
    </w:p>
    <w:p w:rsidR="00262E79" w:rsidRPr="00262E79" w:rsidRDefault="00262E79" w:rsidP="00262E79">
      <w:pPr>
        <w:pStyle w:val="ConsPlusNormal"/>
        <w:spacing w:line="276" w:lineRule="auto"/>
        <w:jc w:val="center"/>
        <w:outlineLvl w:val="1"/>
        <w:rPr>
          <w:rFonts w:ascii="Arial" w:hAnsi="Arial" w:cs="Arial"/>
          <w:sz w:val="24"/>
          <w:szCs w:val="24"/>
        </w:rPr>
      </w:pPr>
      <w:bookmarkStart w:id="4" w:name="P411"/>
      <w:bookmarkEnd w:id="4"/>
      <w:r w:rsidRPr="00262E79">
        <w:rPr>
          <w:rFonts w:ascii="Arial" w:hAnsi="Arial" w:cs="Arial"/>
          <w:sz w:val="24"/>
          <w:szCs w:val="24"/>
        </w:rPr>
        <w:t>IX. Порядок проведения и критерии оценки эффективности</w:t>
      </w:r>
    </w:p>
    <w:p w:rsidR="00262E79" w:rsidRPr="00262E79" w:rsidRDefault="00262E79" w:rsidP="00262E79">
      <w:pPr>
        <w:pStyle w:val="ConsPlusNormal"/>
        <w:spacing w:line="276" w:lineRule="auto"/>
        <w:jc w:val="center"/>
        <w:rPr>
          <w:rFonts w:ascii="Arial" w:hAnsi="Arial" w:cs="Arial"/>
          <w:sz w:val="24"/>
          <w:szCs w:val="24"/>
        </w:rPr>
      </w:pPr>
      <w:r w:rsidRPr="00262E79">
        <w:rPr>
          <w:rFonts w:ascii="Arial" w:hAnsi="Arial" w:cs="Arial"/>
          <w:sz w:val="24"/>
          <w:szCs w:val="24"/>
        </w:rPr>
        <w:t>реализации муниципальной программы</w:t>
      </w:r>
    </w:p>
    <w:p w:rsidR="00262E79" w:rsidRPr="00262E79" w:rsidRDefault="00262E79" w:rsidP="00262E79">
      <w:pPr>
        <w:pStyle w:val="ConsPlusNormal"/>
        <w:spacing w:line="276" w:lineRule="auto"/>
        <w:jc w:val="both"/>
        <w:rPr>
          <w:rFonts w:ascii="Arial" w:hAnsi="Arial" w:cs="Arial"/>
          <w:sz w:val="24"/>
          <w:szCs w:val="24"/>
        </w:rPr>
      </w:pP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42. Комитетом по экономике Администрации города Лобня ежегодно на основании годового отчета о реализации муниципальной программы, предоставляемого муниципальным заказчиком программы в соответствии с подпунктом 2 пункта 40, проводится оценка эффективности реализации муниципальной 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43 Подготовка заключения об оценке эффективности реализации муниципальной программы осуществляется Комитетом по экономике Администрации города Лобня в течение 14 дней с даты поступления годового отчета о реализации муниципальной 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 xml:space="preserve">44 Оценка эффективности реализации муниципальной программы проводится в соответствии с </w:t>
      </w:r>
      <w:hyperlink w:anchor="P2280" w:history="1">
        <w:r w:rsidRPr="00262E79">
          <w:rPr>
            <w:rFonts w:ascii="Arial" w:hAnsi="Arial" w:cs="Arial"/>
            <w:sz w:val="24"/>
            <w:szCs w:val="24"/>
          </w:rPr>
          <w:t>Методикой</w:t>
        </w:r>
      </w:hyperlink>
      <w:r w:rsidRPr="00262E79">
        <w:rPr>
          <w:rFonts w:ascii="Arial" w:hAnsi="Arial" w:cs="Arial"/>
          <w:sz w:val="24"/>
          <w:szCs w:val="24"/>
        </w:rPr>
        <w:t xml:space="preserve"> оценки эффективности реализации муниципальных программ согласно приложению N 7 к настоящему Порядку.</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 xml:space="preserve">45 По итогам оценки эффективности реализации муниципальной программы Комитет по экономике Администрации города Лобня готовит соответствующее заключение и направляет его координатору муниципальной программы и муниципальному заказчику </w:t>
      </w:r>
      <w:r w:rsidRPr="00262E79">
        <w:rPr>
          <w:rFonts w:ascii="Arial" w:hAnsi="Arial" w:cs="Arial"/>
          <w:sz w:val="24"/>
          <w:szCs w:val="24"/>
        </w:rPr>
        <w:lastRenderedPageBreak/>
        <w:t>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46. По результатам оценки эффективности реализации муниципальной программы Главой города Лобня не позднее чем за два месяца до дня внесения проекта решения Совета депутатов города Лобня о бюджете городского округа Лобня на очередной финансовый год и плановый период в Совет депутатов может быть принято решение:</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о целесообразности сохранения и продолжения муниципальной 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о сокращении (увеличении) начиная с очередного финансового года бюджетных ассигнований на реализацию муниципальной 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о досрочном прекращении реализации муниципальной 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47. В случае принятия решения о досрочном прекращении реализации муниципальной программы и при наличии заключенных во исполнение соответствующей муниципальной программы муниципальных контрактов в бюджете городского округа Лобня предусматриваются бюджетные ассигнования на исполнение расходных обязательств, вытекающих из указанных контрактов, по которым сторонами не достигнуто соглашение об их прекращении.</w:t>
      </w:r>
    </w:p>
    <w:p w:rsidR="00262E79" w:rsidRPr="00262E79" w:rsidRDefault="00262E79" w:rsidP="00262E79">
      <w:pPr>
        <w:suppressAutoHyphens/>
        <w:spacing w:after="0" w:line="276" w:lineRule="auto"/>
        <w:ind w:firstLine="700"/>
        <w:jc w:val="both"/>
        <w:rPr>
          <w:rFonts w:ascii="Arial" w:eastAsia="Calibri" w:hAnsi="Arial" w:cs="Arial"/>
          <w:sz w:val="24"/>
          <w:szCs w:val="24"/>
        </w:rPr>
      </w:pPr>
    </w:p>
    <w:p w:rsidR="00262E79" w:rsidRPr="00262E79" w:rsidRDefault="00262E79" w:rsidP="00262E79">
      <w:pPr>
        <w:suppressAutoHyphens/>
        <w:spacing w:after="0" w:line="276" w:lineRule="auto"/>
        <w:ind w:firstLine="700"/>
        <w:jc w:val="both"/>
        <w:rPr>
          <w:rFonts w:ascii="Arial" w:eastAsia="Calibri" w:hAnsi="Arial" w:cs="Arial"/>
          <w:sz w:val="24"/>
          <w:szCs w:val="24"/>
        </w:rPr>
      </w:pPr>
    </w:p>
    <w:p w:rsidR="00262E79" w:rsidRPr="00262E79" w:rsidRDefault="00262E79" w:rsidP="00262E79">
      <w:pPr>
        <w:suppressAutoHyphens/>
        <w:spacing w:after="0" w:line="276" w:lineRule="auto"/>
        <w:ind w:firstLine="700"/>
        <w:jc w:val="both"/>
        <w:rPr>
          <w:rFonts w:ascii="Arial" w:eastAsia="Calibri" w:hAnsi="Arial" w:cs="Arial"/>
          <w:sz w:val="24"/>
          <w:szCs w:val="24"/>
        </w:rPr>
      </w:pPr>
    </w:p>
    <w:p w:rsidR="00262E79" w:rsidRPr="00262E79" w:rsidRDefault="00262E79" w:rsidP="00262E79">
      <w:pPr>
        <w:suppressAutoHyphens/>
        <w:spacing w:after="0" w:line="276" w:lineRule="auto"/>
        <w:ind w:firstLine="700"/>
        <w:jc w:val="both"/>
        <w:rPr>
          <w:rFonts w:ascii="Arial" w:eastAsia="Calibri" w:hAnsi="Arial" w:cs="Arial"/>
          <w:sz w:val="24"/>
          <w:szCs w:val="24"/>
        </w:rPr>
      </w:pPr>
    </w:p>
    <w:p w:rsidR="00262E79" w:rsidRPr="00262E79" w:rsidRDefault="00262E79" w:rsidP="00262E79">
      <w:pPr>
        <w:suppressAutoHyphens/>
        <w:spacing w:after="0" w:line="276" w:lineRule="auto"/>
        <w:ind w:firstLine="700"/>
        <w:jc w:val="both"/>
        <w:rPr>
          <w:rFonts w:ascii="Arial" w:eastAsia="Calibri" w:hAnsi="Arial" w:cs="Arial"/>
          <w:sz w:val="24"/>
          <w:szCs w:val="24"/>
        </w:rPr>
      </w:pPr>
    </w:p>
    <w:p w:rsidR="00262E79" w:rsidRPr="00262E79" w:rsidRDefault="00262E79" w:rsidP="00262E79">
      <w:pPr>
        <w:pStyle w:val="ConsPlusNormal"/>
        <w:spacing w:line="276" w:lineRule="auto"/>
        <w:jc w:val="center"/>
        <w:outlineLvl w:val="1"/>
        <w:rPr>
          <w:rFonts w:ascii="Arial" w:hAnsi="Arial" w:cs="Arial"/>
          <w:sz w:val="24"/>
          <w:szCs w:val="24"/>
        </w:rPr>
      </w:pPr>
      <w:r w:rsidRPr="00262E79">
        <w:rPr>
          <w:rFonts w:ascii="Arial" w:hAnsi="Arial" w:cs="Arial"/>
          <w:sz w:val="24"/>
          <w:szCs w:val="24"/>
          <w:lang w:val="en-US"/>
        </w:rPr>
        <w:t>IX</w:t>
      </w:r>
      <w:r w:rsidRPr="00262E79">
        <w:rPr>
          <w:rFonts w:ascii="Arial" w:hAnsi="Arial" w:cs="Arial"/>
          <w:sz w:val="24"/>
          <w:szCs w:val="24"/>
        </w:rPr>
        <w:t>. Порядок проведения и критерии оценки эффективности</w:t>
      </w:r>
    </w:p>
    <w:p w:rsidR="00262E79" w:rsidRPr="00262E79" w:rsidRDefault="00262E79" w:rsidP="00262E79">
      <w:pPr>
        <w:pStyle w:val="ConsPlusNormal"/>
        <w:spacing w:line="276" w:lineRule="auto"/>
        <w:jc w:val="center"/>
        <w:rPr>
          <w:rFonts w:ascii="Arial" w:hAnsi="Arial" w:cs="Arial"/>
          <w:sz w:val="24"/>
          <w:szCs w:val="24"/>
        </w:rPr>
      </w:pPr>
      <w:r w:rsidRPr="00262E79">
        <w:rPr>
          <w:rFonts w:ascii="Arial" w:hAnsi="Arial" w:cs="Arial"/>
          <w:sz w:val="24"/>
          <w:szCs w:val="24"/>
        </w:rPr>
        <w:t>реализации муниципальной программы</w:t>
      </w:r>
    </w:p>
    <w:p w:rsidR="00262E79" w:rsidRPr="00262E79" w:rsidRDefault="00262E79" w:rsidP="00262E79">
      <w:pPr>
        <w:pStyle w:val="ConsPlusNormal"/>
        <w:spacing w:line="276" w:lineRule="auto"/>
        <w:jc w:val="center"/>
        <w:rPr>
          <w:rFonts w:ascii="Arial" w:hAnsi="Arial" w:cs="Arial"/>
          <w:sz w:val="24"/>
          <w:szCs w:val="24"/>
        </w:rPr>
      </w:pP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48. Комитетом по экономике Администрации городского округа Лобня ежегодно на основании годового отчета о реализации муниципальной программы, предоставляемого муниципальным заказчиком программы в соответствии с подпунктом 2 пункта 40, проводится оценка эффективности реализации муниципальной 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49. Подготовка заключения об оценке эффективности реализации муниципальной программы осуществляется Комитетом по экономике Администрации городского округа Лобня в течение 14 дней с даты поступления годового отчета о реализации муниципальной 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 xml:space="preserve">50. Оценка эффективности реализации муниципальной программы проводится в соответствии с </w:t>
      </w:r>
      <w:hyperlink w:anchor="P2280" w:history="1">
        <w:r w:rsidRPr="00262E79">
          <w:rPr>
            <w:rFonts w:ascii="Arial" w:hAnsi="Arial" w:cs="Arial"/>
            <w:sz w:val="24"/>
            <w:szCs w:val="24"/>
          </w:rPr>
          <w:t>Методикой</w:t>
        </w:r>
      </w:hyperlink>
      <w:r w:rsidRPr="00262E79">
        <w:rPr>
          <w:rFonts w:ascii="Arial" w:hAnsi="Arial" w:cs="Arial"/>
          <w:sz w:val="24"/>
          <w:szCs w:val="24"/>
        </w:rPr>
        <w:t xml:space="preserve"> оценки эффективности реализации муниципальных программ согласно приложению N 7 к настоящему Порядку.</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51. По итогам оценки эффективности реализации муниципальной программы Комитет по экономике Администрации города Лобня готовит соответствующее заключение и направляет его координатору муниципальной программы и муниципальному заказчику 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52. По результатам оценки эффективности реализации муниципальной программы Главой города Лобня не позднее чем за два месяца до дня внесения проекта решения Совета депутатов города Лобня о бюджете городского округа Лобня на очередной финансовый год и плановый период в Совет депутатов может быть принято решение:</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о целесообразности сохранения и продолжения муниципальной 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о сокращении (увеличении) начиная с очередного финансового года бюджетных ассигнований на реализацию муниципальной программы;</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о досрочном прекращении реализации муниципальной программы.</w:t>
      </w:r>
    </w:p>
    <w:p w:rsidR="00262E79" w:rsidRPr="00262E79" w:rsidRDefault="00262E79" w:rsidP="00262E79">
      <w:pPr>
        <w:pStyle w:val="ConsPlusNormal"/>
        <w:spacing w:line="276" w:lineRule="auto"/>
        <w:ind w:firstLine="540"/>
        <w:jc w:val="both"/>
        <w:rPr>
          <w:rFonts w:ascii="Arial" w:hAnsi="Arial" w:cs="Arial"/>
          <w:sz w:val="24"/>
          <w:szCs w:val="24"/>
        </w:rPr>
        <w:sectPr w:rsidR="00262E79" w:rsidRPr="00262E79" w:rsidSect="00262E79">
          <w:pgSz w:w="11905" w:h="16838"/>
          <w:pgMar w:top="1134" w:right="567" w:bottom="1134" w:left="1134" w:header="0" w:footer="0" w:gutter="0"/>
          <w:cols w:space="720"/>
        </w:sectPr>
      </w:pPr>
      <w:r w:rsidRPr="00262E79">
        <w:rPr>
          <w:rFonts w:ascii="Arial" w:hAnsi="Arial" w:cs="Arial"/>
          <w:sz w:val="24"/>
          <w:szCs w:val="24"/>
        </w:rPr>
        <w:lastRenderedPageBreak/>
        <w:t>53. В случае принятия решения о досрочном прекращении реализации муниципальной программы и при наличии заключенных во исполнение соответствующей муниципальной программы муниципальных контрактов в бюджете городского округа Лобня предусматриваются бюджетные ассигнования на исполнение расходных обязательств, вытекающих из указанных контрактов, по которым сторонами не достигнуто соглашение об их прекращении.</w:t>
      </w:r>
    </w:p>
    <w:p w:rsidR="00262E79" w:rsidRPr="00262E79" w:rsidRDefault="00262E79" w:rsidP="00262E79">
      <w:pPr>
        <w:spacing w:after="0" w:line="240" w:lineRule="auto"/>
        <w:ind w:left="11340"/>
        <w:contextualSpacing/>
        <w:jc w:val="both"/>
        <w:rPr>
          <w:rFonts w:ascii="Arial" w:hAnsi="Arial" w:cs="Arial"/>
          <w:sz w:val="24"/>
          <w:szCs w:val="24"/>
        </w:rPr>
      </w:pPr>
      <w:r w:rsidRPr="00262E79">
        <w:rPr>
          <w:rFonts w:ascii="Arial" w:hAnsi="Arial" w:cs="Arial"/>
          <w:sz w:val="24"/>
          <w:szCs w:val="24"/>
        </w:rPr>
        <w:lastRenderedPageBreak/>
        <w:t>Приложение 1</w:t>
      </w:r>
    </w:p>
    <w:p w:rsidR="00262E79" w:rsidRPr="00262E79" w:rsidRDefault="00262E79" w:rsidP="00262E79">
      <w:pPr>
        <w:spacing w:after="0" w:line="240" w:lineRule="auto"/>
        <w:ind w:left="11340"/>
        <w:contextualSpacing/>
        <w:rPr>
          <w:rFonts w:ascii="Arial" w:hAnsi="Arial" w:cs="Arial"/>
          <w:sz w:val="24"/>
          <w:szCs w:val="24"/>
        </w:rPr>
      </w:pPr>
      <w:r w:rsidRPr="00262E79">
        <w:rPr>
          <w:rFonts w:ascii="Arial" w:hAnsi="Arial" w:cs="Arial"/>
          <w:sz w:val="24"/>
          <w:szCs w:val="24"/>
        </w:rPr>
        <w:t>к Порядку</w:t>
      </w:r>
    </w:p>
    <w:p w:rsidR="00262E79" w:rsidRPr="00262E79" w:rsidRDefault="00262E79" w:rsidP="00262E79">
      <w:pPr>
        <w:spacing w:after="0" w:line="240" w:lineRule="auto"/>
        <w:ind w:left="11340"/>
        <w:contextualSpacing/>
        <w:rPr>
          <w:rFonts w:ascii="Arial" w:hAnsi="Arial" w:cs="Arial"/>
          <w:sz w:val="24"/>
          <w:szCs w:val="24"/>
        </w:rPr>
      </w:pPr>
    </w:p>
    <w:p w:rsidR="00262E79" w:rsidRPr="00262E79" w:rsidRDefault="00262E79" w:rsidP="00262E79">
      <w:pPr>
        <w:pStyle w:val="ConsPlusNormal"/>
        <w:jc w:val="both"/>
        <w:rPr>
          <w:rFonts w:ascii="Arial" w:hAnsi="Arial" w:cs="Arial"/>
          <w:sz w:val="24"/>
          <w:szCs w:val="24"/>
        </w:rPr>
      </w:pPr>
    </w:p>
    <w:p w:rsidR="00262E79" w:rsidRPr="00262E79" w:rsidRDefault="00262E79" w:rsidP="00262E79">
      <w:pPr>
        <w:pStyle w:val="ConsPlusNormal"/>
        <w:jc w:val="center"/>
        <w:rPr>
          <w:rFonts w:ascii="Arial" w:hAnsi="Arial" w:cs="Arial"/>
          <w:sz w:val="24"/>
          <w:szCs w:val="24"/>
        </w:rPr>
      </w:pPr>
      <w:bookmarkStart w:id="5" w:name="P440"/>
      <w:bookmarkEnd w:id="5"/>
      <w:r w:rsidRPr="00262E79">
        <w:rPr>
          <w:rFonts w:ascii="Arial" w:hAnsi="Arial" w:cs="Arial"/>
          <w:sz w:val="24"/>
          <w:szCs w:val="24"/>
        </w:rPr>
        <w:t>Паспорт муниципальной программы «______________»</w:t>
      </w:r>
    </w:p>
    <w:p w:rsidR="00262E79" w:rsidRPr="00262E79" w:rsidRDefault="00262E79" w:rsidP="00262E79">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246"/>
        <w:gridCol w:w="2105"/>
        <w:gridCol w:w="2127"/>
        <w:gridCol w:w="2126"/>
        <w:gridCol w:w="2126"/>
      </w:tblGrid>
      <w:tr w:rsidR="00262E79" w:rsidRPr="00262E79" w:rsidTr="00262E79">
        <w:tc>
          <w:tcPr>
            <w:tcW w:w="3515"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Координатор муниципальной программы</w:t>
            </w:r>
          </w:p>
        </w:tc>
        <w:tc>
          <w:tcPr>
            <w:tcW w:w="9730" w:type="dxa"/>
            <w:gridSpan w:val="5"/>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r>
      <w:tr w:rsidR="00262E79" w:rsidRPr="00262E79" w:rsidTr="00262E79">
        <w:tc>
          <w:tcPr>
            <w:tcW w:w="3515"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Муниципальный заказчик программы</w:t>
            </w:r>
          </w:p>
        </w:tc>
        <w:tc>
          <w:tcPr>
            <w:tcW w:w="9730" w:type="dxa"/>
            <w:gridSpan w:val="5"/>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r>
      <w:tr w:rsidR="00262E79" w:rsidRPr="00262E79" w:rsidTr="00262E79">
        <w:tc>
          <w:tcPr>
            <w:tcW w:w="3515"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Цель муниципальной программы</w:t>
            </w:r>
          </w:p>
        </w:tc>
        <w:tc>
          <w:tcPr>
            <w:tcW w:w="9730" w:type="dxa"/>
            <w:gridSpan w:val="5"/>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r>
      <w:tr w:rsidR="00262E79" w:rsidRPr="00262E79" w:rsidTr="00262E79">
        <w:tc>
          <w:tcPr>
            <w:tcW w:w="3515"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Перечень подпрограмм</w:t>
            </w:r>
          </w:p>
        </w:tc>
        <w:tc>
          <w:tcPr>
            <w:tcW w:w="9730" w:type="dxa"/>
            <w:gridSpan w:val="5"/>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r>
      <w:tr w:rsidR="00262E79" w:rsidRPr="00262E79" w:rsidTr="00262E79">
        <w:tc>
          <w:tcPr>
            <w:tcW w:w="3515" w:type="dxa"/>
            <w:vMerge w:val="restart"/>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Источники финансирования государственной программы, в том числе по годам:</w:t>
            </w:r>
          </w:p>
        </w:tc>
        <w:tc>
          <w:tcPr>
            <w:tcW w:w="9730" w:type="dxa"/>
            <w:gridSpan w:val="5"/>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Расходы (тыс. рублей)</w:t>
            </w:r>
          </w:p>
        </w:tc>
      </w:tr>
      <w:tr w:rsidR="00262E79" w:rsidRPr="00262E79" w:rsidTr="00262E79">
        <w:trPr>
          <w:trHeight w:val="669"/>
        </w:trPr>
        <w:tc>
          <w:tcPr>
            <w:tcW w:w="3515"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eastAsia="Times New Roman" w:hAnsi="Arial" w:cs="Arial"/>
                <w:sz w:val="24"/>
                <w:szCs w:val="24"/>
              </w:rPr>
            </w:pPr>
          </w:p>
        </w:tc>
        <w:tc>
          <w:tcPr>
            <w:tcW w:w="1246"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Всего</w:t>
            </w:r>
          </w:p>
        </w:tc>
        <w:tc>
          <w:tcPr>
            <w:tcW w:w="2105"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1-й год</w:t>
            </w:r>
          </w:p>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реализации программы</w:t>
            </w:r>
          </w:p>
        </w:tc>
        <w:tc>
          <w:tcPr>
            <w:tcW w:w="2127"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2-й год</w:t>
            </w:r>
          </w:p>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реализации программы</w:t>
            </w:r>
          </w:p>
        </w:tc>
        <w:tc>
          <w:tcPr>
            <w:tcW w:w="2126"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3-й год</w:t>
            </w:r>
          </w:p>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реализации программы</w:t>
            </w:r>
          </w:p>
        </w:tc>
        <w:tc>
          <w:tcPr>
            <w:tcW w:w="2126"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val="en-US" w:eastAsia="en-US"/>
              </w:rPr>
              <w:t>n</w:t>
            </w:r>
            <w:r w:rsidRPr="00262E79">
              <w:rPr>
                <w:rFonts w:ascii="Arial" w:hAnsi="Arial" w:cs="Arial"/>
                <w:sz w:val="24"/>
                <w:szCs w:val="24"/>
                <w:lang w:eastAsia="en-US"/>
              </w:rPr>
              <w:t>--й год</w:t>
            </w:r>
          </w:p>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реализации программы</w:t>
            </w:r>
          </w:p>
        </w:tc>
      </w:tr>
      <w:tr w:rsidR="00262E79" w:rsidRPr="00262E79" w:rsidTr="00262E79">
        <w:tc>
          <w:tcPr>
            <w:tcW w:w="3515"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Средства бюджета городского округа Лобня</w:t>
            </w:r>
          </w:p>
        </w:tc>
        <w:tc>
          <w:tcPr>
            <w:tcW w:w="124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105"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r>
      <w:tr w:rsidR="00262E79" w:rsidRPr="00262E79" w:rsidTr="00262E79">
        <w:tc>
          <w:tcPr>
            <w:tcW w:w="3515"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Средства бюджета Московской области</w:t>
            </w:r>
          </w:p>
        </w:tc>
        <w:tc>
          <w:tcPr>
            <w:tcW w:w="124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105"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r>
      <w:tr w:rsidR="00262E79" w:rsidRPr="00262E79" w:rsidTr="00262E79">
        <w:tc>
          <w:tcPr>
            <w:tcW w:w="3515"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Средства федерального бюджета</w:t>
            </w:r>
          </w:p>
        </w:tc>
        <w:tc>
          <w:tcPr>
            <w:tcW w:w="124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105"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r>
      <w:tr w:rsidR="00262E79" w:rsidRPr="00262E79" w:rsidTr="00262E79">
        <w:tc>
          <w:tcPr>
            <w:tcW w:w="3515"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Внебюджетные средства</w:t>
            </w:r>
          </w:p>
        </w:tc>
        <w:tc>
          <w:tcPr>
            <w:tcW w:w="124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105"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r>
      <w:tr w:rsidR="00262E79" w:rsidRPr="00262E79" w:rsidTr="00262E79">
        <w:tc>
          <w:tcPr>
            <w:tcW w:w="3515"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Всего, в том числе по годам:</w:t>
            </w:r>
          </w:p>
        </w:tc>
        <w:tc>
          <w:tcPr>
            <w:tcW w:w="124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105"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r>
    </w:tbl>
    <w:p w:rsidR="00262E79" w:rsidRPr="00262E79" w:rsidRDefault="00262E79" w:rsidP="00262E79">
      <w:pPr>
        <w:spacing w:after="0"/>
        <w:jc w:val="right"/>
        <w:rPr>
          <w:rFonts w:ascii="Arial" w:hAnsi="Arial" w:cs="Arial"/>
          <w:sz w:val="24"/>
          <w:szCs w:val="24"/>
        </w:rPr>
      </w:pPr>
    </w:p>
    <w:p w:rsidR="00262E79" w:rsidRPr="00262E79" w:rsidRDefault="00262E79" w:rsidP="00262E79">
      <w:pPr>
        <w:spacing w:after="0"/>
        <w:jc w:val="right"/>
        <w:rPr>
          <w:rFonts w:ascii="Arial" w:hAnsi="Arial" w:cs="Arial"/>
          <w:sz w:val="24"/>
          <w:szCs w:val="24"/>
        </w:rPr>
        <w:sectPr w:rsidR="00262E79" w:rsidRPr="00262E79" w:rsidSect="00262E79">
          <w:headerReference w:type="default" r:id="rId7"/>
          <w:headerReference w:type="first" r:id="rId8"/>
          <w:pgSz w:w="16838" w:h="11906" w:orient="landscape"/>
          <w:pgMar w:top="1134" w:right="567" w:bottom="1134" w:left="1134" w:header="426" w:footer="0" w:gutter="0"/>
          <w:pgNumType w:start="1"/>
          <w:cols w:space="720"/>
          <w:titlePg/>
          <w:docGrid w:linePitch="299"/>
        </w:sectPr>
      </w:pPr>
    </w:p>
    <w:p w:rsidR="00262E79" w:rsidRPr="00262E79" w:rsidRDefault="00262E79" w:rsidP="00262E79">
      <w:pPr>
        <w:spacing w:after="0" w:line="240" w:lineRule="auto"/>
        <w:ind w:left="11340"/>
        <w:contextualSpacing/>
        <w:jc w:val="both"/>
        <w:rPr>
          <w:rFonts w:ascii="Arial" w:hAnsi="Arial" w:cs="Arial"/>
          <w:sz w:val="24"/>
          <w:szCs w:val="24"/>
        </w:rPr>
      </w:pPr>
      <w:r w:rsidRPr="00262E79">
        <w:rPr>
          <w:rFonts w:ascii="Arial" w:hAnsi="Arial" w:cs="Arial"/>
          <w:sz w:val="24"/>
          <w:szCs w:val="24"/>
        </w:rPr>
        <w:lastRenderedPageBreak/>
        <w:t>Приложение 2</w:t>
      </w:r>
    </w:p>
    <w:p w:rsidR="00262E79" w:rsidRPr="00262E79" w:rsidRDefault="00262E79" w:rsidP="00262E79">
      <w:pPr>
        <w:spacing w:after="0" w:line="240" w:lineRule="auto"/>
        <w:ind w:left="11340"/>
        <w:contextualSpacing/>
        <w:rPr>
          <w:rFonts w:ascii="Arial" w:hAnsi="Arial" w:cs="Arial"/>
          <w:sz w:val="24"/>
          <w:szCs w:val="24"/>
        </w:rPr>
      </w:pPr>
      <w:r w:rsidRPr="00262E79">
        <w:rPr>
          <w:rFonts w:ascii="Arial" w:hAnsi="Arial" w:cs="Arial"/>
          <w:sz w:val="24"/>
          <w:szCs w:val="24"/>
        </w:rPr>
        <w:t>к Порядку</w:t>
      </w:r>
    </w:p>
    <w:p w:rsidR="00262E79" w:rsidRPr="00262E79" w:rsidRDefault="00262E79" w:rsidP="00262E79">
      <w:pPr>
        <w:pStyle w:val="ConsPlusNormal"/>
        <w:ind w:left="10773"/>
        <w:jc w:val="right"/>
        <w:rPr>
          <w:rFonts w:ascii="Arial" w:hAnsi="Arial" w:cs="Arial"/>
          <w:sz w:val="24"/>
          <w:szCs w:val="24"/>
        </w:rPr>
      </w:pPr>
      <w:r w:rsidRPr="00262E79">
        <w:rPr>
          <w:rFonts w:ascii="Arial" w:hAnsi="Arial" w:cs="Arial"/>
          <w:sz w:val="24"/>
          <w:szCs w:val="24"/>
        </w:rPr>
        <w:t>Форма</w:t>
      </w:r>
    </w:p>
    <w:p w:rsidR="00262E79" w:rsidRPr="00262E79" w:rsidRDefault="00262E79" w:rsidP="00262E79">
      <w:pPr>
        <w:pStyle w:val="ConsPlusNormal"/>
        <w:jc w:val="both"/>
        <w:rPr>
          <w:rFonts w:ascii="Arial" w:hAnsi="Arial" w:cs="Arial"/>
          <w:sz w:val="24"/>
          <w:szCs w:val="24"/>
        </w:rPr>
      </w:pPr>
    </w:p>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Планируемые результаты реализации муниципальной</w:t>
      </w:r>
    </w:p>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 xml:space="preserve">программы </w:t>
      </w:r>
    </w:p>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_______________________________________________________</w:t>
      </w:r>
    </w:p>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 xml:space="preserve">(наименование муниципальной программы) </w:t>
      </w:r>
    </w:p>
    <w:p w:rsidR="00262E79" w:rsidRPr="00262E79" w:rsidRDefault="00262E79" w:rsidP="00262E79">
      <w:pPr>
        <w:pStyle w:val="ConsPlusNormal"/>
        <w:jc w:val="both"/>
        <w:rPr>
          <w:rFonts w:ascii="Arial" w:hAnsi="Arial" w:cs="Arial"/>
          <w:sz w:val="24"/>
          <w:szCs w:val="24"/>
        </w:rPr>
      </w:pPr>
    </w:p>
    <w:tbl>
      <w:tblPr>
        <w:tblW w:w="1599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
        <w:gridCol w:w="2715"/>
        <w:gridCol w:w="1156"/>
        <w:gridCol w:w="1156"/>
        <w:gridCol w:w="1560"/>
        <w:gridCol w:w="1514"/>
        <w:gridCol w:w="142"/>
        <w:gridCol w:w="1418"/>
        <w:gridCol w:w="141"/>
        <w:gridCol w:w="1071"/>
        <w:gridCol w:w="545"/>
        <w:gridCol w:w="1645"/>
        <w:gridCol w:w="2387"/>
      </w:tblGrid>
      <w:tr w:rsidR="00262E79" w:rsidRPr="00262E79" w:rsidTr="00262E79">
        <w:tc>
          <w:tcPr>
            <w:tcW w:w="546" w:type="dxa"/>
            <w:vMerge w:val="restart"/>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 п/п</w:t>
            </w:r>
          </w:p>
        </w:tc>
        <w:tc>
          <w:tcPr>
            <w:tcW w:w="2715" w:type="dxa"/>
            <w:vMerge w:val="restart"/>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 xml:space="preserve">Планируемые результаты реализации </w:t>
            </w:r>
            <w:proofErr w:type="spellStart"/>
            <w:r w:rsidRPr="00262E79">
              <w:rPr>
                <w:rFonts w:ascii="Arial" w:hAnsi="Arial" w:cs="Arial"/>
                <w:sz w:val="24"/>
                <w:szCs w:val="24"/>
                <w:lang w:eastAsia="en-US"/>
              </w:rPr>
              <w:t>муниципальнойпрограммы</w:t>
            </w:r>
            <w:proofErr w:type="spellEnd"/>
            <w:r w:rsidRPr="00262E79">
              <w:rPr>
                <w:rFonts w:ascii="Arial" w:hAnsi="Arial" w:cs="Arial"/>
                <w:sz w:val="24"/>
                <w:szCs w:val="24"/>
                <w:lang w:eastAsia="en-US"/>
              </w:rPr>
              <w:t xml:space="preserve"> </w:t>
            </w:r>
          </w:p>
        </w:tc>
        <w:tc>
          <w:tcPr>
            <w:tcW w:w="1156" w:type="dxa"/>
            <w:vMerge w:val="restart"/>
            <w:tcBorders>
              <w:top w:val="single" w:sz="4" w:space="0" w:color="auto"/>
              <w:left w:val="single" w:sz="4" w:space="0" w:color="auto"/>
              <w:right w:val="single" w:sz="4" w:space="0" w:color="auto"/>
            </w:tcBorders>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Тип показателя*</w:t>
            </w:r>
          </w:p>
        </w:tc>
        <w:tc>
          <w:tcPr>
            <w:tcW w:w="1156" w:type="dxa"/>
            <w:vMerge w:val="restart"/>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Единица измерения</w:t>
            </w:r>
          </w:p>
        </w:tc>
        <w:tc>
          <w:tcPr>
            <w:tcW w:w="1560" w:type="dxa"/>
            <w:vMerge w:val="restart"/>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Базовое значение на начало реализации подпрограммы</w:t>
            </w:r>
          </w:p>
        </w:tc>
        <w:tc>
          <w:tcPr>
            <w:tcW w:w="6476" w:type="dxa"/>
            <w:gridSpan w:val="7"/>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Планируемое значение по годам реализации</w:t>
            </w:r>
          </w:p>
        </w:tc>
        <w:tc>
          <w:tcPr>
            <w:tcW w:w="2387" w:type="dxa"/>
            <w:vMerge w:val="restart"/>
            <w:tcBorders>
              <w:top w:val="single" w:sz="4" w:space="0" w:color="auto"/>
              <w:left w:val="single" w:sz="4" w:space="0" w:color="auto"/>
              <w:right w:val="single" w:sz="4" w:space="0" w:color="auto"/>
            </w:tcBorders>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 основного мероприятия в перечне мероприятий подпрограммы</w:t>
            </w:r>
          </w:p>
        </w:tc>
      </w:tr>
      <w:tr w:rsidR="00262E79" w:rsidRPr="00262E79" w:rsidTr="00262E79">
        <w:tc>
          <w:tcPr>
            <w:tcW w:w="546"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jc w:val="center"/>
              <w:rPr>
                <w:rFonts w:ascii="Arial" w:eastAsia="Times New Roman" w:hAnsi="Arial" w:cs="Arial"/>
                <w:sz w:val="24"/>
                <w:szCs w:val="24"/>
              </w:rPr>
            </w:pP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eastAsia="Times New Roman" w:hAnsi="Arial" w:cs="Arial"/>
                <w:sz w:val="24"/>
                <w:szCs w:val="24"/>
              </w:rPr>
            </w:pPr>
          </w:p>
        </w:tc>
        <w:tc>
          <w:tcPr>
            <w:tcW w:w="1156" w:type="dxa"/>
            <w:vMerge/>
            <w:tcBorders>
              <w:left w:val="single" w:sz="4" w:space="0" w:color="auto"/>
              <w:bottom w:val="single" w:sz="4" w:space="0" w:color="auto"/>
              <w:right w:val="single" w:sz="4" w:space="0" w:color="auto"/>
            </w:tcBorders>
          </w:tcPr>
          <w:p w:rsidR="00262E79" w:rsidRPr="00262E79" w:rsidRDefault="00262E79" w:rsidP="00262E79">
            <w:pPr>
              <w:spacing w:after="0" w:line="240" w:lineRule="auto"/>
              <w:rPr>
                <w:rFonts w:ascii="Arial" w:eastAsia="Times New Roman" w:hAnsi="Arial" w:cs="Arial"/>
                <w:sz w:val="24"/>
                <w:szCs w:val="24"/>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eastAsia="Times New Roman" w:hAnsi="Arial" w:cs="Arial"/>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eastAsia="Times New Roman" w:hAnsi="Arial" w:cs="Arial"/>
                <w:sz w:val="24"/>
                <w:szCs w:val="24"/>
              </w:rPr>
            </w:pPr>
          </w:p>
        </w:tc>
        <w:tc>
          <w:tcPr>
            <w:tcW w:w="1656" w:type="dxa"/>
            <w:gridSpan w:val="2"/>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1-й год реализации программы</w:t>
            </w:r>
          </w:p>
        </w:tc>
        <w:tc>
          <w:tcPr>
            <w:tcW w:w="1559" w:type="dxa"/>
            <w:gridSpan w:val="2"/>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2-й год реализации программы</w:t>
            </w:r>
          </w:p>
        </w:tc>
        <w:tc>
          <w:tcPr>
            <w:tcW w:w="1616" w:type="dxa"/>
            <w:gridSpan w:val="2"/>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3-й год реализации программы</w:t>
            </w:r>
          </w:p>
        </w:tc>
        <w:tc>
          <w:tcPr>
            <w:tcW w:w="1645"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val="en-US" w:eastAsia="en-US"/>
              </w:rPr>
              <w:t>n</w:t>
            </w:r>
            <w:r w:rsidRPr="00262E79">
              <w:rPr>
                <w:rFonts w:ascii="Arial" w:hAnsi="Arial" w:cs="Arial"/>
                <w:sz w:val="24"/>
                <w:szCs w:val="24"/>
                <w:lang w:eastAsia="en-US"/>
              </w:rPr>
              <w:t>--й год реализации программы</w:t>
            </w:r>
          </w:p>
        </w:tc>
        <w:tc>
          <w:tcPr>
            <w:tcW w:w="2387" w:type="dxa"/>
            <w:vMerge/>
            <w:tcBorders>
              <w:left w:val="single" w:sz="4" w:space="0" w:color="auto"/>
              <w:bottom w:val="single" w:sz="4" w:space="0" w:color="auto"/>
              <w:right w:val="single" w:sz="4" w:space="0" w:color="auto"/>
            </w:tcBorders>
          </w:tcPr>
          <w:p w:rsidR="00262E79" w:rsidRPr="00262E79" w:rsidRDefault="00262E79" w:rsidP="00262E79">
            <w:pPr>
              <w:pStyle w:val="ConsPlusNormal"/>
              <w:jc w:val="center"/>
              <w:rPr>
                <w:rFonts w:ascii="Arial" w:hAnsi="Arial" w:cs="Arial"/>
                <w:sz w:val="24"/>
                <w:szCs w:val="24"/>
                <w:lang w:eastAsia="en-US"/>
              </w:rPr>
            </w:pPr>
          </w:p>
        </w:tc>
      </w:tr>
      <w:tr w:rsidR="00262E79" w:rsidRPr="00262E79" w:rsidTr="00262E79">
        <w:tc>
          <w:tcPr>
            <w:tcW w:w="546"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1</w:t>
            </w:r>
          </w:p>
        </w:tc>
        <w:tc>
          <w:tcPr>
            <w:tcW w:w="2715"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2</w:t>
            </w:r>
          </w:p>
        </w:tc>
        <w:tc>
          <w:tcPr>
            <w:tcW w:w="115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3</w:t>
            </w:r>
          </w:p>
        </w:tc>
        <w:tc>
          <w:tcPr>
            <w:tcW w:w="1156"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4</w:t>
            </w:r>
          </w:p>
        </w:tc>
        <w:tc>
          <w:tcPr>
            <w:tcW w:w="1560"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5</w:t>
            </w:r>
          </w:p>
        </w:tc>
        <w:tc>
          <w:tcPr>
            <w:tcW w:w="1656" w:type="dxa"/>
            <w:gridSpan w:val="2"/>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6</w:t>
            </w:r>
          </w:p>
        </w:tc>
        <w:tc>
          <w:tcPr>
            <w:tcW w:w="1559" w:type="dxa"/>
            <w:gridSpan w:val="2"/>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7</w:t>
            </w:r>
          </w:p>
        </w:tc>
        <w:tc>
          <w:tcPr>
            <w:tcW w:w="1616" w:type="dxa"/>
            <w:gridSpan w:val="2"/>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8</w:t>
            </w:r>
          </w:p>
        </w:tc>
        <w:tc>
          <w:tcPr>
            <w:tcW w:w="1645"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9</w:t>
            </w:r>
          </w:p>
        </w:tc>
        <w:tc>
          <w:tcPr>
            <w:tcW w:w="238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10</w:t>
            </w:r>
          </w:p>
        </w:tc>
      </w:tr>
      <w:tr w:rsidR="00262E79" w:rsidRPr="00262E79" w:rsidTr="00262E79">
        <w:tc>
          <w:tcPr>
            <w:tcW w:w="54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spacing w:after="0" w:line="240" w:lineRule="auto"/>
              <w:jc w:val="center"/>
              <w:rPr>
                <w:rFonts w:ascii="Arial" w:hAnsi="Arial" w:cs="Arial"/>
                <w:sz w:val="24"/>
                <w:szCs w:val="24"/>
              </w:rPr>
            </w:pPr>
            <w:r w:rsidRPr="00262E79">
              <w:rPr>
                <w:rFonts w:ascii="Arial" w:hAnsi="Arial" w:cs="Arial"/>
                <w:sz w:val="24"/>
                <w:szCs w:val="24"/>
              </w:rPr>
              <w:t>1</w:t>
            </w:r>
          </w:p>
        </w:tc>
        <w:tc>
          <w:tcPr>
            <w:tcW w:w="13063" w:type="dxa"/>
            <w:gridSpan w:val="11"/>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Подпрограмма 1</w:t>
            </w:r>
          </w:p>
        </w:tc>
        <w:tc>
          <w:tcPr>
            <w:tcW w:w="238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Х</w:t>
            </w:r>
          </w:p>
        </w:tc>
      </w:tr>
      <w:tr w:rsidR="00262E79" w:rsidRPr="00262E79" w:rsidTr="00262E79">
        <w:tc>
          <w:tcPr>
            <w:tcW w:w="54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spacing w:after="0" w:line="240" w:lineRule="auto"/>
              <w:jc w:val="center"/>
              <w:rPr>
                <w:rFonts w:ascii="Arial" w:hAnsi="Arial" w:cs="Arial"/>
                <w:sz w:val="24"/>
                <w:szCs w:val="24"/>
              </w:rPr>
            </w:pPr>
          </w:p>
        </w:tc>
        <w:tc>
          <w:tcPr>
            <w:tcW w:w="2715"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Макропоказатель подпрограммы**</w:t>
            </w:r>
          </w:p>
        </w:tc>
        <w:tc>
          <w:tcPr>
            <w:tcW w:w="115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15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514"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560" w:type="dxa"/>
            <w:gridSpan w:val="2"/>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12" w:type="dxa"/>
            <w:gridSpan w:val="2"/>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190" w:type="dxa"/>
            <w:gridSpan w:val="2"/>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38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Х</w:t>
            </w:r>
          </w:p>
        </w:tc>
      </w:tr>
      <w:tr w:rsidR="00262E79" w:rsidRPr="00262E79" w:rsidTr="00262E79">
        <w:tc>
          <w:tcPr>
            <w:tcW w:w="54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spacing w:after="0" w:line="240" w:lineRule="auto"/>
              <w:jc w:val="center"/>
              <w:rPr>
                <w:rFonts w:ascii="Arial" w:hAnsi="Arial" w:cs="Arial"/>
                <w:sz w:val="24"/>
                <w:szCs w:val="24"/>
              </w:rPr>
            </w:pPr>
            <w:r w:rsidRPr="00262E79">
              <w:rPr>
                <w:rFonts w:ascii="Arial" w:hAnsi="Arial" w:cs="Arial"/>
                <w:sz w:val="24"/>
                <w:szCs w:val="24"/>
              </w:rPr>
              <w:t>1.1</w:t>
            </w:r>
          </w:p>
        </w:tc>
        <w:tc>
          <w:tcPr>
            <w:tcW w:w="2715"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Целевой показатель 1</w:t>
            </w:r>
          </w:p>
        </w:tc>
        <w:tc>
          <w:tcPr>
            <w:tcW w:w="115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15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514"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560" w:type="dxa"/>
            <w:gridSpan w:val="2"/>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12" w:type="dxa"/>
            <w:gridSpan w:val="2"/>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190" w:type="dxa"/>
            <w:gridSpan w:val="2"/>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38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jc w:val="center"/>
              <w:rPr>
                <w:rFonts w:ascii="Arial" w:hAnsi="Arial" w:cs="Arial"/>
                <w:sz w:val="24"/>
                <w:szCs w:val="24"/>
                <w:lang w:eastAsia="en-US"/>
              </w:rPr>
            </w:pPr>
          </w:p>
        </w:tc>
      </w:tr>
      <w:tr w:rsidR="00262E79" w:rsidRPr="00262E79" w:rsidTr="00262E79">
        <w:tc>
          <w:tcPr>
            <w:tcW w:w="54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spacing w:after="0" w:line="240" w:lineRule="auto"/>
              <w:jc w:val="center"/>
              <w:rPr>
                <w:rFonts w:ascii="Arial" w:hAnsi="Arial" w:cs="Arial"/>
                <w:sz w:val="24"/>
                <w:szCs w:val="24"/>
              </w:rPr>
            </w:pPr>
            <w:r w:rsidRPr="00262E79">
              <w:rPr>
                <w:rFonts w:ascii="Arial" w:hAnsi="Arial" w:cs="Arial"/>
                <w:sz w:val="24"/>
                <w:szCs w:val="24"/>
              </w:rPr>
              <w:t>1.2</w:t>
            </w:r>
          </w:p>
        </w:tc>
        <w:tc>
          <w:tcPr>
            <w:tcW w:w="2715"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Целевой показатель 2</w:t>
            </w:r>
          </w:p>
        </w:tc>
        <w:tc>
          <w:tcPr>
            <w:tcW w:w="115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15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514"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560" w:type="dxa"/>
            <w:gridSpan w:val="2"/>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12" w:type="dxa"/>
            <w:gridSpan w:val="2"/>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190" w:type="dxa"/>
            <w:gridSpan w:val="2"/>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38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jc w:val="center"/>
              <w:rPr>
                <w:rFonts w:ascii="Arial" w:hAnsi="Arial" w:cs="Arial"/>
                <w:sz w:val="24"/>
                <w:szCs w:val="24"/>
                <w:lang w:eastAsia="en-US"/>
              </w:rPr>
            </w:pPr>
          </w:p>
        </w:tc>
      </w:tr>
      <w:tr w:rsidR="00262E79" w:rsidRPr="00262E79" w:rsidTr="00262E79">
        <w:tc>
          <w:tcPr>
            <w:tcW w:w="54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spacing w:after="0" w:line="240" w:lineRule="auto"/>
              <w:jc w:val="center"/>
              <w:rPr>
                <w:rFonts w:ascii="Arial" w:hAnsi="Arial" w:cs="Arial"/>
                <w:sz w:val="24"/>
                <w:szCs w:val="24"/>
              </w:rPr>
            </w:pPr>
          </w:p>
        </w:tc>
        <w:tc>
          <w:tcPr>
            <w:tcW w:w="2715"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w:t>
            </w:r>
          </w:p>
        </w:tc>
        <w:tc>
          <w:tcPr>
            <w:tcW w:w="115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15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514"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560" w:type="dxa"/>
            <w:gridSpan w:val="2"/>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12" w:type="dxa"/>
            <w:gridSpan w:val="2"/>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190" w:type="dxa"/>
            <w:gridSpan w:val="2"/>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38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jc w:val="center"/>
              <w:rPr>
                <w:rFonts w:ascii="Arial" w:hAnsi="Arial" w:cs="Arial"/>
                <w:sz w:val="24"/>
                <w:szCs w:val="24"/>
                <w:lang w:eastAsia="en-US"/>
              </w:rPr>
            </w:pPr>
          </w:p>
        </w:tc>
      </w:tr>
      <w:tr w:rsidR="00262E79" w:rsidRPr="00262E79" w:rsidTr="00262E79">
        <w:tc>
          <w:tcPr>
            <w:tcW w:w="54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spacing w:after="0" w:line="240" w:lineRule="auto"/>
              <w:jc w:val="center"/>
              <w:rPr>
                <w:rFonts w:ascii="Arial" w:hAnsi="Arial" w:cs="Arial"/>
                <w:sz w:val="24"/>
                <w:szCs w:val="24"/>
              </w:rPr>
            </w:pPr>
            <w:r w:rsidRPr="00262E79">
              <w:rPr>
                <w:rFonts w:ascii="Arial" w:hAnsi="Arial" w:cs="Arial"/>
                <w:sz w:val="24"/>
                <w:szCs w:val="24"/>
              </w:rPr>
              <w:t>2</w:t>
            </w:r>
          </w:p>
        </w:tc>
        <w:tc>
          <w:tcPr>
            <w:tcW w:w="13063" w:type="dxa"/>
            <w:gridSpan w:val="11"/>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Подпрограмма 2</w:t>
            </w:r>
          </w:p>
        </w:tc>
        <w:tc>
          <w:tcPr>
            <w:tcW w:w="238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Х</w:t>
            </w:r>
          </w:p>
        </w:tc>
      </w:tr>
      <w:tr w:rsidR="00262E79" w:rsidRPr="00262E79" w:rsidTr="00262E79">
        <w:tc>
          <w:tcPr>
            <w:tcW w:w="54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spacing w:after="0" w:line="240" w:lineRule="auto"/>
              <w:jc w:val="center"/>
              <w:rPr>
                <w:rFonts w:ascii="Arial" w:hAnsi="Arial" w:cs="Arial"/>
                <w:sz w:val="24"/>
                <w:szCs w:val="24"/>
              </w:rPr>
            </w:pPr>
          </w:p>
        </w:tc>
        <w:tc>
          <w:tcPr>
            <w:tcW w:w="2715"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Макропоказатель подпрограммы**</w:t>
            </w:r>
          </w:p>
        </w:tc>
        <w:tc>
          <w:tcPr>
            <w:tcW w:w="115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15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514"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560" w:type="dxa"/>
            <w:gridSpan w:val="2"/>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12" w:type="dxa"/>
            <w:gridSpan w:val="2"/>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190" w:type="dxa"/>
            <w:gridSpan w:val="2"/>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38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Х</w:t>
            </w:r>
          </w:p>
        </w:tc>
      </w:tr>
      <w:tr w:rsidR="00262E79" w:rsidRPr="00262E79" w:rsidTr="00262E79">
        <w:tc>
          <w:tcPr>
            <w:tcW w:w="54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spacing w:after="0" w:line="240" w:lineRule="auto"/>
              <w:jc w:val="center"/>
              <w:rPr>
                <w:rFonts w:ascii="Arial" w:hAnsi="Arial" w:cs="Arial"/>
                <w:sz w:val="24"/>
                <w:szCs w:val="24"/>
              </w:rPr>
            </w:pPr>
          </w:p>
        </w:tc>
        <w:tc>
          <w:tcPr>
            <w:tcW w:w="2715"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w:t>
            </w:r>
          </w:p>
        </w:tc>
        <w:tc>
          <w:tcPr>
            <w:tcW w:w="115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15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514"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560" w:type="dxa"/>
            <w:gridSpan w:val="2"/>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12" w:type="dxa"/>
            <w:gridSpan w:val="2"/>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190" w:type="dxa"/>
            <w:gridSpan w:val="2"/>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38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jc w:val="center"/>
              <w:rPr>
                <w:rFonts w:ascii="Arial" w:hAnsi="Arial" w:cs="Arial"/>
                <w:sz w:val="24"/>
                <w:szCs w:val="24"/>
                <w:lang w:eastAsia="en-US"/>
              </w:rPr>
            </w:pPr>
          </w:p>
        </w:tc>
      </w:tr>
    </w:tbl>
    <w:p w:rsidR="00262E79" w:rsidRPr="00262E79" w:rsidRDefault="00262E79" w:rsidP="00262E79">
      <w:pPr>
        <w:spacing w:after="0"/>
        <w:rPr>
          <w:rFonts w:ascii="Arial" w:hAnsi="Arial" w:cs="Arial"/>
          <w:sz w:val="24"/>
          <w:szCs w:val="24"/>
        </w:rPr>
      </w:pPr>
      <w:r w:rsidRPr="00262E79">
        <w:rPr>
          <w:rFonts w:ascii="Arial" w:hAnsi="Arial" w:cs="Arial"/>
          <w:sz w:val="24"/>
          <w:szCs w:val="24"/>
        </w:rPr>
        <w:t>__________________</w:t>
      </w:r>
    </w:p>
    <w:p w:rsidR="00262E79" w:rsidRPr="00262E79" w:rsidRDefault="00262E79" w:rsidP="00262E79">
      <w:pPr>
        <w:rPr>
          <w:rFonts w:ascii="Arial" w:hAnsi="Arial" w:cs="Arial"/>
          <w:sz w:val="24"/>
          <w:szCs w:val="24"/>
        </w:rPr>
      </w:pPr>
      <w:proofErr w:type="gramStart"/>
      <w:r w:rsidRPr="00262E79">
        <w:rPr>
          <w:rFonts w:ascii="Arial" w:hAnsi="Arial" w:cs="Arial"/>
          <w:sz w:val="24"/>
          <w:szCs w:val="24"/>
        </w:rPr>
        <w:lastRenderedPageBreak/>
        <w:t>*  показатель</w:t>
      </w:r>
      <w:proofErr w:type="gramEnd"/>
      <w:r w:rsidRPr="00262E79">
        <w:rPr>
          <w:rFonts w:ascii="Arial" w:hAnsi="Arial" w:cs="Arial"/>
          <w:sz w:val="24"/>
          <w:szCs w:val="24"/>
        </w:rPr>
        <w:t xml:space="preserve"> к указу Президента Российской Федерации, к ежегодному обращению Губернатора Московской области, к соглашению, заключенному с федеральным органом исполнительной власти, отраслевой приоритетный показатель, отраслевой показатель, иное. </w:t>
      </w:r>
    </w:p>
    <w:p w:rsidR="00262E79" w:rsidRPr="00262E79" w:rsidRDefault="00262E79" w:rsidP="00262E79">
      <w:pPr>
        <w:rPr>
          <w:rFonts w:ascii="Arial" w:hAnsi="Arial" w:cs="Arial"/>
          <w:sz w:val="24"/>
          <w:szCs w:val="24"/>
        </w:rPr>
      </w:pPr>
      <w:r w:rsidRPr="00262E79">
        <w:rPr>
          <w:rFonts w:ascii="Arial" w:hAnsi="Arial" w:cs="Arial"/>
          <w:sz w:val="24"/>
          <w:szCs w:val="24"/>
        </w:rPr>
        <w:t>** при наличии.</w:t>
      </w:r>
    </w:p>
    <w:p w:rsidR="00262E79" w:rsidRPr="00262E79" w:rsidRDefault="00262E79" w:rsidP="00262E79">
      <w:pPr>
        <w:rPr>
          <w:rFonts w:ascii="Arial" w:hAnsi="Arial" w:cs="Arial"/>
          <w:sz w:val="24"/>
          <w:szCs w:val="24"/>
        </w:rPr>
      </w:pPr>
      <w:r w:rsidRPr="00262E79">
        <w:rPr>
          <w:rFonts w:ascii="Arial" w:hAnsi="Arial" w:cs="Arial"/>
          <w:sz w:val="24"/>
          <w:szCs w:val="24"/>
        </w:rPr>
        <w:t>Для «Обеспечивающей подпрограммы» не предусматриваются.</w:t>
      </w:r>
    </w:p>
    <w:p w:rsidR="00262E79" w:rsidRPr="00262E79" w:rsidRDefault="00262E79" w:rsidP="00262E79">
      <w:pPr>
        <w:ind w:left="360"/>
        <w:jc w:val="right"/>
        <w:rPr>
          <w:rFonts w:ascii="Arial" w:hAnsi="Arial" w:cs="Arial"/>
          <w:sz w:val="24"/>
          <w:szCs w:val="24"/>
        </w:rPr>
        <w:sectPr w:rsidR="00262E79" w:rsidRPr="00262E79" w:rsidSect="00262E79">
          <w:pgSz w:w="16838" w:h="11906" w:orient="landscape"/>
          <w:pgMar w:top="1134" w:right="567" w:bottom="1134" w:left="1134" w:header="426" w:footer="0" w:gutter="0"/>
          <w:pgNumType w:start="1"/>
          <w:cols w:space="720"/>
          <w:titlePg/>
          <w:docGrid w:linePitch="299"/>
        </w:sectPr>
      </w:pPr>
      <w:r w:rsidRPr="00262E79">
        <w:rPr>
          <w:rFonts w:ascii="Arial" w:hAnsi="Arial" w:cs="Arial"/>
          <w:sz w:val="24"/>
          <w:szCs w:val="24"/>
        </w:rPr>
        <w:t>».</w:t>
      </w:r>
    </w:p>
    <w:p w:rsidR="00262E79" w:rsidRPr="00262E79" w:rsidRDefault="00262E79" w:rsidP="00262E79">
      <w:pPr>
        <w:spacing w:after="0" w:line="240" w:lineRule="auto"/>
        <w:ind w:left="11624"/>
        <w:contextualSpacing/>
        <w:jc w:val="both"/>
        <w:rPr>
          <w:rFonts w:ascii="Arial" w:hAnsi="Arial" w:cs="Arial"/>
          <w:sz w:val="24"/>
          <w:szCs w:val="24"/>
        </w:rPr>
      </w:pPr>
      <w:r w:rsidRPr="00262E79">
        <w:rPr>
          <w:rFonts w:ascii="Arial" w:hAnsi="Arial" w:cs="Arial"/>
          <w:sz w:val="24"/>
          <w:szCs w:val="24"/>
        </w:rPr>
        <w:lastRenderedPageBreak/>
        <w:t>Приложение 3</w:t>
      </w:r>
    </w:p>
    <w:p w:rsidR="00262E79" w:rsidRPr="00262E79" w:rsidRDefault="00262E79" w:rsidP="00262E79">
      <w:pPr>
        <w:spacing w:after="0" w:line="240" w:lineRule="auto"/>
        <w:ind w:left="11624"/>
        <w:contextualSpacing/>
        <w:rPr>
          <w:rFonts w:ascii="Arial" w:hAnsi="Arial" w:cs="Arial"/>
          <w:sz w:val="24"/>
          <w:szCs w:val="24"/>
        </w:rPr>
      </w:pPr>
      <w:r w:rsidRPr="00262E79">
        <w:rPr>
          <w:rFonts w:ascii="Arial" w:hAnsi="Arial" w:cs="Arial"/>
          <w:sz w:val="24"/>
          <w:szCs w:val="24"/>
        </w:rPr>
        <w:t>к Порядку</w:t>
      </w:r>
    </w:p>
    <w:p w:rsidR="00262E79" w:rsidRPr="00262E79" w:rsidRDefault="00262E79" w:rsidP="00262E79">
      <w:pPr>
        <w:pStyle w:val="ConsPlusNormal"/>
        <w:ind w:left="10773"/>
        <w:jc w:val="both"/>
        <w:rPr>
          <w:rFonts w:ascii="Arial" w:hAnsi="Arial" w:cs="Arial"/>
          <w:sz w:val="24"/>
          <w:szCs w:val="24"/>
        </w:rPr>
      </w:pPr>
    </w:p>
    <w:p w:rsidR="00262E79" w:rsidRPr="00262E79" w:rsidRDefault="00262E79" w:rsidP="00262E79">
      <w:pPr>
        <w:pStyle w:val="ConsPlusNormal"/>
        <w:ind w:left="10773"/>
        <w:jc w:val="both"/>
        <w:rPr>
          <w:rFonts w:ascii="Arial" w:hAnsi="Arial" w:cs="Arial"/>
          <w:sz w:val="24"/>
          <w:szCs w:val="24"/>
        </w:rPr>
      </w:pPr>
    </w:p>
    <w:p w:rsidR="00262E79" w:rsidRPr="00262E79" w:rsidRDefault="00262E79" w:rsidP="00262E79">
      <w:pPr>
        <w:pStyle w:val="ConsPlusNormal"/>
        <w:ind w:left="10773"/>
        <w:jc w:val="both"/>
        <w:rPr>
          <w:rFonts w:ascii="Arial" w:hAnsi="Arial" w:cs="Arial"/>
          <w:sz w:val="24"/>
          <w:szCs w:val="24"/>
        </w:rPr>
      </w:pPr>
    </w:p>
    <w:p w:rsidR="00262E79" w:rsidRPr="00262E79" w:rsidRDefault="00262E79" w:rsidP="00262E79">
      <w:pPr>
        <w:pStyle w:val="ConsPlusNormal"/>
        <w:ind w:left="10773"/>
        <w:jc w:val="both"/>
        <w:rPr>
          <w:rFonts w:ascii="Arial" w:hAnsi="Arial" w:cs="Arial"/>
          <w:sz w:val="24"/>
          <w:szCs w:val="24"/>
        </w:rPr>
      </w:pPr>
    </w:p>
    <w:p w:rsidR="00262E79" w:rsidRPr="00262E79" w:rsidRDefault="00262E79" w:rsidP="00262E79">
      <w:pPr>
        <w:pStyle w:val="ConsPlusNormal"/>
        <w:ind w:left="10773"/>
        <w:jc w:val="right"/>
        <w:rPr>
          <w:rFonts w:ascii="Arial" w:hAnsi="Arial" w:cs="Arial"/>
          <w:sz w:val="24"/>
          <w:szCs w:val="24"/>
        </w:rPr>
      </w:pPr>
      <w:r w:rsidRPr="00262E79">
        <w:rPr>
          <w:rFonts w:ascii="Arial" w:hAnsi="Arial" w:cs="Arial"/>
          <w:sz w:val="24"/>
          <w:szCs w:val="24"/>
        </w:rPr>
        <w:t>Форма</w:t>
      </w:r>
    </w:p>
    <w:p w:rsidR="00262E79" w:rsidRPr="00262E79" w:rsidRDefault="00262E79" w:rsidP="00262E79">
      <w:pPr>
        <w:pStyle w:val="ConsPlusNormal"/>
        <w:jc w:val="both"/>
        <w:rPr>
          <w:rFonts w:ascii="Arial" w:hAnsi="Arial" w:cs="Arial"/>
          <w:sz w:val="24"/>
          <w:szCs w:val="24"/>
        </w:rPr>
      </w:pPr>
    </w:p>
    <w:p w:rsidR="00262E79" w:rsidRPr="00262E79" w:rsidRDefault="00262E79" w:rsidP="00262E79">
      <w:pPr>
        <w:pStyle w:val="ConsPlusNormal"/>
        <w:jc w:val="center"/>
        <w:rPr>
          <w:rFonts w:ascii="Arial" w:hAnsi="Arial" w:cs="Arial"/>
          <w:sz w:val="24"/>
          <w:szCs w:val="24"/>
        </w:rPr>
      </w:pPr>
      <w:bookmarkStart w:id="6" w:name="P648"/>
      <w:bookmarkEnd w:id="6"/>
      <w:r w:rsidRPr="00262E79">
        <w:rPr>
          <w:rFonts w:ascii="Arial" w:hAnsi="Arial" w:cs="Arial"/>
          <w:sz w:val="24"/>
          <w:szCs w:val="24"/>
        </w:rPr>
        <w:t>Паспорт подпрограммы «_________________»</w:t>
      </w:r>
    </w:p>
    <w:p w:rsidR="00262E79" w:rsidRPr="00262E79" w:rsidRDefault="00262E79" w:rsidP="00262E79">
      <w:pPr>
        <w:pStyle w:val="ConsPlusNormal"/>
        <w:jc w:val="both"/>
        <w:rPr>
          <w:rFonts w:ascii="Arial" w:hAnsi="Arial" w:cs="Arial"/>
          <w:sz w:val="24"/>
          <w:szCs w:val="24"/>
        </w:rPr>
      </w:pPr>
    </w:p>
    <w:tbl>
      <w:tblPr>
        <w:tblW w:w="1587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11"/>
        <w:gridCol w:w="1578"/>
        <w:gridCol w:w="1802"/>
        <w:gridCol w:w="1377"/>
        <w:gridCol w:w="1358"/>
        <w:gridCol w:w="1350"/>
        <w:gridCol w:w="1417"/>
        <w:gridCol w:w="2483"/>
      </w:tblGrid>
      <w:tr w:rsidR="00262E79" w:rsidRPr="00262E79" w:rsidTr="00262E79">
        <w:tc>
          <w:tcPr>
            <w:tcW w:w="4511"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Муниципальный заказчик подпрограммы</w:t>
            </w:r>
          </w:p>
        </w:tc>
        <w:tc>
          <w:tcPr>
            <w:tcW w:w="11365" w:type="dxa"/>
            <w:gridSpan w:val="7"/>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r>
      <w:tr w:rsidR="00262E79" w:rsidRPr="00262E79" w:rsidTr="00262E79">
        <w:tc>
          <w:tcPr>
            <w:tcW w:w="4511" w:type="dxa"/>
            <w:vMerge w:val="restart"/>
            <w:tcBorders>
              <w:top w:val="single" w:sz="4" w:space="0" w:color="auto"/>
              <w:left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Источники финансирования подпрограммы по годам реализации и главным распорядителям бюджетных средств, в том числе по годам:</w:t>
            </w:r>
          </w:p>
        </w:tc>
        <w:tc>
          <w:tcPr>
            <w:tcW w:w="1578" w:type="dxa"/>
            <w:vMerge w:val="restart"/>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Главный распорядитель бюджетных средств</w:t>
            </w:r>
          </w:p>
        </w:tc>
        <w:tc>
          <w:tcPr>
            <w:tcW w:w="1802" w:type="dxa"/>
            <w:vMerge w:val="restart"/>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Источник финансирования</w:t>
            </w:r>
          </w:p>
        </w:tc>
        <w:tc>
          <w:tcPr>
            <w:tcW w:w="7985" w:type="dxa"/>
            <w:gridSpan w:val="5"/>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Расходы (тыс. рублей)</w:t>
            </w:r>
          </w:p>
        </w:tc>
      </w:tr>
      <w:tr w:rsidR="00262E79" w:rsidRPr="00262E79" w:rsidTr="00262E79">
        <w:tc>
          <w:tcPr>
            <w:tcW w:w="4511" w:type="dxa"/>
            <w:vMerge/>
            <w:tcBorders>
              <w:left w:val="single" w:sz="4" w:space="0" w:color="auto"/>
              <w:right w:val="single" w:sz="4" w:space="0" w:color="auto"/>
            </w:tcBorders>
            <w:vAlign w:val="center"/>
            <w:hideMark/>
          </w:tcPr>
          <w:p w:rsidR="00262E79" w:rsidRPr="00262E79" w:rsidRDefault="00262E79" w:rsidP="00262E79">
            <w:pPr>
              <w:spacing w:after="0" w:line="240" w:lineRule="auto"/>
              <w:rPr>
                <w:rFonts w:ascii="Arial" w:eastAsia="Times New Roman" w:hAnsi="Arial" w:cs="Arial"/>
                <w:sz w:val="24"/>
                <w:szCs w:val="24"/>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eastAsia="Times New Roman" w:hAnsi="Arial" w:cs="Arial"/>
                <w:sz w:val="24"/>
                <w:szCs w:val="24"/>
              </w:rPr>
            </w:pPr>
          </w:p>
        </w:tc>
        <w:tc>
          <w:tcPr>
            <w:tcW w:w="1802"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eastAsia="Times New Roman" w:hAnsi="Arial" w:cs="Arial"/>
                <w:sz w:val="24"/>
                <w:szCs w:val="24"/>
              </w:rPr>
            </w:pPr>
          </w:p>
        </w:tc>
        <w:tc>
          <w:tcPr>
            <w:tcW w:w="1377"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1-й год реализации программы</w:t>
            </w:r>
          </w:p>
        </w:tc>
        <w:tc>
          <w:tcPr>
            <w:tcW w:w="1358"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2-й год реализации программы</w:t>
            </w:r>
          </w:p>
        </w:tc>
        <w:tc>
          <w:tcPr>
            <w:tcW w:w="1350"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3-й год реализации программы</w:t>
            </w:r>
          </w:p>
        </w:tc>
        <w:tc>
          <w:tcPr>
            <w:tcW w:w="1417"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val="en-US" w:eastAsia="en-US"/>
              </w:rPr>
              <w:t>n</w:t>
            </w:r>
            <w:r w:rsidRPr="00262E79">
              <w:rPr>
                <w:rFonts w:ascii="Arial" w:hAnsi="Arial" w:cs="Arial"/>
                <w:sz w:val="24"/>
                <w:szCs w:val="24"/>
                <w:lang w:eastAsia="en-US"/>
              </w:rPr>
              <w:t>--й год реализации программы</w:t>
            </w:r>
          </w:p>
        </w:tc>
        <w:tc>
          <w:tcPr>
            <w:tcW w:w="2483"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Итого</w:t>
            </w:r>
          </w:p>
        </w:tc>
      </w:tr>
      <w:tr w:rsidR="00262E79" w:rsidRPr="00262E79" w:rsidTr="00262E79">
        <w:tc>
          <w:tcPr>
            <w:tcW w:w="4511" w:type="dxa"/>
            <w:vMerge/>
            <w:tcBorders>
              <w:left w:val="single" w:sz="4" w:space="0" w:color="auto"/>
              <w:right w:val="single" w:sz="4" w:space="0" w:color="auto"/>
            </w:tcBorders>
            <w:vAlign w:val="center"/>
            <w:hideMark/>
          </w:tcPr>
          <w:p w:rsidR="00262E79" w:rsidRPr="00262E79" w:rsidRDefault="00262E79" w:rsidP="00262E79">
            <w:pPr>
              <w:pStyle w:val="ConsPlusNormal"/>
              <w:rPr>
                <w:rFonts w:ascii="Arial" w:hAnsi="Arial" w:cs="Arial"/>
                <w:sz w:val="24"/>
                <w:szCs w:val="24"/>
                <w:lang w:eastAsia="en-US"/>
              </w:rPr>
            </w:pPr>
          </w:p>
        </w:tc>
        <w:tc>
          <w:tcPr>
            <w:tcW w:w="1578" w:type="dxa"/>
            <w:vMerge w:val="restart"/>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802"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Всего:</w:t>
            </w:r>
          </w:p>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в том числе:</w:t>
            </w:r>
          </w:p>
        </w:tc>
        <w:tc>
          <w:tcPr>
            <w:tcW w:w="137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350"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48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r>
      <w:tr w:rsidR="00262E79" w:rsidRPr="00262E79" w:rsidTr="00262E79">
        <w:tc>
          <w:tcPr>
            <w:tcW w:w="4511" w:type="dxa"/>
            <w:vMerge/>
            <w:tcBorders>
              <w:left w:val="single" w:sz="4" w:space="0" w:color="auto"/>
              <w:right w:val="single" w:sz="4" w:space="0" w:color="auto"/>
            </w:tcBorders>
            <w:vAlign w:val="center"/>
          </w:tcPr>
          <w:p w:rsidR="00262E79" w:rsidRPr="00262E79" w:rsidRDefault="00262E79" w:rsidP="00262E79">
            <w:pPr>
              <w:spacing w:after="0" w:line="240" w:lineRule="auto"/>
              <w:rPr>
                <w:rFonts w:ascii="Arial" w:eastAsia="Times New Roman" w:hAnsi="Arial" w:cs="Arial"/>
                <w:sz w:val="24"/>
                <w:szCs w:val="24"/>
              </w:rPr>
            </w:pPr>
          </w:p>
        </w:tc>
        <w:tc>
          <w:tcPr>
            <w:tcW w:w="1578" w:type="dxa"/>
            <w:vMerge/>
            <w:tcBorders>
              <w:top w:val="single" w:sz="4" w:space="0" w:color="auto"/>
              <w:left w:val="single" w:sz="4" w:space="0" w:color="auto"/>
              <w:bottom w:val="single" w:sz="4" w:space="0" w:color="auto"/>
              <w:right w:val="single" w:sz="4" w:space="0" w:color="auto"/>
            </w:tcBorders>
            <w:vAlign w:val="center"/>
          </w:tcPr>
          <w:p w:rsidR="00262E79" w:rsidRPr="00262E79" w:rsidRDefault="00262E79" w:rsidP="00262E79">
            <w:pPr>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Средства бюджета городского округа Лобня</w:t>
            </w:r>
          </w:p>
        </w:tc>
        <w:tc>
          <w:tcPr>
            <w:tcW w:w="137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350"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48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r>
      <w:tr w:rsidR="00262E79" w:rsidRPr="00262E79" w:rsidTr="00262E79">
        <w:tc>
          <w:tcPr>
            <w:tcW w:w="4511" w:type="dxa"/>
            <w:vMerge/>
            <w:tcBorders>
              <w:left w:val="single" w:sz="4" w:space="0" w:color="auto"/>
              <w:right w:val="single" w:sz="4" w:space="0" w:color="auto"/>
            </w:tcBorders>
            <w:vAlign w:val="center"/>
          </w:tcPr>
          <w:p w:rsidR="00262E79" w:rsidRPr="00262E79" w:rsidRDefault="00262E79" w:rsidP="00262E79">
            <w:pPr>
              <w:spacing w:after="0" w:line="240" w:lineRule="auto"/>
              <w:rPr>
                <w:rFonts w:ascii="Arial" w:eastAsia="Times New Roman" w:hAnsi="Arial" w:cs="Arial"/>
                <w:sz w:val="24"/>
                <w:szCs w:val="24"/>
              </w:rPr>
            </w:pPr>
          </w:p>
        </w:tc>
        <w:tc>
          <w:tcPr>
            <w:tcW w:w="1578" w:type="dxa"/>
            <w:vMerge/>
            <w:tcBorders>
              <w:top w:val="single" w:sz="4" w:space="0" w:color="auto"/>
              <w:left w:val="single" w:sz="4" w:space="0" w:color="auto"/>
              <w:bottom w:val="single" w:sz="4" w:space="0" w:color="auto"/>
              <w:right w:val="single" w:sz="4" w:space="0" w:color="auto"/>
            </w:tcBorders>
            <w:vAlign w:val="center"/>
          </w:tcPr>
          <w:p w:rsidR="00262E79" w:rsidRPr="00262E79" w:rsidRDefault="00262E79" w:rsidP="00262E79">
            <w:pPr>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Средства бюджета Московской области</w:t>
            </w:r>
          </w:p>
        </w:tc>
        <w:tc>
          <w:tcPr>
            <w:tcW w:w="137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350"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48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r>
      <w:tr w:rsidR="00262E79" w:rsidRPr="00262E79" w:rsidTr="00262E79">
        <w:tc>
          <w:tcPr>
            <w:tcW w:w="4511" w:type="dxa"/>
            <w:vMerge/>
            <w:tcBorders>
              <w:left w:val="single" w:sz="4" w:space="0" w:color="auto"/>
              <w:right w:val="single" w:sz="4" w:space="0" w:color="auto"/>
            </w:tcBorders>
            <w:vAlign w:val="center"/>
            <w:hideMark/>
          </w:tcPr>
          <w:p w:rsidR="00262E79" w:rsidRPr="00262E79" w:rsidRDefault="00262E79" w:rsidP="00262E79">
            <w:pPr>
              <w:spacing w:after="0" w:line="240" w:lineRule="auto"/>
              <w:rPr>
                <w:rFonts w:ascii="Arial" w:eastAsia="Times New Roman" w:hAnsi="Arial" w:cs="Arial"/>
                <w:sz w:val="24"/>
                <w:szCs w:val="24"/>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 xml:space="preserve">Средства </w:t>
            </w:r>
            <w:r w:rsidRPr="00262E79">
              <w:rPr>
                <w:rFonts w:ascii="Arial" w:hAnsi="Arial" w:cs="Arial"/>
                <w:sz w:val="24"/>
                <w:szCs w:val="24"/>
                <w:lang w:eastAsia="en-US"/>
              </w:rPr>
              <w:lastRenderedPageBreak/>
              <w:t>федерального бюджета</w:t>
            </w:r>
          </w:p>
        </w:tc>
        <w:tc>
          <w:tcPr>
            <w:tcW w:w="137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350"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48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r>
      <w:tr w:rsidR="00262E79" w:rsidRPr="00262E79" w:rsidTr="00262E79">
        <w:tc>
          <w:tcPr>
            <w:tcW w:w="4511" w:type="dxa"/>
            <w:vMerge/>
            <w:tcBorders>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eastAsia="Times New Roman" w:hAnsi="Arial" w:cs="Arial"/>
                <w:sz w:val="24"/>
                <w:szCs w:val="24"/>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Внебюджетные средства</w:t>
            </w:r>
          </w:p>
        </w:tc>
        <w:tc>
          <w:tcPr>
            <w:tcW w:w="137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350"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248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r>
    </w:tbl>
    <w:p w:rsidR="00262E79" w:rsidRPr="00262E79" w:rsidRDefault="00262E79" w:rsidP="00262E79">
      <w:pPr>
        <w:pStyle w:val="ConsPlusNormal"/>
        <w:jc w:val="both"/>
        <w:rPr>
          <w:rFonts w:ascii="Arial" w:hAnsi="Arial" w:cs="Arial"/>
          <w:sz w:val="24"/>
          <w:szCs w:val="24"/>
        </w:rPr>
      </w:pPr>
    </w:p>
    <w:p w:rsidR="00262E79" w:rsidRPr="00262E79" w:rsidRDefault="00262E79" w:rsidP="00262E79">
      <w:pPr>
        <w:pStyle w:val="ConsPlusNormal"/>
        <w:jc w:val="right"/>
        <w:rPr>
          <w:rFonts w:ascii="Arial" w:hAnsi="Arial" w:cs="Arial"/>
          <w:sz w:val="24"/>
          <w:szCs w:val="24"/>
        </w:rPr>
      </w:pPr>
      <w:r w:rsidRPr="00262E79">
        <w:rPr>
          <w:rFonts w:ascii="Arial" w:hAnsi="Arial" w:cs="Arial"/>
          <w:sz w:val="24"/>
          <w:szCs w:val="24"/>
        </w:rPr>
        <w:t>».</w:t>
      </w:r>
    </w:p>
    <w:p w:rsidR="00262E79" w:rsidRPr="00262E79" w:rsidRDefault="00262E79" w:rsidP="00262E79">
      <w:pPr>
        <w:rPr>
          <w:rFonts w:ascii="Arial" w:hAnsi="Arial" w:cs="Arial"/>
          <w:sz w:val="24"/>
          <w:szCs w:val="24"/>
        </w:rPr>
      </w:pPr>
      <w:r w:rsidRPr="00262E79">
        <w:rPr>
          <w:rFonts w:ascii="Arial" w:hAnsi="Arial" w:cs="Arial"/>
          <w:sz w:val="24"/>
          <w:szCs w:val="24"/>
        </w:rPr>
        <w:br w:type="page"/>
      </w:r>
    </w:p>
    <w:p w:rsidR="00262E79" w:rsidRPr="00262E79" w:rsidRDefault="00262E79" w:rsidP="00262E79">
      <w:pPr>
        <w:spacing w:after="0"/>
        <w:jc w:val="right"/>
        <w:rPr>
          <w:rFonts w:ascii="Arial" w:hAnsi="Arial" w:cs="Arial"/>
          <w:sz w:val="24"/>
          <w:szCs w:val="24"/>
        </w:rPr>
        <w:sectPr w:rsidR="00262E79" w:rsidRPr="00262E79" w:rsidSect="00262E79">
          <w:pgSz w:w="16838" w:h="11906" w:orient="landscape"/>
          <w:pgMar w:top="1134" w:right="567" w:bottom="1134" w:left="1134" w:header="426" w:footer="0" w:gutter="0"/>
          <w:pgNumType w:start="1"/>
          <w:cols w:space="720"/>
          <w:titlePg/>
          <w:docGrid w:linePitch="299"/>
        </w:sectPr>
      </w:pPr>
    </w:p>
    <w:p w:rsidR="00262E79" w:rsidRPr="00262E79" w:rsidRDefault="00262E79" w:rsidP="00262E79">
      <w:pPr>
        <w:spacing w:after="0" w:line="240" w:lineRule="auto"/>
        <w:ind w:left="11340"/>
        <w:contextualSpacing/>
        <w:jc w:val="both"/>
        <w:rPr>
          <w:rFonts w:ascii="Arial" w:hAnsi="Arial" w:cs="Arial"/>
          <w:sz w:val="24"/>
          <w:szCs w:val="24"/>
        </w:rPr>
      </w:pPr>
      <w:r w:rsidRPr="00262E79">
        <w:rPr>
          <w:rFonts w:ascii="Arial" w:hAnsi="Arial" w:cs="Arial"/>
          <w:sz w:val="24"/>
          <w:szCs w:val="24"/>
        </w:rPr>
        <w:lastRenderedPageBreak/>
        <w:t>Приложение 4</w:t>
      </w:r>
    </w:p>
    <w:p w:rsidR="00262E79" w:rsidRPr="00262E79" w:rsidRDefault="00262E79" w:rsidP="00262E79">
      <w:pPr>
        <w:spacing w:after="0" w:line="240" w:lineRule="auto"/>
        <w:ind w:left="11340"/>
        <w:contextualSpacing/>
        <w:rPr>
          <w:rFonts w:ascii="Arial" w:hAnsi="Arial" w:cs="Arial"/>
          <w:sz w:val="24"/>
          <w:szCs w:val="24"/>
        </w:rPr>
      </w:pPr>
      <w:r w:rsidRPr="00262E79">
        <w:rPr>
          <w:rFonts w:ascii="Arial" w:hAnsi="Arial" w:cs="Arial"/>
          <w:sz w:val="24"/>
          <w:szCs w:val="24"/>
        </w:rPr>
        <w:t>к Порядку</w:t>
      </w:r>
    </w:p>
    <w:p w:rsidR="00262E79" w:rsidRPr="00262E79" w:rsidRDefault="00262E79" w:rsidP="00262E79">
      <w:pPr>
        <w:spacing w:after="0" w:line="240" w:lineRule="auto"/>
        <w:ind w:left="9923"/>
        <w:contextualSpacing/>
        <w:rPr>
          <w:rFonts w:ascii="Arial" w:hAnsi="Arial" w:cs="Arial"/>
          <w:sz w:val="24"/>
          <w:szCs w:val="24"/>
        </w:rPr>
      </w:pPr>
    </w:p>
    <w:p w:rsidR="00262E79" w:rsidRPr="00262E79" w:rsidRDefault="00262E79" w:rsidP="00262E79">
      <w:pPr>
        <w:spacing w:after="0" w:line="240" w:lineRule="auto"/>
        <w:ind w:left="9923"/>
        <w:contextualSpacing/>
        <w:rPr>
          <w:rFonts w:ascii="Arial" w:hAnsi="Arial" w:cs="Arial"/>
          <w:sz w:val="24"/>
          <w:szCs w:val="24"/>
        </w:rPr>
      </w:pPr>
    </w:p>
    <w:p w:rsidR="00262E79" w:rsidRPr="00262E79" w:rsidRDefault="00262E79" w:rsidP="00262E79">
      <w:pPr>
        <w:spacing w:after="0" w:line="240" w:lineRule="auto"/>
        <w:ind w:left="9923"/>
        <w:contextualSpacing/>
        <w:rPr>
          <w:rFonts w:ascii="Arial" w:hAnsi="Arial" w:cs="Arial"/>
          <w:sz w:val="24"/>
          <w:szCs w:val="24"/>
        </w:rPr>
      </w:pPr>
    </w:p>
    <w:p w:rsidR="00262E79" w:rsidRPr="00262E79" w:rsidRDefault="00262E79" w:rsidP="00262E79">
      <w:pPr>
        <w:pStyle w:val="ConsPlusNormal"/>
        <w:ind w:left="9923"/>
        <w:jc w:val="both"/>
        <w:rPr>
          <w:rFonts w:ascii="Arial" w:hAnsi="Arial" w:cs="Arial"/>
          <w:sz w:val="24"/>
          <w:szCs w:val="24"/>
        </w:rPr>
      </w:pPr>
    </w:p>
    <w:p w:rsidR="00262E79" w:rsidRPr="00262E79" w:rsidRDefault="00262E79" w:rsidP="00262E79">
      <w:pPr>
        <w:pStyle w:val="ConsPlusNormal"/>
        <w:ind w:left="10773"/>
        <w:jc w:val="right"/>
        <w:rPr>
          <w:rFonts w:ascii="Arial" w:hAnsi="Arial" w:cs="Arial"/>
          <w:sz w:val="24"/>
          <w:szCs w:val="24"/>
        </w:rPr>
      </w:pPr>
      <w:r w:rsidRPr="00262E79">
        <w:rPr>
          <w:rFonts w:ascii="Arial" w:hAnsi="Arial" w:cs="Arial"/>
          <w:sz w:val="24"/>
          <w:szCs w:val="24"/>
        </w:rPr>
        <w:t>Форма</w:t>
      </w:r>
    </w:p>
    <w:p w:rsidR="00262E79" w:rsidRPr="00262E79" w:rsidRDefault="00262E79" w:rsidP="00262E79">
      <w:pPr>
        <w:pStyle w:val="ConsPlusNormal"/>
        <w:jc w:val="both"/>
        <w:rPr>
          <w:rFonts w:ascii="Arial" w:hAnsi="Arial" w:cs="Arial"/>
          <w:sz w:val="24"/>
          <w:szCs w:val="24"/>
        </w:rPr>
      </w:pPr>
    </w:p>
    <w:p w:rsidR="00262E79" w:rsidRPr="00262E79" w:rsidRDefault="00262E79" w:rsidP="00262E79">
      <w:pPr>
        <w:pStyle w:val="ConsPlusNormal"/>
        <w:jc w:val="center"/>
        <w:rPr>
          <w:rFonts w:ascii="Arial" w:hAnsi="Arial" w:cs="Arial"/>
          <w:sz w:val="24"/>
          <w:szCs w:val="24"/>
        </w:rPr>
      </w:pPr>
      <w:bookmarkStart w:id="7" w:name="P747"/>
      <w:bookmarkEnd w:id="7"/>
      <w:r w:rsidRPr="00262E79">
        <w:rPr>
          <w:rFonts w:ascii="Arial" w:hAnsi="Arial" w:cs="Arial"/>
          <w:sz w:val="24"/>
          <w:szCs w:val="24"/>
        </w:rPr>
        <w:t>Перечень мероприятий подпрограммы</w:t>
      </w:r>
    </w:p>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______________________________________</w:t>
      </w:r>
    </w:p>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(наименование подпрограммы)</w:t>
      </w:r>
    </w:p>
    <w:p w:rsidR="00262E79" w:rsidRPr="00262E79" w:rsidRDefault="00262E79" w:rsidP="00262E79">
      <w:pPr>
        <w:pStyle w:val="ConsPlusNormal"/>
        <w:jc w:val="both"/>
        <w:rPr>
          <w:rFonts w:ascii="Arial" w:hAnsi="Arial" w:cs="Arial"/>
          <w:sz w:val="24"/>
          <w:szCs w:val="24"/>
        </w:rPr>
      </w:pPr>
    </w:p>
    <w:tbl>
      <w:tblPr>
        <w:tblW w:w="16059"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1485"/>
        <w:gridCol w:w="1351"/>
        <w:gridCol w:w="1742"/>
        <w:gridCol w:w="1559"/>
        <w:gridCol w:w="853"/>
        <w:gridCol w:w="1223"/>
        <w:gridCol w:w="1276"/>
        <w:gridCol w:w="1275"/>
        <w:gridCol w:w="1327"/>
        <w:gridCol w:w="1842"/>
        <w:gridCol w:w="1701"/>
      </w:tblGrid>
      <w:tr w:rsidR="00262E79" w:rsidRPr="00262E79" w:rsidTr="00262E79">
        <w:tc>
          <w:tcPr>
            <w:tcW w:w="425" w:type="dxa"/>
            <w:vMerge w:val="restart"/>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 п/п</w:t>
            </w:r>
          </w:p>
        </w:tc>
        <w:tc>
          <w:tcPr>
            <w:tcW w:w="1485" w:type="dxa"/>
            <w:vMerge w:val="restart"/>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Мероприятие подпрограммы</w:t>
            </w:r>
          </w:p>
        </w:tc>
        <w:tc>
          <w:tcPr>
            <w:tcW w:w="1351" w:type="dxa"/>
            <w:vMerge w:val="restart"/>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Сроки исполнения мероприятия</w:t>
            </w:r>
          </w:p>
        </w:tc>
        <w:tc>
          <w:tcPr>
            <w:tcW w:w="1742" w:type="dxa"/>
            <w:vMerge w:val="restart"/>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Источники финансирования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 xml:space="preserve">Объем финансирования мероприятия в году, предшествующему году начала реализации госпрограммы (тыс. руб.) </w:t>
            </w:r>
          </w:p>
        </w:tc>
        <w:tc>
          <w:tcPr>
            <w:tcW w:w="853" w:type="dxa"/>
            <w:vMerge w:val="restart"/>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Всего (тыс. руб.)</w:t>
            </w:r>
          </w:p>
        </w:tc>
        <w:tc>
          <w:tcPr>
            <w:tcW w:w="5101" w:type="dxa"/>
            <w:gridSpan w:val="4"/>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Объем финансирования по годам (тыс. руб.)</w:t>
            </w:r>
          </w:p>
        </w:tc>
        <w:tc>
          <w:tcPr>
            <w:tcW w:w="1842" w:type="dxa"/>
            <w:vMerge w:val="restart"/>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Ответственный за выполнение мероприятия подпрограммы</w:t>
            </w:r>
          </w:p>
        </w:tc>
        <w:tc>
          <w:tcPr>
            <w:tcW w:w="1701" w:type="dxa"/>
            <w:vMerge w:val="restart"/>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Результаты выполнения мероприятия подпрограммы</w:t>
            </w:r>
          </w:p>
        </w:tc>
      </w:tr>
      <w:tr w:rsidR="00262E79" w:rsidRPr="00262E79" w:rsidTr="00262E79">
        <w:tc>
          <w:tcPr>
            <w:tcW w:w="425"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jc w:val="center"/>
              <w:rPr>
                <w:rFonts w:ascii="Arial" w:eastAsia="Times New Roman"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eastAsia="Times New Roman"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eastAsia="Times New Roman" w:hAnsi="Arial" w:cs="Arial"/>
                <w:sz w:val="24"/>
                <w:szCs w:val="24"/>
              </w:rPr>
            </w:pPr>
          </w:p>
        </w:tc>
        <w:tc>
          <w:tcPr>
            <w:tcW w:w="1742"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eastAsia="Times New Roman" w:hAnsi="Arial" w:cs="Arial"/>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eastAsia="Times New Roman" w:hAnsi="Arial" w:cs="Arial"/>
                <w:sz w:val="24"/>
                <w:szCs w:val="24"/>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eastAsia="Times New Roman" w:hAnsi="Arial" w:cs="Arial"/>
                <w:sz w:val="24"/>
                <w:szCs w:val="24"/>
              </w:rPr>
            </w:pPr>
          </w:p>
        </w:tc>
        <w:tc>
          <w:tcPr>
            <w:tcW w:w="1223"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1-й год реализации программы</w:t>
            </w:r>
          </w:p>
        </w:tc>
        <w:tc>
          <w:tcPr>
            <w:tcW w:w="1276"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2-й год реализации программы</w:t>
            </w:r>
          </w:p>
        </w:tc>
        <w:tc>
          <w:tcPr>
            <w:tcW w:w="1275"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3-й год реализации программы</w:t>
            </w:r>
          </w:p>
        </w:tc>
        <w:tc>
          <w:tcPr>
            <w:tcW w:w="1327"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val="en-US" w:eastAsia="en-US"/>
              </w:rPr>
              <w:t>n</w:t>
            </w:r>
            <w:r w:rsidRPr="00262E79">
              <w:rPr>
                <w:rFonts w:ascii="Arial" w:hAnsi="Arial" w:cs="Arial"/>
                <w:sz w:val="24"/>
                <w:szCs w:val="24"/>
                <w:lang w:eastAsia="en-US"/>
              </w:rPr>
              <w:t>-й год реализации программы</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eastAsia="Times New Roman" w:hAnsi="Arial" w:cs="Arial"/>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eastAsia="Times New Roman" w:hAnsi="Arial" w:cs="Arial"/>
                <w:sz w:val="24"/>
                <w:szCs w:val="24"/>
              </w:rPr>
            </w:pPr>
          </w:p>
        </w:tc>
      </w:tr>
      <w:tr w:rsidR="00262E79" w:rsidRPr="00262E79" w:rsidTr="00262E79">
        <w:tc>
          <w:tcPr>
            <w:tcW w:w="425"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1</w:t>
            </w:r>
          </w:p>
        </w:tc>
        <w:tc>
          <w:tcPr>
            <w:tcW w:w="1485"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2</w:t>
            </w:r>
          </w:p>
        </w:tc>
        <w:tc>
          <w:tcPr>
            <w:tcW w:w="1351"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3</w:t>
            </w:r>
          </w:p>
        </w:tc>
        <w:tc>
          <w:tcPr>
            <w:tcW w:w="1742"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4</w:t>
            </w:r>
          </w:p>
        </w:tc>
        <w:tc>
          <w:tcPr>
            <w:tcW w:w="1559"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5</w:t>
            </w:r>
          </w:p>
        </w:tc>
        <w:tc>
          <w:tcPr>
            <w:tcW w:w="853"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6</w:t>
            </w:r>
          </w:p>
        </w:tc>
        <w:tc>
          <w:tcPr>
            <w:tcW w:w="1223"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7</w:t>
            </w:r>
          </w:p>
        </w:tc>
        <w:tc>
          <w:tcPr>
            <w:tcW w:w="1276"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8</w:t>
            </w:r>
          </w:p>
        </w:tc>
        <w:tc>
          <w:tcPr>
            <w:tcW w:w="1275"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9</w:t>
            </w:r>
          </w:p>
        </w:tc>
        <w:tc>
          <w:tcPr>
            <w:tcW w:w="1327"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10</w:t>
            </w:r>
          </w:p>
        </w:tc>
        <w:tc>
          <w:tcPr>
            <w:tcW w:w="1842"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11</w:t>
            </w:r>
          </w:p>
        </w:tc>
        <w:tc>
          <w:tcPr>
            <w:tcW w:w="1701"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12</w:t>
            </w:r>
          </w:p>
        </w:tc>
      </w:tr>
      <w:tr w:rsidR="00262E79" w:rsidRPr="00262E79" w:rsidTr="00262E79">
        <w:tc>
          <w:tcPr>
            <w:tcW w:w="425" w:type="dxa"/>
            <w:vMerge w:val="restart"/>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val="en-US" w:eastAsia="en-US"/>
              </w:rPr>
            </w:pPr>
            <w:r w:rsidRPr="00262E79">
              <w:rPr>
                <w:rFonts w:ascii="Arial" w:hAnsi="Arial" w:cs="Arial"/>
                <w:sz w:val="24"/>
                <w:szCs w:val="24"/>
                <w:lang w:eastAsia="en-US"/>
              </w:rPr>
              <w:t>1</w:t>
            </w:r>
          </w:p>
        </w:tc>
        <w:tc>
          <w:tcPr>
            <w:tcW w:w="1485" w:type="dxa"/>
            <w:vMerge w:val="restart"/>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Основное мероприятие 1</w:t>
            </w:r>
          </w:p>
        </w:tc>
        <w:tc>
          <w:tcPr>
            <w:tcW w:w="1351" w:type="dxa"/>
            <w:vMerge w:val="restart"/>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742"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Итого</w:t>
            </w:r>
          </w:p>
        </w:tc>
        <w:tc>
          <w:tcPr>
            <w:tcW w:w="1559"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85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701" w:type="dxa"/>
            <w:vMerge w:val="restart"/>
            <w:tcBorders>
              <w:top w:val="single" w:sz="4" w:space="0" w:color="auto"/>
              <w:left w:val="single" w:sz="4" w:space="0" w:color="auto"/>
              <w:right w:val="single" w:sz="4" w:space="0" w:color="auto"/>
            </w:tcBorders>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Х</w:t>
            </w:r>
          </w:p>
        </w:tc>
      </w:tr>
      <w:tr w:rsidR="00262E79" w:rsidRPr="00262E79" w:rsidTr="00262E79">
        <w:tc>
          <w:tcPr>
            <w:tcW w:w="425" w:type="dxa"/>
            <w:vMerge/>
            <w:tcBorders>
              <w:top w:val="single" w:sz="4" w:space="0" w:color="auto"/>
              <w:left w:val="single" w:sz="4" w:space="0" w:color="auto"/>
              <w:bottom w:val="single" w:sz="4" w:space="0" w:color="auto"/>
              <w:right w:val="single" w:sz="4" w:space="0" w:color="auto"/>
            </w:tcBorders>
            <w:vAlign w:val="center"/>
          </w:tcPr>
          <w:p w:rsidR="00262E79" w:rsidRPr="00262E79" w:rsidRDefault="00262E79" w:rsidP="00262E79">
            <w:pPr>
              <w:spacing w:after="0" w:line="240" w:lineRule="auto"/>
              <w:jc w:val="center"/>
              <w:rPr>
                <w:rFonts w:ascii="Arial" w:eastAsia="Times New Roman"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tcPr>
          <w:p w:rsidR="00262E79" w:rsidRPr="00262E79" w:rsidRDefault="00262E79" w:rsidP="00262E79">
            <w:pPr>
              <w:spacing w:after="0" w:line="240" w:lineRule="auto"/>
              <w:rPr>
                <w:rFonts w:ascii="Arial" w:eastAsia="Times New Roman"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tcPr>
          <w:p w:rsidR="00262E79" w:rsidRPr="00262E79" w:rsidRDefault="00262E79" w:rsidP="00262E79">
            <w:pPr>
              <w:spacing w:after="0" w:line="240" w:lineRule="auto"/>
              <w:rPr>
                <w:rFonts w:ascii="Arial" w:eastAsia="Times New Roman"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 xml:space="preserve">Средства бюджета городского округа Лобня </w:t>
            </w:r>
          </w:p>
        </w:tc>
        <w:tc>
          <w:tcPr>
            <w:tcW w:w="1559"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85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r>
      <w:tr w:rsidR="00262E79" w:rsidRPr="00262E79" w:rsidTr="00262E79">
        <w:tc>
          <w:tcPr>
            <w:tcW w:w="425"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jc w:val="center"/>
              <w:rPr>
                <w:rFonts w:ascii="Arial" w:eastAsia="Times New Roman"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eastAsia="Times New Roman"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eastAsia="Times New Roman"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 xml:space="preserve">Средства </w:t>
            </w:r>
            <w:r w:rsidRPr="00262E79">
              <w:rPr>
                <w:rFonts w:ascii="Arial" w:hAnsi="Arial" w:cs="Arial"/>
                <w:sz w:val="24"/>
                <w:szCs w:val="24"/>
                <w:lang w:eastAsia="en-US"/>
              </w:rPr>
              <w:lastRenderedPageBreak/>
              <w:t>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85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r>
      <w:tr w:rsidR="00262E79" w:rsidRPr="00262E79" w:rsidTr="00262E79">
        <w:tc>
          <w:tcPr>
            <w:tcW w:w="425"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jc w:val="center"/>
              <w:rPr>
                <w:rFonts w:ascii="Arial" w:eastAsia="Times New Roman"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eastAsia="Times New Roman"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eastAsia="Times New Roman"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85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r>
      <w:tr w:rsidR="00262E79" w:rsidRPr="00262E79" w:rsidTr="00262E79">
        <w:tc>
          <w:tcPr>
            <w:tcW w:w="425"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jc w:val="center"/>
              <w:rPr>
                <w:rFonts w:ascii="Arial" w:eastAsia="Times New Roman"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eastAsia="Times New Roman"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eastAsia="Times New Roman"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Внебюджетные средства</w:t>
            </w:r>
          </w:p>
        </w:tc>
        <w:tc>
          <w:tcPr>
            <w:tcW w:w="1559"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85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701" w:type="dxa"/>
            <w:vMerge/>
            <w:tcBorders>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r>
      <w:tr w:rsidR="00262E79" w:rsidRPr="00262E79" w:rsidTr="00262E79">
        <w:tc>
          <w:tcPr>
            <w:tcW w:w="425" w:type="dxa"/>
            <w:vMerge w:val="restart"/>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1.1</w:t>
            </w:r>
          </w:p>
        </w:tc>
        <w:tc>
          <w:tcPr>
            <w:tcW w:w="1485" w:type="dxa"/>
            <w:vMerge w:val="restart"/>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Мероприятие 1</w:t>
            </w:r>
          </w:p>
        </w:tc>
        <w:tc>
          <w:tcPr>
            <w:tcW w:w="1351" w:type="dxa"/>
            <w:vMerge w:val="restart"/>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742"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Итого</w:t>
            </w:r>
          </w:p>
        </w:tc>
        <w:tc>
          <w:tcPr>
            <w:tcW w:w="1559"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85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701" w:type="dxa"/>
            <w:vMerge w:val="restart"/>
            <w:tcBorders>
              <w:top w:val="single" w:sz="4" w:space="0" w:color="auto"/>
              <w:left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r>
      <w:tr w:rsidR="00262E79" w:rsidRPr="00262E79" w:rsidTr="00262E79">
        <w:tc>
          <w:tcPr>
            <w:tcW w:w="425"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jc w:val="center"/>
              <w:rPr>
                <w:rFonts w:ascii="Arial" w:eastAsia="Times New Roman"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eastAsia="Times New Roman"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eastAsia="Times New Roman"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 xml:space="preserve">Средства бюджета городского округа Лобня </w:t>
            </w:r>
          </w:p>
        </w:tc>
        <w:tc>
          <w:tcPr>
            <w:tcW w:w="1559"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85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r>
      <w:tr w:rsidR="00262E79" w:rsidRPr="00262E79" w:rsidTr="00262E79">
        <w:tc>
          <w:tcPr>
            <w:tcW w:w="425"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jc w:val="center"/>
              <w:rPr>
                <w:rFonts w:ascii="Arial" w:eastAsia="Times New Roman"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eastAsia="Times New Roman"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eastAsia="Times New Roman"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85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r>
      <w:tr w:rsidR="00262E79" w:rsidRPr="00262E79" w:rsidTr="00262E79">
        <w:trPr>
          <w:cantSplit/>
        </w:trPr>
        <w:tc>
          <w:tcPr>
            <w:tcW w:w="425" w:type="dxa"/>
            <w:vMerge w:val="restart"/>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spacing w:after="0" w:line="240" w:lineRule="auto"/>
              <w:jc w:val="center"/>
              <w:rPr>
                <w:rFonts w:ascii="Arial" w:hAnsi="Arial" w:cs="Arial"/>
                <w:sz w:val="24"/>
                <w:szCs w:val="24"/>
              </w:rPr>
            </w:pPr>
            <w:r w:rsidRPr="00262E79">
              <w:rPr>
                <w:rFonts w:ascii="Arial" w:hAnsi="Arial" w:cs="Arial"/>
                <w:sz w:val="24"/>
                <w:szCs w:val="24"/>
              </w:rPr>
              <w:t>1.2</w:t>
            </w:r>
          </w:p>
        </w:tc>
        <w:tc>
          <w:tcPr>
            <w:tcW w:w="1485" w:type="dxa"/>
            <w:vMerge w:val="restart"/>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spacing w:after="0" w:line="240" w:lineRule="auto"/>
              <w:rPr>
                <w:rFonts w:ascii="Arial" w:hAnsi="Arial" w:cs="Arial"/>
                <w:sz w:val="24"/>
                <w:szCs w:val="24"/>
              </w:rPr>
            </w:pPr>
            <w:r w:rsidRPr="00262E79">
              <w:rPr>
                <w:rFonts w:ascii="Arial" w:hAnsi="Arial" w:cs="Arial"/>
                <w:sz w:val="24"/>
                <w:szCs w:val="24"/>
              </w:rPr>
              <w:t>Мероприятие 2</w:t>
            </w:r>
          </w:p>
        </w:tc>
        <w:tc>
          <w:tcPr>
            <w:tcW w:w="1351" w:type="dxa"/>
            <w:vMerge w:val="restart"/>
            <w:tcBorders>
              <w:top w:val="single" w:sz="4" w:space="0" w:color="auto"/>
              <w:left w:val="single" w:sz="4" w:space="0" w:color="auto"/>
              <w:bottom w:val="single" w:sz="4" w:space="0" w:color="auto"/>
              <w:right w:val="single" w:sz="4" w:space="0" w:color="auto"/>
            </w:tcBorders>
          </w:tcPr>
          <w:p w:rsidR="00262E79" w:rsidRPr="00262E79" w:rsidRDefault="00262E79" w:rsidP="00262E79">
            <w:pPr>
              <w:spacing w:after="0" w:line="240" w:lineRule="auto"/>
              <w:rPr>
                <w:rFonts w:ascii="Arial"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Итого</w:t>
            </w:r>
          </w:p>
        </w:tc>
        <w:tc>
          <w:tcPr>
            <w:tcW w:w="1559"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85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701" w:type="dxa"/>
            <w:vMerge w:val="restart"/>
            <w:tcBorders>
              <w:top w:val="single" w:sz="4" w:space="0" w:color="auto"/>
              <w:left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r>
      <w:tr w:rsidR="00262E79" w:rsidRPr="00262E79" w:rsidTr="00262E79">
        <w:trPr>
          <w:cantSplit/>
        </w:trPr>
        <w:tc>
          <w:tcPr>
            <w:tcW w:w="425"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jc w:val="center"/>
              <w:rPr>
                <w:rFonts w:ascii="Arial"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 xml:space="preserve">Средства бюджета городского округа Лобня </w:t>
            </w:r>
          </w:p>
        </w:tc>
        <w:tc>
          <w:tcPr>
            <w:tcW w:w="1559"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85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r>
      <w:tr w:rsidR="00262E79" w:rsidRPr="00262E79" w:rsidTr="00262E79">
        <w:trPr>
          <w:cantSplit/>
        </w:trPr>
        <w:tc>
          <w:tcPr>
            <w:tcW w:w="425"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jc w:val="center"/>
              <w:rPr>
                <w:rFonts w:ascii="Arial"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85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r>
      <w:tr w:rsidR="00262E79" w:rsidRPr="00262E79" w:rsidTr="00262E79">
        <w:tc>
          <w:tcPr>
            <w:tcW w:w="425" w:type="dxa"/>
            <w:vMerge w:val="restart"/>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val="en-US" w:eastAsia="en-US"/>
              </w:rPr>
            </w:pPr>
            <w:r w:rsidRPr="00262E79">
              <w:rPr>
                <w:rFonts w:ascii="Arial" w:hAnsi="Arial" w:cs="Arial"/>
                <w:sz w:val="24"/>
                <w:szCs w:val="24"/>
                <w:lang w:val="en-US" w:eastAsia="en-US"/>
              </w:rPr>
              <w:t>2</w:t>
            </w:r>
          </w:p>
        </w:tc>
        <w:tc>
          <w:tcPr>
            <w:tcW w:w="1485" w:type="dxa"/>
            <w:vMerge w:val="restart"/>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Основное мероприятие 2</w:t>
            </w:r>
          </w:p>
        </w:tc>
        <w:tc>
          <w:tcPr>
            <w:tcW w:w="1351" w:type="dxa"/>
            <w:vMerge w:val="restart"/>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742"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Итого</w:t>
            </w:r>
          </w:p>
        </w:tc>
        <w:tc>
          <w:tcPr>
            <w:tcW w:w="1559"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85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701" w:type="dxa"/>
            <w:vMerge w:val="restart"/>
            <w:tcBorders>
              <w:top w:val="single" w:sz="4" w:space="0" w:color="auto"/>
              <w:left w:val="single" w:sz="4" w:space="0" w:color="auto"/>
              <w:right w:val="single" w:sz="4" w:space="0" w:color="auto"/>
            </w:tcBorders>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Х</w:t>
            </w:r>
          </w:p>
        </w:tc>
      </w:tr>
      <w:tr w:rsidR="00262E79" w:rsidRPr="00262E79" w:rsidTr="00262E79">
        <w:tc>
          <w:tcPr>
            <w:tcW w:w="425" w:type="dxa"/>
            <w:vMerge/>
            <w:tcBorders>
              <w:top w:val="single" w:sz="4" w:space="0" w:color="auto"/>
              <w:left w:val="single" w:sz="4" w:space="0" w:color="auto"/>
              <w:bottom w:val="single" w:sz="4" w:space="0" w:color="auto"/>
              <w:right w:val="single" w:sz="4" w:space="0" w:color="auto"/>
            </w:tcBorders>
            <w:vAlign w:val="center"/>
          </w:tcPr>
          <w:p w:rsidR="00262E79" w:rsidRPr="00262E79" w:rsidRDefault="00262E79" w:rsidP="00262E79">
            <w:pPr>
              <w:spacing w:after="0" w:line="240" w:lineRule="auto"/>
              <w:jc w:val="center"/>
              <w:rPr>
                <w:rFonts w:ascii="Arial" w:eastAsia="Times New Roman"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tcPr>
          <w:p w:rsidR="00262E79" w:rsidRPr="00262E79" w:rsidRDefault="00262E79" w:rsidP="00262E79">
            <w:pPr>
              <w:spacing w:after="0" w:line="240" w:lineRule="auto"/>
              <w:rPr>
                <w:rFonts w:ascii="Arial" w:eastAsia="Times New Roman"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tcPr>
          <w:p w:rsidR="00262E79" w:rsidRPr="00262E79" w:rsidRDefault="00262E79" w:rsidP="00262E79">
            <w:pPr>
              <w:spacing w:after="0" w:line="240" w:lineRule="auto"/>
              <w:rPr>
                <w:rFonts w:ascii="Arial" w:eastAsia="Times New Roman"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 xml:space="preserve">Средства бюджета городского округа Лобня </w:t>
            </w:r>
          </w:p>
        </w:tc>
        <w:tc>
          <w:tcPr>
            <w:tcW w:w="1559"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85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r>
      <w:tr w:rsidR="00262E79" w:rsidRPr="00262E79" w:rsidTr="00262E79">
        <w:tc>
          <w:tcPr>
            <w:tcW w:w="425"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jc w:val="center"/>
              <w:rPr>
                <w:rFonts w:ascii="Arial" w:eastAsia="Times New Roman"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eastAsia="Times New Roman"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eastAsia="Times New Roman"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85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r>
      <w:tr w:rsidR="00262E79" w:rsidRPr="00262E79" w:rsidTr="00262E79">
        <w:tc>
          <w:tcPr>
            <w:tcW w:w="425"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jc w:val="center"/>
              <w:rPr>
                <w:rFonts w:ascii="Arial" w:eastAsia="Times New Roman"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eastAsia="Times New Roman"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eastAsia="Times New Roman"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85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701" w:type="dxa"/>
            <w:vMerge/>
            <w:tcBorders>
              <w:left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r>
      <w:tr w:rsidR="00262E79" w:rsidRPr="00262E79" w:rsidTr="00262E79">
        <w:tc>
          <w:tcPr>
            <w:tcW w:w="425"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jc w:val="center"/>
              <w:rPr>
                <w:rFonts w:ascii="Arial" w:eastAsia="Times New Roman" w:hAnsi="Arial" w:cs="Arial"/>
                <w:sz w:val="24"/>
                <w:szCs w:val="2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eastAsia="Times New Roman" w:hAnsi="Arial" w:cs="Arial"/>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262E79" w:rsidRPr="00262E79" w:rsidRDefault="00262E79" w:rsidP="00262E79">
            <w:pPr>
              <w:spacing w:after="0" w:line="240" w:lineRule="auto"/>
              <w:rPr>
                <w:rFonts w:ascii="Arial" w:eastAsia="Times New Roman" w:hAnsi="Arial" w:cs="Arial"/>
                <w:sz w:val="24"/>
                <w:szCs w:val="24"/>
              </w:rPr>
            </w:pPr>
          </w:p>
        </w:tc>
        <w:tc>
          <w:tcPr>
            <w:tcW w:w="1742"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Внебюджетные средства</w:t>
            </w:r>
          </w:p>
        </w:tc>
        <w:tc>
          <w:tcPr>
            <w:tcW w:w="1559"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85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701" w:type="dxa"/>
            <w:vMerge/>
            <w:tcBorders>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r>
      <w:tr w:rsidR="00262E79" w:rsidRPr="00262E79" w:rsidTr="00262E79">
        <w:tc>
          <w:tcPr>
            <w:tcW w:w="425"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jc w:val="center"/>
              <w:rPr>
                <w:rFonts w:ascii="Arial" w:hAnsi="Arial" w:cs="Arial"/>
                <w:sz w:val="24"/>
                <w:szCs w:val="24"/>
                <w:lang w:eastAsia="en-US"/>
              </w:rPr>
            </w:pPr>
            <w:r w:rsidRPr="00262E79">
              <w:rPr>
                <w:rFonts w:ascii="Arial" w:hAnsi="Arial" w:cs="Arial"/>
                <w:sz w:val="24"/>
                <w:szCs w:val="24"/>
                <w:lang w:eastAsia="en-US"/>
              </w:rPr>
              <w:t>...</w:t>
            </w:r>
          </w:p>
        </w:tc>
        <w:tc>
          <w:tcPr>
            <w:tcW w:w="1485"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w:t>
            </w:r>
          </w:p>
        </w:tc>
        <w:tc>
          <w:tcPr>
            <w:tcW w:w="1351"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742" w:type="dxa"/>
            <w:tcBorders>
              <w:top w:val="single" w:sz="4" w:space="0" w:color="auto"/>
              <w:left w:val="single" w:sz="4" w:space="0" w:color="auto"/>
              <w:bottom w:val="single" w:sz="4" w:space="0" w:color="auto"/>
              <w:right w:val="single" w:sz="4" w:space="0" w:color="auto"/>
            </w:tcBorders>
            <w:hideMark/>
          </w:tcPr>
          <w:p w:rsidR="00262E79" w:rsidRPr="00262E79" w:rsidRDefault="00262E79" w:rsidP="00262E79">
            <w:pPr>
              <w:pStyle w:val="ConsPlusNormal"/>
              <w:rPr>
                <w:rFonts w:ascii="Arial" w:hAnsi="Arial" w:cs="Arial"/>
                <w:sz w:val="24"/>
                <w:szCs w:val="24"/>
                <w:lang w:eastAsia="en-US"/>
              </w:rPr>
            </w:pPr>
            <w:r w:rsidRPr="00262E79">
              <w:rPr>
                <w:rFonts w:ascii="Arial" w:hAnsi="Arial" w:cs="Arial"/>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85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327"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262E79" w:rsidRPr="00262E79" w:rsidRDefault="00262E79" w:rsidP="00262E79">
            <w:pPr>
              <w:pStyle w:val="ConsPlusNormal"/>
              <w:rPr>
                <w:rFonts w:ascii="Arial" w:hAnsi="Arial" w:cs="Arial"/>
                <w:sz w:val="24"/>
                <w:szCs w:val="24"/>
                <w:lang w:eastAsia="en-US"/>
              </w:rPr>
            </w:pPr>
          </w:p>
        </w:tc>
      </w:tr>
    </w:tbl>
    <w:p w:rsidR="00262E79" w:rsidRPr="00262E79" w:rsidRDefault="00262E79" w:rsidP="00262E79">
      <w:pPr>
        <w:spacing w:after="0"/>
        <w:jc w:val="right"/>
        <w:rPr>
          <w:rFonts w:ascii="Arial" w:hAnsi="Arial" w:cs="Arial"/>
          <w:sz w:val="24"/>
          <w:szCs w:val="24"/>
        </w:rPr>
      </w:pPr>
      <w:r w:rsidRPr="00262E79">
        <w:rPr>
          <w:rFonts w:ascii="Arial" w:hAnsi="Arial" w:cs="Arial"/>
          <w:sz w:val="24"/>
          <w:szCs w:val="24"/>
        </w:rPr>
        <w:t xml:space="preserve"> ».</w:t>
      </w:r>
    </w:p>
    <w:p w:rsidR="00262E79" w:rsidRPr="00262E79" w:rsidRDefault="00262E79" w:rsidP="00262E79">
      <w:pPr>
        <w:spacing w:after="0" w:line="240" w:lineRule="auto"/>
        <w:ind w:left="9923"/>
        <w:contextualSpacing/>
        <w:jc w:val="both"/>
        <w:rPr>
          <w:rFonts w:ascii="Arial" w:hAnsi="Arial" w:cs="Arial"/>
          <w:sz w:val="24"/>
          <w:szCs w:val="24"/>
        </w:rPr>
      </w:pPr>
      <w:r w:rsidRPr="00262E79">
        <w:rPr>
          <w:rFonts w:ascii="Arial" w:hAnsi="Arial" w:cs="Arial"/>
          <w:sz w:val="24"/>
          <w:szCs w:val="24"/>
        </w:rPr>
        <w:br w:type="page"/>
      </w:r>
    </w:p>
    <w:p w:rsidR="00262E79" w:rsidRPr="00262E79" w:rsidRDefault="00262E79" w:rsidP="00262E79">
      <w:pPr>
        <w:pStyle w:val="ConsPlusNormal"/>
        <w:ind w:firstLine="540"/>
        <w:rPr>
          <w:rFonts w:ascii="Arial" w:hAnsi="Arial" w:cs="Arial"/>
          <w:sz w:val="24"/>
          <w:szCs w:val="24"/>
        </w:rPr>
        <w:sectPr w:rsidR="00262E79" w:rsidRPr="00262E79" w:rsidSect="00262E79">
          <w:headerReference w:type="default" r:id="rId9"/>
          <w:pgSz w:w="16838" w:h="11906" w:orient="landscape"/>
          <w:pgMar w:top="1134" w:right="567" w:bottom="1134" w:left="1134" w:header="709" w:footer="709" w:gutter="0"/>
          <w:pgNumType w:start="1"/>
          <w:cols w:space="708"/>
          <w:titlePg/>
          <w:docGrid w:linePitch="360"/>
        </w:sectPr>
      </w:pPr>
    </w:p>
    <w:p w:rsidR="00262E79" w:rsidRPr="00262E79" w:rsidRDefault="00262E79" w:rsidP="00262E79">
      <w:pPr>
        <w:spacing w:after="0" w:line="240" w:lineRule="auto"/>
        <w:ind w:left="11340"/>
        <w:contextualSpacing/>
        <w:jc w:val="both"/>
        <w:rPr>
          <w:rFonts w:ascii="Arial" w:hAnsi="Arial" w:cs="Arial"/>
          <w:sz w:val="24"/>
          <w:szCs w:val="24"/>
        </w:rPr>
      </w:pPr>
      <w:r w:rsidRPr="00262E79">
        <w:rPr>
          <w:rFonts w:ascii="Arial" w:hAnsi="Arial" w:cs="Arial"/>
          <w:sz w:val="24"/>
          <w:szCs w:val="24"/>
        </w:rPr>
        <w:lastRenderedPageBreak/>
        <w:t>Приложение 5</w:t>
      </w:r>
    </w:p>
    <w:p w:rsidR="00262E79" w:rsidRPr="00262E79" w:rsidRDefault="00262E79" w:rsidP="00262E79">
      <w:pPr>
        <w:spacing w:after="0" w:line="240" w:lineRule="auto"/>
        <w:ind w:left="11340"/>
        <w:contextualSpacing/>
        <w:rPr>
          <w:rFonts w:ascii="Arial" w:hAnsi="Arial" w:cs="Arial"/>
          <w:sz w:val="24"/>
          <w:szCs w:val="24"/>
        </w:rPr>
      </w:pPr>
      <w:r w:rsidRPr="00262E79">
        <w:rPr>
          <w:rFonts w:ascii="Arial" w:hAnsi="Arial" w:cs="Arial"/>
          <w:sz w:val="24"/>
          <w:szCs w:val="24"/>
        </w:rPr>
        <w:t>к Порядку</w:t>
      </w:r>
    </w:p>
    <w:p w:rsidR="00262E79" w:rsidRPr="00262E79" w:rsidRDefault="00262E79" w:rsidP="00262E79">
      <w:pPr>
        <w:spacing w:after="0" w:line="240" w:lineRule="auto"/>
        <w:ind w:left="11340"/>
        <w:contextualSpacing/>
        <w:rPr>
          <w:rFonts w:ascii="Arial" w:hAnsi="Arial" w:cs="Arial"/>
          <w:sz w:val="24"/>
          <w:szCs w:val="24"/>
        </w:rPr>
      </w:pPr>
    </w:p>
    <w:p w:rsidR="00262E79" w:rsidRPr="00262E79" w:rsidRDefault="00262E79" w:rsidP="00262E79">
      <w:pPr>
        <w:spacing w:after="0" w:line="240" w:lineRule="auto"/>
        <w:ind w:left="9923"/>
        <w:contextualSpacing/>
        <w:rPr>
          <w:rFonts w:ascii="Arial" w:hAnsi="Arial" w:cs="Arial"/>
          <w:sz w:val="24"/>
          <w:szCs w:val="24"/>
        </w:rPr>
      </w:pPr>
    </w:p>
    <w:p w:rsidR="00262E79" w:rsidRPr="00262E79" w:rsidRDefault="00262E79" w:rsidP="00262E79">
      <w:pPr>
        <w:pStyle w:val="ConsPlusNormal"/>
        <w:ind w:left="9923"/>
        <w:jc w:val="both"/>
        <w:rPr>
          <w:rFonts w:ascii="Arial" w:hAnsi="Arial" w:cs="Arial"/>
          <w:sz w:val="24"/>
          <w:szCs w:val="24"/>
        </w:rPr>
      </w:pPr>
    </w:p>
    <w:p w:rsidR="00262E79" w:rsidRPr="00262E79" w:rsidRDefault="00262E79" w:rsidP="00262E79">
      <w:pPr>
        <w:pStyle w:val="ConsPlusNormal"/>
        <w:ind w:left="10773"/>
        <w:jc w:val="right"/>
        <w:rPr>
          <w:rFonts w:ascii="Arial" w:hAnsi="Arial" w:cs="Arial"/>
          <w:sz w:val="24"/>
          <w:szCs w:val="24"/>
        </w:rPr>
      </w:pPr>
      <w:r w:rsidRPr="00262E79">
        <w:rPr>
          <w:rFonts w:ascii="Arial" w:hAnsi="Arial" w:cs="Arial"/>
          <w:sz w:val="24"/>
          <w:szCs w:val="24"/>
        </w:rPr>
        <w:t>Форма 1</w:t>
      </w:r>
    </w:p>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Адресный перечень объектов строительства (реконструкции)</w:t>
      </w:r>
    </w:p>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 xml:space="preserve">муниципальной собственности городского округа Лобня, финансирование которых </w:t>
      </w:r>
    </w:p>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 xml:space="preserve">предусмотрено мероприятием __________________________________ </w:t>
      </w:r>
    </w:p>
    <w:p w:rsidR="00262E79" w:rsidRPr="00262E79" w:rsidRDefault="00262E79" w:rsidP="00262E79">
      <w:pPr>
        <w:pStyle w:val="ConsPlusNormal"/>
        <w:ind w:left="8789"/>
        <w:rPr>
          <w:rFonts w:ascii="Arial" w:hAnsi="Arial" w:cs="Arial"/>
          <w:sz w:val="24"/>
          <w:szCs w:val="24"/>
        </w:rPr>
      </w:pPr>
      <w:r w:rsidRPr="00262E79">
        <w:rPr>
          <w:rFonts w:ascii="Arial" w:hAnsi="Arial" w:cs="Arial"/>
          <w:sz w:val="24"/>
          <w:szCs w:val="24"/>
        </w:rPr>
        <w:t>(номер, наименование мероприятия)</w:t>
      </w:r>
    </w:p>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подпрограммы _____________________________________</w:t>
      </w:r>
      <w:hyperlink r:id="rId10" w:history="1">
        <w:r w:rsidRPr="00262E79">
          <w:rPr>
            <w:rFonts w:ascii="Arial" w:hAnsi="Arial" w:cs="Arial"/>
            <w:sz w:val="24"/>
            <w:szCs w:val="24"/>
          </w:rPr>
          <w:t>*</w:t>
        </w:r>
      </w:hyperlink>
    </w:p>
    <w:p w:rsidR="00262E79" w:rsidRPr="00262E79" w:rsidRDefault="00262E79" w:rsidP="00262E79">
      <w:pPr>
        <w:pStyle w:val="ConsPlusNormal"/>
        <w:ind w:left="7088"/>
        <w:rPr>
          <w:rFonts w:ascii="Arial" w:hAnsi="Arial" w:cs="Arial"/>
          <w:sz w:val="24"/>
          <w:szCs w:val="24"/>
        </w:rPr>
      </w:pPr>
      <w:r w:rsidRPr="00262E79">
        <w:rPr>
          <w:rFonts w:ascii="Arial" w:hAnsi="Arial" w:cs="Arial"/>
          <w:sz w:val="24"/>
          <w:szCs w:val="24"/>
        </w:rPr>
        <w:t>(наименование подпрограммы)</w:t>
      </w:r>
    </w:p>
    <w:p w:rsidR="00262E79" w:rsidRPr="00262E79" w:rsidRDefault="00262E79" w:rsidP="00262E79">
      <w:pPr>
        <w:pStyle w:val="ConsPlusNormal"/>
        <w:jc w:val="center"/>
        <w:rPr>
          <w:rFonts w:ascii="Arial" w:hAnsi="Arial" w:cs="Arial"/>
          <w:sz w:val="24"/>
          <w:szCs w:val="24"/>
        </w:rPr>
      </w:pPr>
    </w:p>
    <w:p w:rsidR="00262E79" w:rsidRPr="00262E79" w:rsidRDefault="00262E79" w:rsidP="00262E79">
      <w:pPr>
        <w:pStyle w:val="ConsPlusNormal"/>
        <w:jc w:val="both"/>
        <w:rPr>
          <w:rFonts w:ascii="Arial" w:hAnsi="Arial" w:cs="Arial"/>
          <w:sz w:val="24"/>
          <w:szCs w:val="24"/>
        </w:rPr>
      </w:pPr>
    </w:p>
    <w:tbl>
      <w:tblPr>
        <w:tblW w:w="1601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2410"/>
        <w:gridCol w:w="1559"/>
        <w:gridCol w:w="1701"/>
        <w:gridCol w:w="1418"/>
        <w:gridCol w:w="1417"/>
        <w:gridCol w:w="1418"/>
        <w:gridCol w:w="709"/>
        <w:gridCol w:w="708"/>
        <w:gridCol w:w="709"/>
        <w:gridCol w:w="851"/>
        <w:gridCol w:w="1336"/>
        <w:gridCol w:w="1357"/>
      </w:tblGrid>
      <w:tr w:rsidR="00262E79" w:rsidRPr="00262E79" w:rsidTr="00262E79">
        <w:tc>
          <w:tcPr>
            <w:tcW w:w="426" w:type="dxa"/>
            <w:vMerge w:val="restart"/>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N п/п</w:t>
            </w:r>
          </w:p>
        </w:tc>
        <w:tc>
          <w:tcPr>
            <w:tcW w:w="2410" w:type="dxa"/>
            <w:vMerge w:val="restart"/>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Направление инвестирования, наименование объекта, адрес объекта, сведения о государственной регистрации права собственности</w:t>
            </w:r>
          </w:p>
        </w:tc>
        <w:tc>
          <w:tcPr>
            <w:tcW w:w="1559" w:type="dxa"/>
            <w:vMerge w:val="restart"/>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Годы строительства/ реконструкции объектов государственной собственности</w:t>
            </w:r>
          </w:p>
        </w:tc>
        <w:tc>
          <w:tcPr>
            <w:tcW w:w="1701" w:type="dxa"/>
            <w:vMerge w:val="restart"/>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Мощность/прирост мощности объекта (кв. метр, погонный метр, место, койко-место и т.д.)</w:t>
            </w:r>
          </w:p>
        </w:tc>
        <w:tc>
          <w:tcPr>
            <w:tcW w:w="1418" w:type="dxa"/>
            <w:vMerge w:val="restart"/>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Предельная стоимость объекта, тыс. руб.</w:t>
            </w:r>
          </w:p>
        </w:tc>
        <w:tc>
          <w:tcPr>
            <w:tcW w:w="1417" w:type="dxa"/>
            <w:vMerge w:val="restart"/>
          </w:tcPr>
          <w:p w:rsidR="00262E79" w:rsidRPr="00262E79" w:rsidRDefault="00262E79" w:rsidP="00262E79">
            <w:pPr>
              <w:pStyle w:val="ConsPlusNormal"/>
              <w:jc w:val="center"/>
              <w:rPr>
                <w:rFonts w:ascii="Arial" w:hAnsi="Arial" w:cs="Arial"/>
                <w:sz w:val="24"/>
                <w:szCs w:val="24"/>
              </w:rPr>
            </w:pPr>
            <w:proofErr w:type="spellStart"/>
            <w:r w:rsidRPr="00262E79">
              <w:rPr>
                <w:rFonts w:ascii="Arial" w:hAnsi="Arial" w:cs="Arial"/>
                <w:sz w:val="24"/>
                <w:szCs w:val="24"/>
              </w:rPr>
              <w:t>Профинансиро</w:t>
            </w:r>
            <w:proofErr w:type="spellEnd"/>
          </w:p>
          <w:p w:rsidR="00262E79" w:rsidRPr="00262E79" w:rsidRDefault="00262E79" w:rsidP="00262E79">
            <w:pPr>
              <w:pStyle w:val="ConsPlusNormal"/>
              <w:jc w:val="center"/>
              <w:rPr>
                <w:rFonts w:ascii="Arial" w:hAnsi="Arial" w:cs="Arial"/>
                <w:sz w:val="24"/>
                <w:szCs w:val="24"/>
              </w:rPr>
            </w:pPr>
            <w:proofErr w:type="spellStart"/>
            <w:r w:rsidRPr="00262E79">
              <w:rPr>
                <w:rFonts w:ascii="Arial" w:hAnsi="Arial" w:cs="Arial"/>
                <w:sz w:val="24"/>
                <w:szCs w:val="24"/>
              </w:rPr>
              <w:t>вано</w:t>
            </w:r>
            <w:proofErr w:type="spellEnd"/>
            <w:r w:rsidRPr="00262E79">
              <w:rPr>
                <w:rFonts w:ascii="Arial" w:hAnsi="Arial" w:cs="Arial"/>
                <w:sz w:val="24"/>
                <w:szCs w:val="24"/>
              </w:rPr>
              <w:t xml:space="preserve"> на </w:t>
            </w:r>
            <w:proofErr w:type="gramStart"/>
            <w:r w:rsidRPr="00262E79">
              <w:rPr>
                <w:rFonts w:ascii="Arial" w:hAnsi="Arial" w:cs="Arial"/>
                <w:sz w:val="24"/>
                <w:szCs w:val="24"/>
              </w:rPr>
              <w:t>01.01._</w:t>
            </w:r>
            <w:proofErr w:type="gramEnd"/>
            <w:r w:rsidRPr="00262E79">
              <w:rPr>
                <w:rFonts w:ascii="Arial" w:hAnsi="Arial" w:cs="Arial"/>
                <w:sz w:val="24"/>
                <w:szCs w:val="24"/>
              </w:rPr>
              <w:t>___</w:t>
            </w:r>
            <w:hyperlink r:id="rId11" w:history="1">
              <w:r w:rsidRPr="00262E79">
                <w:rPr>
                  <w:rFonts w:ascii="Arial" w:hAnsi="Arial" w:cs="Arial"/>
                  <w:sz w:val="24"/>
                  <w:szCs w:val="24"/>
                </w:rPr>
                <w:t>**</w:t>
              </w:r>
            </w:hyperlink>
            <w:r w:rsidRPr="00262E79">
              <w:rPr>
                <w:rFonts w:ascii="Arial" w:hAnsi="Arial" w:cs="Arial"/>
                <w:sz w:val="24"/>
                <w:szCs w:val="24"/>
              </w:rPr>
              <w:t>, тыс. руб.</w:t>
            </w:r>
          </w:p>
        </w:tc>
        <w:tc>
          <w:tcPr>
            <w:tcW w:w="1418" w:type="dxa"/>
            <w:vMerge w:val="restart"/>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Источники финансирования</w:t>
            </w:r>
          </w:p>
        </w:tc>
        <w:tc>
          <w:tcPr>
            <w:tcW w:w="2977" w:type="dxa"/>
            <w:gridSpan w:val="4"/>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Финансирование, тыс. рублей</w:t>
            </w:r>
          </w:p>
        </w:tc>
        <w:tc>
          <w:tcPr>
            <w:tcW w:w="1336" w:type="dxa"/>
            <w:vMerge w:val="restart"/>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Остаток сметной стоимости до ввода в эксплуатацию, тыс. руб.</w:t>
            </w:r>
          </w:p>
        </w:tc>
        <w:tc>
          <w:tcPr>
            <w:tcW w:w="1357" w:type="dxa"/>
            <w:vMerge w:val="restart"/>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Наименование главного распорядителя средств бюджета Московской области</w:t>
            </w:r>
          </w:p>
        </w:tc>
      </w:tr>
      <w:tr w:rsidR="00262E79" w:rsidRPr="00262E79" w:rsidTr="00262E79">
        <w:trPr>
          <w:trHeight w:val="1219"/>
        </w:trPr>
        <w:tc>
          <w:tcPr>
            <w:tcW w:w="426" w:type="dxa"/>
            <w:vMerge/>
          </w:tcPr>
          <w:p w:rsidR="00262E79" w:rsidRPr="00262E79" w:rsidRDefault="00262E79" w:rsidP="00262E79">
            <w:pPr>
              <w:rPr>
                <w:rFonts w:ascii="Arial" w:hAnsi="Arial" w:cs="Arial"/>
                <w:sz w:val="24"/>
                <w:szCs w:val="24"/>
              </w:rPr>
            </w:pPr>
          </w:p>
        </w:tc>
        <w:tc>
          <w:tcPr>
            <w:tcW w:w="2410" w:type="dxa"/>
            <w:vMerge/>
          </w:tcPr>
          <w:p w:rsidR="00262E79" w:rsidRPr="00262E79" w:rsidRDefault="00262E79" w:rsidP="00262E79">
            <w:pPr>
              <w:rPr>
                <w:rFonts w:ascii="Arial" w:hAnsi="Arial" w:cs="Arial"/>
                <w:sz w:val="24"/>
                <w:szCs w:val="24"/>
              </w:rPr>
            </w:pPr>
          </w:p>
        </w:tc>
        <w:tc>
          <w:tcPr>
            <w:tcW w:w="1559" w:type="dxa"/>
            <w:vMerge/>
          </w:tcPr>
          <w:p w:rsidR="00262E79" w:rsidRPr="00262E79" w:rsidRDefault="00262E79" w:rsidP="00262E79">
            <w:pPr>
              <w:rPr>
                <w:rFonts w:ascii="Arial" w:hAnsi="Arial" w:cs="Arial"/>
                <w:sz w:val="24"/>
                <w:szCs w:val="24"/>
              </w:rPr>
            </w:pPr>
          </w:p>
        </w:tc>
        <w:tc>
          <w:tcPr>
            <w:tcW w:w="1701" w:type="dxa"/>
            <w:vMerge/>
          </w:tcPr>
          <w:p w:rsidR="00262E79" w:rsidRPr="00262E79" w:rsidRDefault="00262E79" w:rsidP="00262E79">
            <w:pPr>
              <w:rPr>
                <w:rFonts w:ascii="Arial" w:hAnsi="Arial" w:cs="Arial"/>
                <w:sz w:val="24"/>
                <w:szCs w:val="24"/>
              </w:rPr>
            </w:pPr>
          </w:p>
        </w:tc>
        <w:tc>
          <w:tcPr>
            <w:tcW w:w="1418" w:type="dxa"/>
            <w:vMerge/>
          </w:tcPr>
          <w:p w:rsidR="00262E79" w:rsidRPr="00262E79" w:rsidRDefault="00262E79" w:rsidP="00262E79">
            <w:pPr>
              <w:rPr>
                <w:rFonts w:ascii="Arial" w:hAnsi="Arial" w:cs="Arial"/>
                <w:sz w:val="24"/>
                <w:szCs w:val="24"/>
              </w:rPr>
            </w:pPr>
          </w:p>
        </w:tc>
        <w:tc>
          <w:tcPr>
            <w:tcW w:w="1417" w:type="dxa"/>
            <w:vMerge/>
          </w:tcPr>
          <w:p w:rsidR="00262E79" w:rsidRPr="00262E79" w:rsidRDefault="00262E79" w:rsidP="00262E79">
            <w:pPr>
              <w:rPr>
                <w:rFonts w:ascii="Arial" w:hAnsi="Arial" w:cs="Arial"/>
                <w:sz w:val="24"/>
                <w:szCs w:val="24"/>
              </w:rPr>
            </w:pPr>
          </w:p>
        </w:tc>
        <w:tc>
          <w:tcPr>
            <w:tcW w:w="1418" w:type="dxa"/>
            <w:vMerge/>
          </w:tcPr>
          <w:p w:rsidR="00262E79" w:rsidRPr="00262E79" w:rsidRDefault="00262E79" w:rsidP="00262E79">
            <w:pPr>
              <w:rPr>
                <w:rFonts w:ascii="Arial" w:hAnsi="Arial" w:cs="Arial"/>
                <w:sz w:val="24"/>
                <w:szCs w:val="24"/>
              </w:rPr>
            </w:pPr>
          </w:p>
        </w:tc>
        <w:tc>
          <w:tcPr>
            <w:tcW w:w="709" w:type="dxa"/>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Всего</w:t>
            </w:r>
          </w:p>
        </w:tc>
        <w:tc>
          <w:tcPr>
            <w:tcW w:w="708" w:type="dxa"/>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1 год</w:t>
            </w:r>
          </w:p>
        </w:tc>
        <w:tc>
          <w:tcPr>
            <w:tcW w:w="709" w:type="dxa"/>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2 год</w:t>
            </w:r>
          </w:p>
        </w:tc>
        <w:tc>
          <w:tcPr>
            <w:tcW w:w="851" w:type="dxa"/>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n-й год</w:t>
            </w:r>
          </w:p>
        </w:tc>
        <w:tc>
          <w:tcPr>
            <w:tcW w:w="1336" w:type="dxa"/>
            <w:vMerge/>
          </w:tcPr>
          <w:p w:rsidR="00262E79" w:rsidRPr="00262E79" w:rsidRDefault="00262E79" w:rsidP="00262E79">
            <w:pPr>
              <w:rPr>
                <w:rFonts w:ascii="Arial" w:hAnsi="Arial" w:cs="Arial"/>
                <w:sz w:val="24"/>
                <w:szCs w:val="24"/>
              </w:rPr>
            </w:pPr>
          </w:p>
        </w:tc>
        <w:tc>
          <w:tcPr>
            <w:tcW w:w="1357" w:type="dxa"/>
            <w:vMerge/>
          </w:tcPr>
          <w:p w:rsidR="00262E79" w:rsidRPr="00262E79" w:rsidRDefault="00262E79" w:rsidP="00262E79">
            <w:pPr>
              <w:rPr>
                <w:rFonts w:ascii="Arial" w:hAnsi="Arial" w:cs="Arial"/>
                <w:sz w:val="24"/>
                <w:szCs w:val="24"/>
              </w:rPr>
            </w:pPr>
          </w:p>
        </w:tc>
      </w:tr>
      <w:tr w:rsidR="00262E79" w:rsidRPr="00262E79" w:rsidTr="00262E79">
        <w:tc>
          <w:tcPr>
            <w:tcW w:w="426" w:type="dxa"/>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lastRenderedPageBreak/>
              <w:t>1</w:t>
            </w:r>
          </w:p>
        </w:tc>
        <w:tc>
          <w:tcPr>
            <w:tcW w:w="2410" w:type="dxa"/>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2</w:t>
            </w:r>
          </w:p>
        </w:tc>
        <w:tc>
          <w:tcPr>
            <w:tcW w:w="1559" w:type="dxa"/>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3</w:t>
            </w:r>
          </w:p>
        </w:tc>
        <w:tc>
          <w:tcPr>
            <w:tcW w:w="1701" w:type="dxa"/>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4</w:t>
            </w:r>
          </w:p>
        </w:tc>
        <w:tc>
          <w:tcPr>
            <w:tcW w:w="1418" w:type="dxa"/>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5</w:t>
            </w:r>
          </w:p>
        </w:tc>
        <w:tc>
          <w:tcPr>
            <w:tcW w:w="1417" w:type="dxa"/>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6</w:t>
            </w:r>
          </w:p>
        </w:tc>
        <w:tc>
          <w:tcPr>
            <w:tcW w:w="1418" w:type="dxa"/>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7</w:t>
            </w:r>
          </w:p>
        </w:tc>
        <w:tc>
          <w:tcPr>
            <w:tcW w:w="709" w:type="dxa"/>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8</w:t>
            </w:r>
          </w:p>
        </w:tc>
        <w:tc>
          <w:tcPr>
            <w:tcW w:w="708" w:type="dxa"/>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9</w:t>
            </w:r>
          </w:p>
        </w:tc>
        <w:tc>
          <w:tcPr>
            <w:tcW w:w="709" w:type="dxa"/>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10</w:t>
            </w:r>
          </w:p>
        </w:tc>
        <w:tc>
          <w:tcPr>
            <w:tcW w:w="851" w:type="dxa"/>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11</w:t>
            </w:r>
          </w:p>
        </w:tc>
        <w:tc>
          <w:tcPr>
            <w:tcW w:w="1336" w:type="dxa"/>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12</w:t>
            </w:r>
          </w:p>
        </w:tc>
        <w:tc>
          <w:tcPr>
            <w:tcW w:w="1357" w:type="dxa"/>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13</w:t>
            </w:r>
          </w:p>
        </w:tc>
      </w:tr>
      <w:tr w:rsidR="00262E79" w:rsidRPr="00262E79" w:rsidTr="00262E79">
        <w:tc>
          <w:tcPr>
            <w:tcW w:w="426" w:type="dxa"/>
            <w:vMerge w:val="restart"/>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1.</w:t>
            </w:r>
          </w:p>
        </w:tc>
        <w:tc>
          <w:tcPr>
            <w:tcW w:w="2410" w:type="dxa"/>
            <w:vMerge w:val="restart"/>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Объект 1</w:t>
            </w:r>
          </w:p>
        </w:tc>
        <w:tc>
          <w:tcPr>
            <w:tcW w:w="1559" w:type="dxa"/>
            <w:vMerge w:val="restart"/>
          </w:tcPr>
          <w:p w:rsidR="00262E79" w:rsidRPr="00262E79" w:rsidRDefault="00262E79" w:rsidP="00262E79">
            <w:pPr>
              <w:pStyle w:val="ConsPlusNormal"/>
              <w:rPr>
                <w:rFonts w:ascii="Arial" w:hAnsi="Arial" w:cs="Arial"/>
                <w:sz w:val="24"/>
                <w:szCs w:val="24"/>
              </w:rPr>
            </w:pPr>
          </w:p>
        </w:tc>
        <w:tc>
          <w:tcPr>
            <w:tcW w:w="1701" w:type="dxa"/>
            <w:vMerge w:val="restart"/>
          </w:tcPr>
          <w:p w:rsidR="00262E79" w:rsidRPr="00262E79" w:rsidRDefault="00262E79" w:rsidP="00262E79">
            <w:pPr>
              <w:pStyle w:val="ConsPlusNormal"/>
              <w:rPr>
                <w:rFonts w:ascii="Arial" w:hAnsi="Arial" w:cs="Arial"/>
                <w:sz w:val="24"/>
                <w:szCs w:val="24"/>
              </w:rPr>
            </w:pPr>
          </w:p>
        </w:tc>
        <w:tc>
          <w:tcPr>
            <w:tcW w:w="1418" w:type="dxa"/>
            <w:vMerge w:val="restart"/>
          </w:tcPr>
          <w:p w:rsidR="00262E79" w:rsidRPr="00262E79" w:rsidRDefault="00262E79" w:rsidP="00262E79">
            <w:pPr>
              <w:pStyle w:val="ConsPlusNormal"/>
              <w:rPr>
                <w:rFonts w:ascii="Arial" w:hAnsi="Arial" w:cs="Arial"/>
                <w:sz w:val="24"/>
                <w:szCs w:val="24"/>
              </w:rPr>
            </w:pPr>
          </w:p>
        </w:tc>
        <w:tc>
          <w:tcPr>
            <w:tcW w:w="1417" w:type="dxa"/>
            <w:vMerge w:val="restart"/>
          </w:tcPr>
          <w:p w:rsidR="00262E79" w:rsidRPr="00262E79" w:rsidRDefault="00262E79" w:rsidP="00262E79">
            <w:pPr>
              <w:pStyle w:val="ConsPlusNormal"/>
              <w:rPr>
                <w:rFonts w:ascii="Arial" w:hAnsi="Arial" w:cs="Arial"/>
                <w:sz w:val="24"/>
                <w:szCs w:val="24"/>
              </w:rPr>
            </w:pPr>
          </w:p>
        </w:tc>
        <w:tc>
          <w:tcPr>
            <w:tcW w:w="1418" w:type="dxa"/>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Итого</w:t>
            </w:r>
          </w:p>
        </w:tc>
        <w:tc>
          <w:tcPr>
            <w:tcW w:w="709" w:type="dxa"/>
          </w:tcPr>
          <w:p w:rsidR="00262E79" w:rsidRPr="00262E79" w:rsidRDefault="00262E79" w:rsidP="00262E79">
            <w:pPr>
              <w:pStyle w:val="ConsPlusNormal"/>
              <w:rPr>
                <w:rFonts w:ascii="Arial" w:hAnsi="Arial" w:cs="Arial"/>
                <w:sz w:val="24"/>
                <w:szCs w:val="24"/>
              </w:rPr>
            </w:pPr>
          </w:p>
        </w:tc>
        <w:tc>
          <w:tcPr>
            <w:tcW w:w="708" w:type="dxa"/>
          </w:tcPr>
          <w:p w:rsidR="00262E79" w:rsidRPr="00262E79" w:rsidRDefault="00262E79" w:rsidP="00262E79">
            <w:pPr>
              <w:pStyle w:val="ConsPlusNormal"/>
              <w:rPr>
                <w:rFonts w:ascii="Arial" w:hAnsi="Arial" w:cs="Arial"/>
                <w:sz w:val="24"/>
                <w:szCs w:val="24"/>
              </w:rPr>
            </w:pPr>
          </w:p>
        </w:tc>
        <w:tc>
          <w:tcPr>
            <w:tcW w:w="709" w:type="dxa"/>
          </w:tcPr>
          <w:p w:rsidR="00262E79" w:rsidRPr="00262E79" w:rsidRDefault="00262E79" w:rsidP="00262E79">
            <w:pPr>
              <w:pStyle w:val="ConsPlusNormal"/>
              <w:rPr>
                <w:rFonts w:ascii="Arial" w:hAnsi="Arial" w:cs="Arial"/>
                <w:sz w:val="24"/>
                <w:szCs w:val="24"/>
              </w:rPr>
            </w:pPr>
          </w:p>
        </w:tc>
        <w:tc>
          <w:tcPr>
            <w:tcW w:w="851" w:type="dxa"/>
          </w:tcPr>
          <w:p w:rsidR="00262E79" w:rsidRPr="00262E79" w:rsidRDefault="00262E79" w:rsidP="00262E79">
            <w:pPr>
              <w:pStyle w:val="ConsPlusNormal"/>
              <w:rPr>
                <w:rFonts w:ascii="Arial" w:hAnsi="Arial" w:cs="Arial"/>
                <w:sz w:val="24"/>
                <w:szCs w:val="24"/>
              </w:rPr>
            </w:pPr>
          </w:p>
        </w:tc>
        <w:tc>
          <w:tcPr>
            <w:tcW w:w="1336" w:type="dxa"/>
          </w:tcPr>
          <w:p w:rsidR="00262E79" w:rsidRPr="00262E79" w:rsidRDefault="00262E79" w:rsidP="00262E79">
            <w:pPr>
              <w:pStyle w:val="ConsPlusNormal"/>
              <w:rPr>
                <w:rFonts w:ascii="Arial" w:hAnsi="Arial" w:cs="Arial"/>
                <w:sz w:val="24"/>
                <w:szCs w:val="24"/>
              </w:rPr>
            </w:pPr>
          </w:p>
        </w:tc>
        <w:tc>
          <w:tcPr>
            <w:tcW w:w="1357" w:type="dxa"/>
          </w:tcPr>
          <w:p w:rsidR="00262E79" w:rsidRPr="00262E79" w:rsidRDefault="00262E79" w:rsidP="00262E79">
            <w:pPr>
              <w:pStyle w:val="ConsPlusNormal"/>
              <w:rPr>
                <w:rFonts w:ascii="Arial" w:hAnsi="Arial" w:cs="Arial"/>
                <w:sz w:val="24"/>
                <w:szCs w:val="24"/>
              </w:rPr>
            </w:pPr>
          </w:p>
        </w:tc>
      </w:tr>
      <w:tr w:rsidR="00262E79" w:rsidRPr="00262E79" w:rsidTr="00262E79">
        <w:tc>
          <w:tcPr>
            <w:tcW w:w="426" w:type="dxa"/>
            <w:vMerge/>
          </w:tcPr>
          <w:p w:rsidR="00262E79" w:rsidRPr="00262E79" w:rsidRDefault="00262E79" w:rsidP="00262E79">
            <w:pPr>
              <w:rPr>
                <w:rFonts w:ascii="Arial" w:hAnsi="Arial" w:cs="Arial"/>
                <w:sz w:val="24"/>
                <w:szCs w:val="24"/>
              </w:rPr>
            </w:pPr>
          </w:p>
        </w:tc>
        <w:tc>
          <w:tcPr>
            <w:tcW w:w="2410" w:type="dxa"/>
            <w:vMerge/>
          </w:tcPr>
          <w:p w:rsidR="00262E79" w:rsidRPr="00262E79" w:rsidRDefault="00262E79" w:rsidP="00262E79">
            <w:pPr>
              <w:rPr>
                <w:rFonts w:ascii="Arial" w:hAnsi="Arial" w:cs="Arial"/>
                <w:sz w:val="24"/>
                <w:szCs w:val="24"/>
              </w:rPr>
            </w:pPr>
          </w:p>
        </w:tc>
        <w:tc>
          <w:tcPr>
            <w:tcW w:w="1559" w:type="dxa"/>
            <w:vMerge/>
          </w:tcPr>
          <w:p w:rsidR="00262E79" w:rsidRPr="00262E79" w:rsidRDefault="00262E79" w:rsidP="00262E79">
            <w:pPr>
              <w:rPr>
                <w:rFonts w:ascii="Arial" w:hAnsi="Arial" w:cs="Arial"/>
                <w:sz w:val="24"/>
                <w:szCs w:val="24"/>
              </w:rPr>
            </w:pPr>
          </w:p>
        </w:tc>
        <w:tc>
          <w:tcPr>
            <w:tcW w:w="1701" w:type="dxa"/>
            <w:vMerge/>
          </w:tcPr>
          <w:p w:rsidR="00262E79" w:rsidRPr="00262E79" w:rsidRDefault="00262E79" w:rsidP="00262E79">
            <w:pPr>
              <w:rPr>
                <w:rFonts w:ascii="Arial" w:hAnsi="Arial" w:cs="Arial"/>
                <w:sz w:val="24"/>
                <w:szCs w:val="24"/>
              </w:rPr>
            </w:pPr>
          </w:p>
        </w:tc>
        <w:tc>
          <w:tcPr>
            <w:tcW w:w="1418" w:type="dxa"/>
            <w:vMerge/>
          </w:tcPr>
          <w:p w:rsidR="00262E79" w:rsidRPr="00262E79" w:rsidRDefault="00262E79" w:rsidP="00262E79">
            <w:pPr>
              <w:rPr>
                <w:rFonts w:ascii="Arial" w:hAnsi="Arial" w:cs="Arial"/>
                <w:sz w:val="24"/>
                <w:szCs w:val="24"/>
              </w:rPr>
            </w:pPr>
          </w:p>
        </w:tc>
        <w:tc>
          <w:tcPr>
            <w:tcW w:w="1417" w:type="dxa"/>
            <w:vMerge/>
          </w:tcPr>
          <w:p w:rsidR="00262E79" w:rsidRPr="00262E79" w:rsidRDefault="00262E79" w:rsidP="00262E79">
            <w:pPr>
              <w:rPr>
                <w:rFonts w:ascii="Arial" w:hAnsi="Arial" w:cs="Arial"/>
                <w:sz w:val="24"/>
                <w:szCs w:val="24"/>
              </w:rPr>
            </w:pPr>
          </w:p>
        </w:tc>
        <w:tc>
          <w:tcPr>
            <w:tcW w:w="1418" w:type="dxa"/>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 xml:space="preserve">Средства бюджета городского </w:t>
            </w:r>
            <w:proofErr w:type="gramStart"/>
            <w:r w:rsidRPr="00262E79">
              <w:rPr>
                <w:rFonts w:ascii="Arial" w:hAnsi="Arial" w:cs="Arial"/>
                <w:sz w:val="24"/>
                <w:szCs w:val="24"/>
              </w:rPr>
              <w:t>округа  Лобня</w:t>
            </w:r>
            <w:proofErr w:type="gramEnd"/>
          </w:p>
        </w:tc>
        <w:tc>
          <w:tcPr>
            <w:tcW w:w="709" w:type="dxa"/>
          </w:tcPr>
          <w:p w:rsidR="00262E79" w:rsidRPr="00262E79" w:rsidRDefault="00262E79" w:rsidP="00262E79">
            <w:pPr>
              <w:pStyle w:val="ConsPlusNormal"/>
              <w:rPr>
                <w:rFonts w:ascii="Arial" w:hAnsi="Arial" w:cs="Arial"/>
                <w:sz w:val="24"/>
                <w:szCs w:val="24"/>
              </w:rPr>
            </w:pPr>
          </w:p>
        </w:tc>
        <w:tc>
          <w:tcPr>
            <w:tcW w:w="708" w:type="dxa"/>
          </w:tcPr>
          <w:p w:rsidR="00262E79" w:rsidRPr="00262E79" w:rsidRDefault="00262E79" w:rsidP="00262E79">
            <w:pPr>
              <w:pStyle w:val="ConsPlusNormal"/>
              <w:rPr>
                <w:rFonts w:ascii="Arial" w:hAnsi="Arial" w:cs="Arial"/>
                <w:sz w:val="24"/>
                <w:szCs w:val="24"/>
              </w:rPr>
            </w:pPr>
          </w:p>
        </w:tc>
        <w:tc>
          <w:tcPr>
            <w:tcW w:w="709" w:type="dxa"/>
          </w:tcPr>
          <w:p w:rsidR="00262E79" w:rsidRPr="00262E79" w:rsidRDefault="00262E79" w:rsidP="00262E79">
            <w:pPr>
              <w:pStyle w:val="ConsPlusNormal"/>
              <w:rPr>
                <w:rFonts w:ascii="Arial" w:hAnsi="Arial" w:cs="Arial"/>
                <w:sz w:val="24"/>
                <w:szCs w:val="24"/>
              </w:rPr>
            </w:pPr>
          </w:p>
        </w:tc>
        <w:tc>
          <w:tcPr>
            <w:tcW w:w="851" w:type="dxa"/>
          </w:tcPr>
          <w:p w:rsidR="00262E79" w:rsidRPr="00262E79" w:rsidRDefault="00262E79" w:rsidP="00262E79">
            <w:pPr>
              <w:pStyle w:val="ConsPlusNormal"/>
              <w:rPr>
                <w:rFonts w:ascii="Arial" w:hAnsi="Arial" w:cs="Arial"/>
                <w:sz w:val="24"/>
                <w:szCs w:val="24"/>
              </w:rPr>
            </w:pPr>
          </w:p>
        </w:tc>
        <w:tc>
          <w:tcPr>
            <w:tcW w:w="1336" w:type="dxa"/>
          </w:tcPr>
          <w:p w:rsidR="00262E79" w:rsidRPr="00262E79" w:rsidRDefault="00262E79" w:rsidP="00262E79">
            <w:pPr>
              <w:pStyle w:val="ConsPlusNormal"/>
              <w:rPr>
                <w:rFonts w:ascii="Arial" w:hAnsi="Arial" w:cs="Arial"/>
                <w:sz w:val="24"/>
                <w:szCs w:val="24"/>
              </w:rPr>
            </w:pPr>
          </w:p>
        </w:tc>
        <w:tc>
          <w:tcPr>
            <w:tcW w:w="1357" w:type="dxa"/>
          </w:tcPr>
          <w:p w:rsidR="00262E79" w:rsidRPr="00262E79" w:rsidRDefault="00262E79" w:rsidP="00262E79">
            <w:pPr>
              <w:pStyle w:val="ConsPlusNormal"/>
              <w:rPr>
                <w:rFonts w:ascii="Arial" w:hAnsi="Arial" w:cs="Arial"/>
                <w:sz w:val="24"/>
                <w:szCs w:val="24"/>
              </w:rPr>
            </w:pPr>
          </w:p>
        </w:tc>
      </w:tr>
      <w:tr w:rsidR="00262E79" w:rsidRPr="00262E79" w:rsidTr="00262E79">
        <w:tc>
          <w:tcPr>
            <w:tcW w:w="426" w:type="dxa"/>
            <w:vMerge/>
          </w:tcPr>
          <w:p w:rsidR="00262E79" w:rsidRPr="00262E79" w:rsidRDefault="00262E79" w:rsidP="00262E79">
            <w:pPr>
              <w:rPr>
                <w:rFonts w:ascii="Arial" w:hAnsi="Arial" w:cs="Arial"/>
                <w:sz w:val="24"/>
                <w:szCs w:val="24"/>
              </w:rPr>
            </w:pPr>
          </w:p>
        </w:tc>
        <w:tc>
          <w:tcPr>
            <w:tcW w:w="2410" w:type="dxa"/>
            <w:vMerge/>
          </w:tcPr>
          <w:p w:rsidR="00262E79" w:rsidRPr="00262E79" w:rsidRDefault="00262E79" w:rsidP="00262E79">
            <w:pPr>
              <w:rPr>
                <w:rFonts w:ascii="Arial" w:hAnsi="Arial" w:cs="Arial"/>
                <w:sz w:val="24"/>
                <w:szCs w:val="24"/>
              </w:rPr>
            </w:pPr>
          </w:p>
        </w:tc>
        <w:tc>
          <w:tcPr>
            <w:tcW w:w="1559" w:type="dxa"/>
            <w:vMerge/>
          </w:tcPr>
          <w:p w:rsidR="00262E79" w:rsidRPr="00262E79" w:rsidRDefault="00262E79" w:rsidP="00262E79">
            <w:pPr>
              <w:rPr>
                <w:rFonts w:ascii="Arial" w:hAnsi="Arial" w:cs="Arial"/>
                <w:sz w:val="24"/>
                <w:szCs w:val="24"/>
              </w:rPr>
            </w:pPr>
          </w:p>
        </w:tc>
        <w:tc>
          <w:tcPr>
            <w:tcW w:w="1701" w:type="dxa"/>
            <w:vMerge/>
          </w:tcPr>
          <w:p w:rsidR="00262E79" w:rsidRPr="00262E79" w:rsidRDefault="00262E79" w:rsidP="00262E79">
            <w:pPr>
              <w:rPr>
                <w:rFonts w:ascii="Arial" w:hAnsi="Arial" w:cs="Arial"/>
                <w:sz w:val="24"/>
                <w:szCs w:val="24"/>
              </w:rPr>
            </w:pPr>
          </w:p>
        </w:tc>
        <w:tc>
          <w:tcPr>
            <w:tcW w:w="1418" w:type="dxa"/>
            <w:vMerge/>
          </w:tcPr>
          <w:p w:rsidR="00262E79" w:rsidRPr="00262E79" w:rsidRDefault="00262E79" w:rsidP="00262E79">
            <w:pPr>
              <w:rPr>
                <w:rFonts w:ascii="Arial" w:hAnsi="Arial" w:cs="Arial"/>
                <w:sz w:val="24"/>
                <w:szCs w:val="24"/>
              </w:rPr>
            </w:pPr>
          </w:p>
        </w:tc>
        <w:tc>
          <w:tcPr>
            <w:tcW w:w="1417" w:type="dxa"/>
            <w:vMerge/>
          </w:tcPr>
          <w:p w:rsidR="00262E79" w:rsidRPr="00262E79" w:rsidRDefault="00262E79" w:rsidP="00262E79">
            <w:pPr>
              <w:rPr>
                <w:rFonts w:ascii="Arial" w:hAnsi="Arial" w:cs="Arial"/>
                <w:sz w:val="24"/>
                <w:szCs w:val="24"/>
              </w:rPr>
            </w:pPr>
          </w:p>
        </w:tc>
        <w:tc>
          <w:tcPr>
            <w:tcW w:w="1418" w:type="dxa"/>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Средства бюджета Московской области</w:t>
            </w:r>
          </w:p>
        </w:tc>
        <w:tc>
          <w:tcPr>
            <w:tcW w:w="709" w:type="dxa"/>
          </w:tcPr>
          <w:p w:rsidR="00262E79" w:rsidRPr="00262E79" w:rsidRDefault="00262E79" w:rsidP="00262E79">
            <w:pPr>
              <w:pStyle w:val="ConsPlusNormal"/>
              <w:rPr>
                <w:rFonts w:ascii="Arial" w:hAnsi="Arial" w:cs="Arial"/>
                <w:sz w:val="24"/>
                <w:szCs w:val="24"/>
              </w:rPr>
            </w:pPr>
          </w:p>
        </w:tc>
        <w:tc>
          <w:tcPr>
            <w:tcW w:w="708" w:type="dxa"/>
          </w:tcPr>
          <w:p w:rsidR="00262E79" w:rsidRPr="00262E79" w:rsidRDefault="00262E79" w:rsidP="00262E79">
            <w:pPr>
              <w:pStyle w:val="ConsPlusNormal"/>
              <w:rPr>
                <w:rFonts w:ascii="Arial" w:hAnsi="Arial" w:cs="Arial"/>
                <w:sz w:val="24"/>
                <w:szCs w:val="24"/>
              </w:rPr>
            </w:pPr>
          </w:p>
        </w:tc>
        <w:tc>
          <w:tcPr>
            <w:tcW w:w="709" w:type="dxa"/>
          </w:tcPr>
          <w:p w:rsidR="00262E79" w:rsidRPr="00262E79" w:rsidRDefault="00262E79" w:rsidP="00262E79">
            <w:pPr>
              <w:pStyle w:val="ConsPlusNormal"/>
              <w:rPr>
                <w:rFonts w:ascii="Arial" w:hAnsi="Arial" w:cs="Arial"/>
                <w:sz w:val="24"/>
                <w:szCs w:val="24"/>
              </w:rPr>
            </w:pPr>
          </w:p>
        </w:tc>
        <w:tc>
          <w:tcPr>
            <w:tcW w:w="851" w:type="dxa"/>
          </w:tcPr>
          <w:p w:rsidR="00262E79" w:rsidRPr="00262E79" w:rsidRDefault="00262E79" w:rsidP="00262E79">
            <w:pPr>
              <w:pStyle w:val="ConsPlusNormal"/>
              <w:rPr>
                <w:rFonts w:ascii="Arial" w:hAnsi="Arial" w:cs="Arial"/>
                <w:sz w:val="24"/>
                <w:szCs w:val="24"/>
              </w:rPr>
            </w:pPr>
          </w:p>
        </w:tc>
        <w:tc>
          <w:tcPr>
            <w:tcW w:w="1336" w:type="dxa"/>
          </w:tcPr>
          <w:p w:rsidR="00262E79" w:rsidRPr="00262E79" w:rsidRDefault="00262E79" w:rsidP="00262E79">
            <w:pPr>
              <w:pStyle w:val="ConsPlusNormal"/>
              <w:rPr>
                <w:rFonts w:ascii="Arial" w:hAnsi="Arial" w:cs="Arial"/>
                <w:sz w:val="24"/>
                <w:szCs w:val="24"/>
              </w:rPr>
            </w:pPr>
          </w:p>
        </w:tc>
        <w:tc>
          <w:tcPr>
            <w:tcW w:w="1357" w:type="dxa"/>
          </w:tcPr>
          <w:p w:rsidR="00262E79" w:rsidRPr="00262E79" w:rsidRDefault="00262E79" w:rsidP="00262E79">
            <w:pPr>
              <w:pStyle w:val="ConsPlusNormal"/>
              <w:rPr>
                <w:rFonts w:ascii="Arial" w:hAnsi="Arial" w:cs="Arial"/>
                <w:sz w:val="24"/>
                <w:szCs w:val="24"/>
              </w:rPr>
            </w:pPr>
          </w:p>
        </w:tc>
      </w:tr>
      <w:tr w:rsidR="00262E79" w:rsidRPr="00262E79" w:rsidTr="00262E79">
        <w:tc>
          <w:tcPr>
            <w:tcW w:w="426" w:type="dxa"/>
            <w:vMerge/>
          </w:tcPr>
          <w:p w:rsidR="00262E79" w:rsidRPr="00262E79" w:rsidRDefault="00262E79" w:rsidP="00262E79">
            <w:pPr>
              <w:rPr>
                <w:rFonts w:ascii="Arial" w:hAnsi="Arial" w:cs="Arial"/>
                <w:sz w:val="24"/>
                <w:szCs w:val="24"/>
              </w:rPr>
            </w:pPr>
          </w:p>
        </w:tc>
        <w:tc>
          <w:tcPr>
            <w:tcW w:w="2410" w:type="dxa"/>
            <w:vMerge/>
          </w:tcPr>
          <w:p w:rsidR="00262E79" w:rsidRPr="00262E79" w:rsidRDefault="00262E79" w:rsidP="00262E79">
            <w:pPr>
              <w:rPr>
                <w:rFonts w:ascii="Arial" w:hAnsi="Arial" w:cs="Arial"/>
                <w:sz w:val="24"/>
                <w:szCs w:val="24"/>
              </w:rPr>
            </w:pPr>
          </w:p>
        </w:tc>
        <w:tc>
          <w:tcPr>
            <w:tcW w:w="1559" w:type="dxa"/>
            <w:vMerge/>
          </w:tcPr>
          <w:p w:rsidR="00262E79" w:rsidRPr="00262E79" w:rsidRDefault="00262E79" w:rsidP="00262E79">
            <w:pPr>
              <w:rPr>
                <w:rFonts w:ascii="Arial" w:hAnsi="Arial" w:cs="Arial"/>
                <w:sz w:val="24"/>
                <w:szCs w:val="24"/>
              </w:rPr>
            </w:pPr>
          </w:p>
        </w:tc>
        <w:tc>
          <w:tcPr>
            <w:tcW w:w="1701" w:type="dxa"/>
            <w:vMerge/>
          </w:tcPr>
          <w:p w:rsidR="00262E79" w:rsidRPr="00262E79" w:rsidRDefault="00262E79" w:rsidP="00262E79">
            <w:pPr>
              <w:rPr>
                <w:rFonts w:ascii="Arial" w:hAnsi="Arial" w:cs="Arial"/>
                <w:sz w:val="24"/>
                <w:szCs w:val="24"/>
              </w:rPr>
            </w:pPr>
          </w:p>
        </w:tc>
        <w:tc>
          <w:tcPr>
            <w:tcW w:w="1418" w:type="dxa"/>
            <w:vMerge/>
          </w:tcPr>
          <w:p w:rsidR="00262E79" w:rsidRPr="00262E79" w:rsidRDefault="00262E79" w:rsidP="00262E79">
            <w:pPr>
              <w:rPr>
                <w:rFonts w:ascii="Arial" w:hAnsi="Arial" w:cs="Arial"/>
                <w:sz w:val="24"/>
                <w:szCs w:val="24"/>
              </w:rPr>
            </w:pPr>
          </w:p>
        </w:tc>
        <w:tc>
          <w:tcPr>
            <w:tcW w:w="1417" w:type="dxa"/>
            <w:vMerge/>
          </w:tcPr>
          <w:p w:rsidR="00262E79" w:rsidRPr="00262E79" w:rsidRDefault="00262E79" w:rsidP="00262E79">
            <w:pPr>
              <w:rPr>
                <w:rFonts w:ascii="Arial" w:hAnsi="Arial" w:cs="Arial"/>
                <w:sz w:val="24"/>
                <w:szCs w:val="24"/>
              </w:rPr>
            </w:pPr>
          </w:p>
        </w:tc>
        <w:tc>
          <w:tcPr>
            <w:tcW w:w="1418" w:type="dxa"/>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Средства федерального бюджета</w:t>
            </w:r>
          </w:p>
        </w:tc>
        <w:tc>
          <w:tcPr>
            <w:tcW w:w="709" w:type="dxa"/>
          </w:tcPr>
          <w:p w:rsidR="00262E79" w:rsidRPr="00262E79" w:rsidRDefault="00262E79" w:rsidP="00262E79">
            <w:pPr>
              <w:pStyle w:val="ConsPlusNormal"/>
              <w:rPr>
                <w:rFonts w:ascii="Arial" w:hAnsi="Arial" w:cs="Arial"/>
                <w:sz w:val="24"/>
                <w:szCs w:val="24"/>
              </w:rPr>
            </w:pPr>
          </w:p>
        </w:tc>
        <w:tc>
          <w:tcPr>
            <w:tcW w:w="708" w:type="dxa"/>
          </w:tcPr>
          <w:p w:rsidR="00262E79" w:rsidRPr="00262E79" w:rsidRDefault="00262E79" w:rsidP="00262E79">
            <w:pPr>
              <w:pStyle w:val="ConsPlusNormal"/>
              <w:rPr>
                <w:rFonts w:ascii="Arial" w:hAnsi="Arial" w:cs="Arial"/>
                <w:sz w:val="24"/>
                <w:szCs w:val="24"/>
              </w:rPr>
            </w:pPr>
          </w:p>
        </w:tc>
        <w:tc>
          <w:tcPr>
            <w:tcW w:w="709" w:type="dxa"/>
          </w:tcPr>
          <w:p w:rsidR="00262E79" w:rsidRPr="00262E79" w:rsidRDefault="00262E79" w:rsidP="00262E79">
            <w:pPr>
              <w:pStyle w:val="ConsPlusNormal"/>
              <w:rPr>
                <w:rFonts w:ascii="Arial" w:hAnsi="Arial" w:cs="Arial"/>
                <w:sz w:val="24"/>
                <w:szCs w:val="24"/>
              </w:rPr>
            </w:pPr>
          </w:p>
        </w:tc>
        <w:tc>
          <w:tcPr>
            <w:tcW w:w="851" w:type="dxa"/>
          </w:tcPr>
          <w:p w:rsidR="00262E79" w:rsidRPr="00262E79" w:rsidRDefault="00262E79" w:rsidP="00262E79">
            <w:pPr>
              <w:pStyle w:val="ConsPlusNormal"/>
              <w:rPr>
                <w:rFonts w:ascii="Arial" w:hAnsi="Arial" w:cs="Arial"/>
                <w:sz w:val="24"/>
                <w:szCs w:val="24"/>
              </w:rPr>
            </w:pPr>
          </w:p>
        </w:tc>
        <w:tc>
          <w:tcPr>
            <w:tcW w:w="1336" w:type="dxa"/>
          </w:tcPr>
          <w:p w:rsidR="00262E79" w:rsidRPr="00262E79" w:rsidRDefault="00262E79" w:rsidP="00262E79">
            <w:pPr>
              <w:pStyle w:val="ConsPlusNormal"/>
              <w:rPr>
                <w:rFonts w:ascii="Arial" w:hAnsi="Arial" w:cs="Arial"/>
                <w:sz w:val="24"/>
                <w:szCs w:val="24"/>
              </w:rPr>
            </w:pPr>
          </w:p>
        </w:tc>
        <w:tc>
          <w:tcPr>
            <w:tcW w:w="1357" w:type="dxa"/>
          </w:tcPr>
          <w:p w:rsidR="00262E79" w:rsidRPr="00262E79" w:rsidRDefault="00262E79" w:rsidP="00262E79">
            <w:pPr>
              <w:pStyle w:val="ConsPlusNormal"/>
              <w:rPr>
                <w:rFonts w:ascii="Arial" w:hAnsi="Arial" w:cs="Arial"/>
                <w:sz w:val="24"/>
                <w:szCs w:val="24"/>
              </w:rPr>
            </w:pPr>
          </w:p>
        </w:tc>
      </w:tr>
      <w:tr w:rsidR="00262E79" w:rsidRPr="00262E79" w:rsidTr="00262E79">
        <w:tc>
          <w:tcPr>
            <w:tcW w:w="426" w:type="dxa"/>
            <w:vMerge/>
          </w:tcPr>
          <w:p w:rsidR="00262E79" w:rsidRPr="00262E79" w:rsidRDefault="00262E79" w:rsidP="00262E79">
            <w:pPr>
              <w:rPr>
                <w:rFonts w:ascii="Arial" w:hAnsi="Arial" w:cs="Arial"/>
                <w:sz w:val="24"/>
                <w:szCs w:val="24"/>
              </w:rPr>
            </w:pPr>
          </w:p>
        </w:tc>
        <w:tc>
          <w:tcPr>
            <w:tcW w:w="2410" w:type="dxa"/>
            <w:vMerge/>
          </w:tcPr>
          <w:p w:rsidR="00262E79" w:rsidRPr="00262E79" w:rsidRDefault="00262E79" w:rsidP="00262E79">
            <w:pPr>
              <w:rPr>
                <w:rFonts w:ascii="Arial" w:hAnsi="Arial" w:cs="Arial"/>
                <w:sz w:val="24"/>
                <w:szCs w:val="24"/>
              </w:rPr>
            </w:pPr>
          </w:p>
        </w:tc>
        <w:tc>
          <w:tcPr>
            <w:tcW w:w="1559" w:type="dxa"/>
            <w:vMerge/>
          </w:tcPr>
          <w:p w:rsidR="00262E79" w:rsidRPr="00262E79" w:rsidRDefault="00262E79" w:rsidP="00262E79">
            <w:pPr>
              <w:rPr>
                <w:rFonts w:ascii="Arial" w:hAnsi="Arial" w:cs="Arial"/>
                <w:sz w:val="24"/>
                <w:szCs w:val="24"/>
              </w:rPr>
            </w:pPr>
          </w:p>
        </w:tc>
        <w:tc>
          <w:tcPr>
            <w:tcW w:w="1701" w:type="dxa"/>
            <w:vMerge/>
          </w:tcPr>
          <w:p w:rsidR="00262E79" w:rsidRPr="00262E79" w:rsidRDefault="00262E79" w:rsidP="00262E79">
            <w:pPr>
              <w:rPr>
                <w:rFonts w:ascii="Arial" w:hAnsi="Arial" w:cs="Arial"/>
                <w:sz w:val="24"/>
                <w:szCs w:val="24"/>
              </w:rPr>
            </w:pPr>
          </w:p>
        </w:tc>
        <w:tc>
          <w:tcPr>
            <w:tcW w:w="1418" w:type="dxa"/>
            <w:vMerge/>
          </w:tcPr>
          <w:p w:rsidR="00262E79" w:rsidRPr="00262E79" w:rsidRDefault="00262E79" w:rsidP="00262E79">
            <w:pPr>
              <w:rPr>
                <w:rFonts w:ascii="Arial" w:hAnsi="Arial" w:cs="Arial"/>
                <w:sz w:val="24"/>
                <w:szCs w:val="24"/>
              </w:rPr>
            </w:pPr>
          </w:p>
        </w:tc>
        <w:tc>
          <w:tcPr>
            <w:tcW w:w="1417" w:type="dxa"/>
            <w:vMerge/>
          </w:tcPr>
          <w:p w:rsidR="00262E79" w:rsidRPr="00262E79" w:rsidRDefault="00262E79" w:rsidP="00262E79">
            <w:pPr>
              <w:rPr>
                <w:rFonts w:ascii="Arial" w:hAnsi="Arial" w:cs="Arial"/>
                <w:sz w:val="24"/>
                <w:szCs w:val="24"/>
              </w:rPr>
            </w:pPr>
          </w:p>
        </w:tc>
        <w:tc>
          <w:tcPr>
            <w:tcW w:w="1418" w:type="dxa"/>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Внебюджетные источники</w:t>
            </w:r>
          </w:p>
        </w:tc>
        <w:tc>
          <w:tcPr>
            <w:tcW w:w="709" w:type="dxa"/>
          </w:tcPr>
          <w:p w:rsidR="00262E79" w:rsidRPr="00262E79" w:rsidRDefault="00262E79" w:rsidP="00262E79">
            <w:pPr>
              <w:pStyle w:val="ConsPlusNormal"/>
              <w:rPr>
                <w:rFonts w:ascii="Arial" w:hAnsi="Arial" w:cs="Arial"/>
                <w:sz w:val="24"/>
                <w:szCs w:val="24"/>
              </w:rPr>
            </w:pPr>
          </w:p>
        </w:tc>
        <w:tc>
          <w:tcPr>
            <w:tcW w:w="708" w:type="dxa"/>
          </w:tcPr>
          <w:p w:rsidR="00262E79" w:rsidRPr="00262E79" w:rsidRDefault="00262E79" w:rsidP="00262E79">
            <w:pPr>
              <w:pStyle w:val="ConsPlusNormal"/>
              <w:rPr>
                <w:rFonts w:ascii="Arial" w:hAnsi="Arial" w:cs="Arial"/>
                <w:sz w:val="24"/>
                <w:szCs w:val="24"/>
              </w:rPr>
            </w:pPr>
          </w:p>
        </w:tc>
        <w:tc>
          <w:tcPr>
            <w:tcW w:w="709" w:type="dxa"/>
          </w:tcPr>
          <w:p w:rsidR="00262E79" w:rsidRPr="00262E79" w:rsidRDefault="00262E79" w:rsidP="00262E79">
            <w:pPr>
              <w:pStyle w:val="ConsPlusNormal"/>
              <w:rPr>
                <w:rFonts w:ascii="Arial" w:hAnsi="Arial" w:cs="Arial"/>
                <w:sz w:val="24"/>
                <w:szCs w:val="24"/>
              </w:rPr>
            </w:pPr>
          </w:p>
        </w:tc>
        <w:tc>
          <w:tcPr>
            <w:tcW w:w="851" w:type="dxa"/>
          </w:tcPr>
          <w:p w:rsidR="00262E79" w:rsidRPr="00262E79" w:rsidRDefault="00262E79" w:rsidP="00262E79">
            <w:pPr>
              <w:pStyle w:val="ConsPlusNormal"/>
              <w:rPr>
                <w:rFonts w:ascii="Arial" w:hAnsi="Arial" w:cs="Arial"/>
                <w:sz w:val="24"/>
                <w:szCs w:val="24"/>
              </w:rPr>
            </w:pPr>
          </w:p>
        </w:tc>
        <w:tc>
          <w:tcPr>
            <w:tcW w:w="1336" w:type="dxa"/>
          </w:tcPr>
          <w:p w:rsidR="00262E79" w:rsidRPr="00262E79" w:rsidRDefault="00262E79" w:rsidP="00262E79">
            <w:pPr>
              <w:pStyle w:val="ConsPlusNormal"/>
              <w:rPr>
                <w:rFonts w:ascii="Arial" w:hAnsi="Arial" w:cs="Arial"/>
                <w:sz w:val="24"/>
                <w:szCs w:val="24"/>
              </w:rPr>
            </w:pPr>
          </w:p>
        </w:tc>
        <w:tc>
          <w:tcPr>
            <w:tcW w:w="1357" w:type="dxa"/>
          </w:tcPr>
          <w:p w:rsidR="00262E79" w:rsidRPr="00262E79" w:rsidRDefault="00262E79" w:rsidP="00262E79">
            <w:pPr>
              <w:pStyle w:val="ConsPlusNormal"/>
              <w:rPr>
                <w:rFonts w:ascii="Arial" w:hAnsi="Arial" w:cs="Arial"/>
                <w:sz w:val="24"/>
                <w:szCs w:val="24"/>
              </w:rPr>
            </w:pPr>
          </w:p>
        </w:tc>
      </w:tr>
      <w:tr w:rsidR="00262E79" w:rsidRPr="00262E79" w:rsidTr="00262E79">
        <w:tc>
          <w:tcPr>
            <w:tcW w:w="426" w:type="dxa"/>
          </w:tcPr>
          <w:p w:rsidR="00262E79" w:rsidRPr="00262E79" w:rsidRDefault="00262E79" w:rsidP="00262E79">
            <w:pPr>
              <w:pStyle w:val="ConsPlusNormal"/>
              <w:rPr>
                <w:rFonts w:ascii="Arial" w:hAnsi="Arial" w:cs="Arial"/>
                <w:sz w:val="24"/>
                <w:szCs w:val="24"/>
              </w:rPr>
            </w:pPr>
          </w:p>
        </w:tc>
        <w:tc>
          <w:tcPr>
            <w:tcW w:w="2410" w:type="dxa"/>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Всего по мероприятию:</w:t>
            </w:r>
          </w:p>
        </w:tc>
        <w:tc>
          <w:tcPr>
            <w:tcW w:w="1559" w:type="dxa"/>
          </w:tcPr>
          <w:p w:rsidR="00262E79" w:rsidRPr="00262E79" w:rsidRDefault="00262E79" w:rsidP="00262E79">
            <w:pPr>
              <w:pStyle w:val="ConsPlusNormal"/>
              <w:rPr>
                <w:rFonts w:ascii="Arial" w:hAnsi="Arial" w:cs="Arial"/>
                <w:sz w:val="24"/>
                <w:szCs w:val="24"/>
              </w:rPr>
            </w:pPr>
          </w:p>
        </w:tc>
        <w:tc>
          <w:tcPr>
            <w:tcW w:w="1701" w:type="dxa"/>
          </w:tcPr>
          <w:p w:rsidR="00262E79" w:rsidRPr="00262E79" w:rsidRDefault="00262E79" w:rsidP="00262E79">
            <w:pPr>
              <w:pStyle w:val="ConsPlusNormal"/>
              <w:rPr>
                <w:rFonts w:ascii="Arial" w:hAnsi="Arial" w:cs="Arial"/>
                <w:sz w:val="24"/>
                <w:szCs w:val="24"/>
              </w:rPr>
            </w:pPr>
          </w:p>
        </w:tc>
        <w:tc>
          <w:tcPr>
            <w:tcW w:w="1418" w:type="dxa"/>
          </w:tcPr>
          <w:p w:rsidR="00262E79" w:rsidRPr="00262E79" w:rsidRDefault="00262E79" w:rsidP="00262E79">
            <w:pPr>
              <w:pStyle w:val="ConsPlusNormal"/>
              <w:rPr>
                <w:rFonts w:ascii="Arial" w:hAnsi="Arial" w:cs="Arial"/>
                <w:sz w:val="24"/>
                <w:szCs w:val="24"/>
              </w:rPr>
            </w:pPr>
          </w:p>
        </w:tc>
        <w:tc>
          <w:tcPr>
            <w:tcW w:w="1417" w:type="dxa"/>
          </w:tcPr>
          <w:p w:rsidR="00262E79" w:rsidRPr="00262E79" w:rsidRDefault="00262E79" w:rsidP="00262E79">
            <w:pPr>
              <w:pStyle w:val="ConsPlusNormal"/>
              <w:rPr>
                <w:rFonts w:ascii="Arial" w:hAnsi="Arial" w:cs="Arial"/>
                <w:sz w:val="24"/>
                <w:szCs w:val="24"/>
              </w:rPr>
            </w:pPr>
          </w:p>
        </w:tc>
        <w:tc>
          <w:tcPr>
            <w:tcW w:w="1418" w:type="dxa"/>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Всего:</w:t>
            </w:r>
          </w:p>
        </w:tc>
        <w:tc>
          <w:tcPr>
            <w:tcW w:w="709" w:type="dxa"/>
          </w:tcPr>
          <w:p w:rsidR="00262E79" w:rsidRPr="00262E79" w:rsidRDefault="00262E79" w:rsidP="00262E79">
            <w:pPr>
              <w:pStyle w:val="ConsPlusNormal"/>
              <w:rPr>
                <w:rFonts w:ascii="Arial" w:hAnsi="Arial" w:cs="Arial"/>
                <w:sz w:val="24"/>
                <w:szCs w:val="24"/>
              </w:rPr>
            </w:pPr>
          </w:p>
        </w:tc>
        <w:tc>
          <w:tcPr>
            <w:tcW w:w="708" w:type="dxa"/>
          </w:tcPr>
          <w:p w:rsidR="00262E79" w:rsidRPr="00262E79" w:rsidRDefault="00262E79" w:rsidP="00262E79">
            <w:pPr>
              <w:pStyle w:val="ConsPlusNormal"/>
              <w:rPr>
                <w:rFonts w:ascii="Arial" w:hAnsi="Arial" w:cs="Arial"/>
                <w:sz w:val="24"/>
                <w:szCs w:val="24"/>
              </w:rPr>
            </w:pPr>
          </w:p>
        </w:tc>
        <w:tc>
          <w:tcPr>
            <w:tcW w:w="709" w:type="dxa"/>
          </w:tcPr>
          <w:p w:rsidR="00262E79" w:rsidRPr="00262E79" w:rsidRDefault="00262E79" w:rsidP="00262E79">
            <w:pPr>
              <w:pStyle w:val="ConsPlusNormal"/>
              <w:rPr>
                <w:rFonts w:ascii="Arial" w:hAnsi="Arial" w:cs="Arial"/>
                <w:sz w:val="24"/>
                <w:szCs w:val="24"/>
              </w:rPr>
            </w:pPr>
          </w:p>
        </w:tc>
        <w:tc>
          <w:tcPr>
            <w:tcW w:w="851" w:type="dxa"/>
          </w:tcPr>
          <w:p w:rsidR="00262E79" w:rsidRPr="00262E79" w:rsidRDefault="00262E79" w:rsidP="00262E79">
            <w:pPr>
              <w:pStyle w:val="ConsPlusNormal"/>
              <w:rPr>
                <w:rFonts w:ascii="Arial" w:hAnsi="Arial" w:cs="Arial"/>
                <w:sz w:val="24"/>
                <w:szCs w:val="24"/>
              </w:rPr>
            </w:pPr>
          </w:p>
        </w:tc>
        <w:tc>
          <w:tcPr>
            <w:tcW w:w="1336" w:type="dxa"/>
          </w:tcPr>
          <w:p w:rsidR="00262E79" w:rsidRPr="00262E79" w:rsidRDefault="00262E79" w:rsidP="00262E79">
            <w:pPr>
              <w:pStyle w:val="ConsPlusNormal"/>
              <w:rPr>
                <w:rFonts w:ascii="Arial" w:hAnsi="Arial" w:cs="Arial"/>
                <w:sz w:val="24"/>
                <w:szCs w:val="24"/>
              </w:rPr>
            </w:pPr>
          </w:p>
        </w:tc>
        <w:tc>
          <w:tcPr>
            <w:tcW w:w="1357" w:type="dxa"/>
          </w:tcPr>
          <w:p w:rsidR="00262E79" w:rsidRPr="00262E79" w:rsidRDefault="00262E79" w:rsidP="00262E79">
            <w:pPr>
              <w:pStyle w:val="ConsPlusNormal"/>
              <w:rPr>
                <w:rFonts w:ascii="Arial" w:hAnsi="Arial" w:cs="Arial"/>
                <w:sz w:val="24"/>
                <w:szCs w:val="24"/>
              </w:rPr>
            </w:pPr>
          </w:p>
        </w:tc>
      </w:tr>
      <w:tr w:rsidR="00262E79" w:rsidRPr="00262E79" w:rsidTr="00262E79">
        <w:tc>
          <w:tcPr>
            <w:tcW w:w="426" w:type="dxa"/>
          </w:tcPr>
          <w:p w:rsidR="00262E79" w:rsidRPr="00262E79" w:rsidRDefault="00262E79" w:rsidP="00262E79">
            <w:pPr>
              <w:pStyle w:val="ConsPlusNormal"/>
              <w:rPr>
                <w:rFonts w:ascii="Arial" w:hAnsi="Arial" w:cs="Arial"/>
                <w:sz w:val="24"/>
                <w:szCs w:val="24"/>
              </w:rPr>
            </w:pPr>
          </w:p>
        </w:tc>
        <w:tc>
          <w:tcPr>
            <w:tcW w:w="2410" w:type="dxa"/>
          </w:tcPr>
          <w:p w:rsidR="00262E79" w:rsidRPr="00262E79" w:rsidRDefault="00262E79" w:rsidP="00262E79">
            <w:pPr>
              <w:pStyle w:val="ConsPlusNormal"/>
              <w:rPr>
                <w:rFonts w:ascii="Arial" w:hAnsi="Arial" w:cs="Arial"/>
                <w:sz w:val="24"/>
                <w:szCs w:val="24"/>
              </w:rPr>
            </w:pPr>
          </w:p>
        </w:tc>
        <w:tc>
          <w:tcPr>
            <w:tcW w:w="1559" w:type="dxa"/>
          </w:tcPr>
          <w:p w:rsidR="00262E79" w:rsidRPr="00262E79" w:rsidRDefault="00262E79" w:rsidP="00262E79">
            <w:pPr>
              <w:pStyle w:val="ConsPlusNormal"/>
              <w:rPr>
                <w:rFonts w:ascii="Arial" w:hAnsi="Arial" w:cs="Arial"/>
                <w:sz w:val="24"/>
                <w:szCs w:val="24"/>
              </w:rPr>
            </w:pPr>
          </w:p>
        </w:tc>
        <w:tc>
          <w:tcPr>
            <w:tcW w:w="1701" w:type="dxa"/>
          </w:tcPr>
          <w:p w:rsidR="00262E79" w:rsidRPr="00262E79" w:rsidRDefault="00262E79" w:rsidP="00262E79">
            <w:pPr>
              <w:pStyle w:val="ConsPlusNormal"/>
              <w:rPr>
                <w:rFonts w:ascii="Arial" w:hAnsi="Arial" w:cs="Arial"/>
                <w:sz w:val="24"/>
                <w:szCs w:val="24"/>
              </w:rPr>
            </w:pPr>
          </w:p>
        </w:tc>
        <w:tc>
          <w:tcPr>
            <w:tcW w:w="1418" w:type="dxa"/>
          </w:tcPr>
          <w:p w:rsidR="00262E79" w:rsidRPr="00262E79" w:rsidRDefault="00262E79" w:rsidP="00262E79">
            <w:pPr>
              <w:pStyle w:val="ConsPlusNormal"/>
              <w:rPr>
                <w:rFonts w:ascii="Arial" w:hAnsi="Arial" w:cs="Arial"/>
                <w:sz w:val="24"/>
                <w:szCs w:val="24"/>
              </w:rPr>
            </w:pPr>
          </w:p>
        </w:tc>
        <w:tc>
          <w:tcPr>
            <w:tcW w:w="1417" w:type="dxa"/>
          </w:tcPr>
          <w:p w:rsidR="00262E79" w:rsidRPr="00262E79" w:rsidRDefault="00262E79" w:rsidP="00262E79">
            <w:pPr>
              <w:pStyle w:val="ConsPlusNormal"/>
              <w:rPr>
                <w:rFonts w:ascii="Arial" w:hAnsi="Arial" w:cs="Arial"/>
                <w:sz w:val="24"/>
                <w:szCs w:val="24"/>
              </w:rPr>
            </w:pPr>
          </w:p>
        </w:tc>
        <w:tc>
          <w:tcPr>
            <w:tcW w:w="1418" w:type="dxa"/>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 xml:space="preserve">Средства бюджета городского </w:t>
            </w:r>
            <w:proofErr w:type="gramStart"/>
            <w:r w:rsidRPr="00262E79">
              <w:rPr>
                <w:rFonts w:ascii="Arial" w:hAnsi="Arial" w:cs="Arial"/>
                <w:sz w:val="24"/>
                <w:szCs w:val="24"/>
              </w:rPr>
              <w:t>округа  Лобня</w:t>
            </w:r>
            <w:proofErr w:type="gramEnd"/>
          </w:p>
        </w:tc>
        <w:tc>
          <w:tcPr>
            <w:tcW w:w="709" w:type="dxa"/>
          </w:tcPr>
          <w:p w:rsidR="00262E79" w:rsidRPr="00262E79" w:rsidRDefault="00262E79" w:rsidP="00262E79">
            <w:pPr>
              <w:pStyle w:val="ConsPlusNormal"/>
              <w:rPr>
                <w:rFonts w:ascii="Arial" w:hAnsi="Arial" w:cs="Arial"/>
                <w:sz w:val="24"/>
                <w:szCs w:val="24"/>
              </w:rPr>
            </w:pPr>
          </w:p>
        </w:tc>
        <w:tc>
          <w:tcPr>
            <w:tcW w:w="708" w:type="dxa"/>
          </w:tcPr>
          <w:p w:rsidR="00262E79" w:rsidRPr="00262E79" w:rsidRDefault="00262E79" w:rsidP="00262E79">
            <w:pPr>
              <w:pStyle w:val="ConsPlusNormal"/>
              <w:rPr>
                <w:rFonts w:ascii="Arial" w:hAnsi="Arial" w:cs="Arial"/>
                <w:sz w:val="24"/>
                <w:szCs w:val="24"/>
              </w:rPr>
            </w:pPr>
          </w:p>
        </w:tc>
        <w:tc>
          <w:tcPr>
            <w:tcW w:w="709" w:type="dxa"/>
          </w:tcPr>
          <w:p w:rsidR="00262E79" w:rsidRPr="00262E79" w:rsidRDefault="00262E79" w:rsidP="00262E79">
            <w:pPr>
              <w:pStyle w:val="ConsPlusNormal"/>
              <w:rPr>
                <w:rFonts w:ascii="Arial" w:hAnsi="Arial" w:cs="Arial"/>
                <w:sz w:val="24"/>
                <w:szCs w:val="24"/>
              </w:rPr>
            </w:pPr>
          </w:p>
        </w:tc>
        <w:tc>
          <w:tcPr>
            <w:tcW w:w="851" w:type="dxa"/>
          </w:tcPr>
          <w:p w:rsidR="00262E79" w:rsidRPr="00262E79" w:rsidRDefault="00262E79" w:rsidP="00262E79">
            <w:pPr>
              <w:pStyle w:val="ConsPlusNormal"/>
              <w:rPr>
                <w:rFonts w:ascii="Arial" w:hAnsi="Arial" w:cs="Arial"/>
                <w:sz w:val="24"/>
                <w:szCs w:val="24"/>
              </w:rPr>
            </w:pPr>
          </w:p>
        </w:tc>
        <w:tc>
          <w:tcPr>
            <w:tcW w:w="1336" w:type="dxa"/>
          </w:tcPr>
          <w:p w:rsidR="00262E79" w:rsidRPr="00262E79" w:rsidRDefault="00262E79" w:rsidP="00262E79">
            <w:pPr>
              <w:pStyle w:val="ConsPlusNormal"/>
              <w:rPr>
                <w:rFonts w:ascii="Arial" w:hAnsi="Arial" w:cs="Arial"/>
                <w:sz w:val="24"/>
                <w:szCs w:val="24"/>
              </w:rPr>
            </w:pPr>
          </w:p>
        </w:tc>
        <w:tc>
          <w:tcPr>
            <w:tcW w:w="1357" w:type="dxa"/>
          </w:tcPr>
          <w:p w:rsidR="00262E79" w:rsidRPr="00262E79" w:rsidRDefault="00262E79" w:rsidP="00262E79">
            <w:pPr>
              <w:pStyle w:val="ConsPlusNormal"/>
              <w:rPr>
                <w:rFonts w:ascii="Arial" w:hAnsi="Arial" w:cs="Arial"/>
                <w:sz w:val="24"/>
                <w:szCs w:val="24"/>
              </w:rPr>
            </w:pPr>
          </w:p>
        </w:tc>
      </w:tr>
      <w:tr w:rsidR="00262E79" w:rsidRPr="00262E79" w:rsidTr="00262E79">
        <w:tc>
          <w:tcPr>
            <w:tcW w:w="426" w:type="dxa"/>
          </w:tcPr>
          <w:p w:rsidR="00262E79" w:rsidRPr="00262E79" w:rsidRDefault="00262E79" w:rsidP="00262E79">
            <w:pPr>
              <w:pStyle w:val="ConsPlusNormal"/>
              <w:rPr>
                <w:rFonts w:ascii="Arial" w:hAnsi="Arial" w:cs="Arial"/>
                <w:sz w:val="24"/>
                <w:szCs w:val="24"/>
              </w:rPr>
            </w:pPr>
          </w:p>
        </w:tc>
        <w:tc>
          <w:tcPr>
            <w:tcW w:w="2410" w:type="dxa"/>
          </w:tcPr>
          <w:p w:rsidR="00262E79" w:rsidRPr="00262E79" w:rsidRDefault="00262E79" w:rsidP="00262E79">
            <w:pPr>
              <w:pStyle w:val="ConsPlusNormal"/>
              <w:rPr>
                <w:rFonts w:ascii="Arial" w:hAnsi="Arial" w:cs="Arial"/>
                <w:sz w:val="24"/>
                <w:szCs w:val="24"/>
              </w:rPr>
            </w:pPr>
          </w:p>
        </w:tc>
        <w:tc>
          <w:tcPr>
            <w:tcW w:w="1559" w:type="dxa"/>
          </w:tcPr>
          <w:p w:rsidR="00262E79" w:rsidRPr="00262E79" w:rsidRDefault="00262E79" w:rsidP="00262E79">
            <w:pPr>
              <w:pStyle w:val="ConsPlusNormal"/>
              <w:rPr>
                <w:rFonts w:ascii="Arial" w:hAnsi="Arial" w:cs="Arial"/>
                <w:sz w:val="24"/>
                <w:szCs w:val="24"/>
              </w:rPr>
            </w:pPr>
          </w:p>
        </w:tc>
        <w:tc>
          <w:tcPr>
            <w:tcW w:w="1701" w:type="dxa"/>
          </w:tcPr>
          <w:p w:rsidR="00262E79" w:rsidRPr="00262E79" w:rsidRDefault="00262E79" w:rsidP="00262E79">
            <w:pPr>
              <w:pStyle w:val="ConsPlusNormal"/>
              <w:rPr>
                <w:rFonts w:ascii="Arial" w:hAnsi="Arial" w:cs="Arial"/>
                <w:sz w:val="24"/>
                <w:szCs w:val="24"/>
              </w:rPr>
            </w:pPr>
          </w:p>
        </w:tc>
        <w:tc>
          <w:tcPr>
            <w:tcW w:w="1418" w:type="dxa"/>
          </w:tcPr>
          <w:p w:rsidR="00262E79" w:rsidRPr="00262E79" w:rsidRDefault="00262E79" w:rsidP="00262E79">
            <w:pPr>
              <w:pStyle w:val="ConsPlusNormal"/>
              <w:rPr>
                <w:rFonts w:ascii="Arial" w:hAnsi="Arial" w:cs="Arial"/>
                <w:sz w:val="24"/>
                <w:szCs w:val="24"/>
              </w:rPr>
            </w:pPr>
          </w:p>
        </w:tc>
        <w:tc>
          <w:tcPr>
            <w:tcW w:w="1417" w:type="dxa"/>
          </w:tcPr>
          <w:p w:rsidR="00262E79" w:rsidRPr="00262E79" w:rsidRDefault="00262E79" w:rsidP="00262E79">
            <w:pPr>
              <w:pStyle w:val="ConsPlusNormal"/>
              <w:rPr>
                <w:rFonts w:ascii="Arial" w:hAnsi="Arial" w:cs="Arial"/>
                <w:sz w:val="24"/>
                <w:szCs w:val="24"/>
              </w:rPr>
            </w:pPr>
          </w:p>
        </w:tc>
        <w:tc>
          <w:tcPr>
            <w:tcW w:w="1418" w:type="dxa"/>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Средства бюджета Московской области</w:t>
            </w:r>
          </w:p>
        </w:tc>
        <w:tc>
          <w:tcPr>
            <w:tcW w:w="709" w:type="dxa"/>
          </w:tcPr>
          <w:p w:rsidR="00262E79" w:rsidRPr="00262E79" w:rsidRDefault="00262E79" w:rsidP="00262E79">
            <w:pPr>
              <w:pStyle w:val="ConsPlusNormal"/>
              <w:rPr>
                <w:rFonts w:ascii="Arial" w:hAnsi="Arial" w:cs="Arial"/>
                <w:sz w:val="24"/>
                <w:szCs w:val="24"/>
              </w:rPr>
            </w:pPr>
          </w:p>
        </w:tc>
        <w:tc>
          <w:tcPr>
            <w:tcW w:w="708" w:type="dxa"/>
          </w:tcPr>
          <w:p w:rsidR="00262E79" w:rsidRPr="00262E79" w:rsidRDefault="00262E79" w:rsidP="00262E79">
            <w:pPr>
              <w:pStyle w:val="ConsPlusNormal"/>
              <w:rPr>
                <w:rFonts w:ascii="Arial" w:hAnsi="Arial" w:cs="Arial"/>
                <w:sz w:val="24"/>
                <w:szCs w:val="24"/>
              </w:rPr>
            </w:pPr>
          </w:p>
        </w:tc>
        <w:tc>
          <w:tcPr>
            <w:tcW w:w="709" w:type="dxa"/>
          </w:tcPr>
          <w:p w:rsidR="00262E79" w:rsidRPr="00262E79" w:rsidRDefault="00262E79" w:rsidP="00262E79">
            <w:pPr>
              <w:pStyle w:val="ConsPlusNormal"/>
              <w:rPr>
                <w:rFonts w:ascii="Arial" w:hAnsi="Arial" w:cs="Arial"/>
                <w:sz w:val="24"/>
                <w:szCs w:val="24"/>
              </w:rPr>
            </w:pPr>
          </w:p>
        </w:tc>
        <w:tc>
          <w:tcPr>
            <w:tcW w:w="851" w:type="dxa"/>
          </w:tcPr>
          <w:p w:rsidR="00262E79" w:rsidRPr="00262E79" w:rsidRDefault="00262E79" w:rsidP="00262E79">
            <w:pPr>
              <w:pStyle w:val="ConsPlusNormal"/>
              <w:rPr>
                <w:rFonts w:ascii="Arial" w:hAnsi="Arial" w:cs="Arial"/>
                <w:sz w:val="24"/>
                <w:szCs w:val="24"/>
              </w:rPr>
            </w:pPr>
          </w:p>
        </w:tc>
        <w:tc>
          <w:tcPr>
            <w:tcW w:w="1336" w:type="dxa"/>
          </w:tcPr>
          <w:p w:rsidR="00262E79" w:rsidRPr="00262E79" w:rsidRDefault="00262E79" w:rsidP="00262E79">
            <w:pPr>
              <w:pStyle w:val="ConsPlusNormal"/>
              <w:rPr>
                <w:rFonts w:ascii="Arial" w:hAnsi="Arial" w:cs="Arial"/>
                <w:sz w:val="24"/>
                <w:szCs w:val="24"/>
              </w:rPr>
            </w:pPr>
          </w:p>
        </w:tc>
        <w:tc>
          <w:tcPr>
            <w:tcW w:w="1357" w:type="dxa"/>
          </w:tcPr>
          <w:p w:rsidR="00262E79" w:rsidRPr="00262E79" w:rsidRDefault="00262E79" w:rsidP="00262E79">
            <w:pPr>
              <w:pStyle w:val="ConsPlusNormal"/>
              <w:rPr>
                <w:rFonts w:ascii="Arial" w:hAnsi="Arial" w:cs="Arial"/>
                <w:sz w:val="24"/>
                <w:szCs w:val="24"/>
              </w:rPr>
            </w:pPr>
          </w:p>
        </w:tc>
      </w:tr>
      <w:tr w:rsidR="00262E79" w:rsidRPr="00262E79" w:rsidTr="00262E79">
        <w:tc>
          <w:tcPr>
            <w:tcW w:w="426" w:type="dxa"/>
          </w:tcPr>
          <w:p w:rsidR="00262E79" w:rsidRPr="00262E79" w:rsidRDefault="00262E79" w:rsidP="00262E79">
            <w:pPr>
              <w:pStyle w:val="ConsPlusNormal"/>
              <w:rPr>
                <w:rFonts w:ascii="Arial" w:hAnsi="Arial" w:cs="Arial"/>
                <w:sz w:val="24"/>
                <w:szCs w:val="24"/>
              </w:rPr>
            </w:pPr>
          </w:p>
        </w:tc>
        <w:tc>
          <w:tcPr>
            <w:tcW w:w="2410" w:type="dxa"/>
          </w:tcPr>
          <w:p w:rsidR="00262E79" w:rsidRPr="00262E79" w:rsidRDefault="00262E79" w:rsidP="00262E79">
            <w:pPr>
              <w:pStyle w:val="ConsPlusNormal"/>
              <w:rPr>
                <w:rFonts w:ascii="Arial" w:hAnsi="Arial" w:cs="Arial"/>
                <w:sz w:val="24"/>
                <w:szCs w:val="24"/>
              </w:rPr>
            </w:pPr>
          </w:p>
        </w:tc>
        <w:tc>
          <w:tcPr>
            <w:tcW w:w="1559" w:type="dxa"/>
          </w:tcPr>
          <w:p w:rsidR="00262E79" w:rsidRPr="00262E79" w:rsidRDefault="00262E79" w:rsidP="00262E79">
            <w:pPr>
              <w:pStyle w:val="ConsPlusNormal"/>
              <w:rPr>
                <w:rFonts w:ascii="Arial" w:hAnsi="Arial" w:cs="Arial"/>
                <w:sz w:val="24"/>
                <w:szCs w:val="24"/>
              </w:rPr>
            </w:pPr>
          </w:p>
        </w:tc>
        <w:tc>
          <w:tcPr>
            <w:tcW w:w="1701" w:type="dxa"/>
          </w:tcPr>
          <w:p w:rsidR="00262E79" w:rsidRPr="00262E79" w:rsidRDefault="00262E79" w:rsidP="00262E79">
            <w:pPr>
              <w:pStyle w:val="ConsPlusNormal"/>
              <w:rPr>
                <w:rFonts w:ascii="Arial" w:hAnsi="Arial" w:cs="Arial"/>
                <w:sz w:val="24"/>
                <w:szCs w:val="24"/>
              </w:rPr>
            </w:pPr>
          </w:p>
        </w:tc>
        <w:tc>
          <w:tcPr>
            <w:tcW w:w="1418" w:type="dxa"/>
          </w:tcPr>
          <w:p w:rsidR="00262E79" w:rsidRPr="00262E79" w:rsidRDefault="00262E79" w:rsidP="00262E79">
            <w:pPr>
              <w:pStyle w:val="ConsPlusNormal"/>
              <w:rPr>
                <w:rFonts w:ascii="Arial" w:hAnsi="Arial" w:cs="Arial"/>
                <w:sz w:val="24"/>
                <w:szCs w:val="24"/>
              </w:rPr>
            </w:pPr>
          </w:p>
        </w:tc>
        <w:tc>
          <w:tcPr>
            <w:tcW w:w="1417" w:type="dxa"/>
          </w:tcPr>
          <w:p w:rsidR="00262E79" w:rsidRPr="00262E79" w:rsidRDefault="00262E79" w:rsidP="00262E79">
            <w:pPr>
              <w:pStyle w:val="ConsPlusNormal"/>
              <w:rPr>
                <w:rFonts w:ascii="Arial" w:hAnsi="Arial" w:cs="Arial"/>
                <w:sz w:val="24"/>
                <w:szCs w:val="24"/>
              </w:rPr>
            </w:pPr>
          </w:p>
        </w:tc>
        <w:tc>
          <w:tcPr>
            <w:tcW w:w="1418" w:type="dxa"/>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Средства федерального бюджета</w:t>
            </w:r>
          </w:p>
        </w:tc>
        <w:tc>
          <w:tcPr>
            <w:tcW w:w="709" w:type="dxa"/>
          </w:tcPr>
          <w:p w:rsidR="00262E79" w:rsidRPr="00262E79" w:rsidRDefault="00262E79" w:rsidP="00262E79">
            <w:pPr>
              <w:pStyle w:val="ConsPlusNormal"/>
              <w:rPr>
                <w:rFonts w:ascii="Arial" w:hAnsi="Arial" w:cs="Arial"/>
                <w:sz w:val="24"/>
                <w:szCs w:val="24"/>
              </w:rPr>
            </w:pPr>
          </w:p>
        </w:tc>
        <w:tc>
          <w:tcPr>
            <w:tcW w:w="708" w:type="dxa"/>
          </w:tcPr>
          <w:p w:rsidR="00262E79" w:rsidRPr="00262E79" w:rsidRDefault="00262E79" w:rsidP="00262E79">
            <w:pPr>
              <w:pStyle w:val="ConsPlusNormal"/>
              <w:rPr>
                <w:rFonts w:ascii="Arial" w:hAnsi="Arial" w:cs="Arial"/>
                <w:sz w:val="24"/>
                <w:szCs w:val="24"/>
              </w:rPr>
            </w:pPr>
          </w:p>
        </w:tc>
        <w:tc>
          <w:tcPr>
            <w:tcW w:w="709" w:type="dxa"/>
          </w:tcPr>
          <w:p w:rsidR="00262E79" w:rsidRPr="00262E79" w:rsidRDefault="00262E79" w:rsidP="00262E79">
            <w:pPr>
              <w:pStyle w:val="ConsPlusNormal"/>
              <w:rPr>
                <w:rFonts w:ascii="Arial" w:hAnsi="Arial" w:cs="Arial"/>
                <w:sz w:val="24"/>
                <w:szCs w:val="24"/>
              </w:rPr>
            </w:pPr>
          </w:p>
        </w:tc>
        <w:tc>
          <w:tcPr>
            <w:tcW w:w="851" w:type="dxa"/>
          </w:tcPr>
          <w:p w:rsidR="00262E79" w:rsidRPr="00262E79" w:rsidRDefault="00262E79" w:rsidP="00262E79">
            <w:pPr>
              <w:pStyle w:val="ConsPlusNormal"/>
              <w:rPr>
                <w:rFonts w:ascii="Arial" w:hAnsi="Arial" w:cs="Arial"/>
                <w:sz w:val="24"/>
                <w:szCs w:val="24"/>
              </w:rPr>
            </w:pPr>
          </w:p>
        </w:tc>
        <w:tc>
          <w:tcPr>
            <w:tcW w:w="1336" w:type="dxa"/>
          </w:tcPr>
          <w:p w:rsidR="00262E79" w:rsidRPr="00262E79" w:rsidRDefault="00262E79" w:rsidP="00262E79">
            <w:pPr>
              <w:pStyle w:val="ConsPlusNormal"/>
              <w:rPr>
                <w:rFonts w:ascii="Arial" w:hAnsi="Arial" w:cs="Arial"/>
                <w:sz w:val="24"/>
                <w:szCs w:val="24"/>
              </w:rPr>
            </w:pPr>
          </w:p>
        </w:tc>
        <w:tc>
          <w:tcPr>
            <w:tcW w:w="1357" w:type="dxa"/>
          </w:tcPr>
          <w:p w:rsidR="00262E79" w:rsidRPr="00262E79" w:rsidRDefault="00262E79" w:rsidP="00262E79">
            <w:pPr>
              <w:pStyle w:val="ConsPlusNormal"/>
              <w:rPr>
                <w:rFonts w:ascii="Arial" w:hAnsi="Arial" w:cs="Arial"/>
                <w:sz w:val="24"/>
                <w:szCs w:val="24"/>
              </w:rPr>
            </w:pPr>
          </w:p>
        </w:tc>
      </w:tr>
      <w:tr w:rsidR="00262E79" w:rsidRPr="00262E79" w:rsidTr="00262E79">
        <w:tc>
          <w:tcPr>
            <w:tcW w:w="426" w:type="dxa"/>
          </w:tcPr>
          <w:p w:rsidR="00262E79" w:rsidRPr="00262E79" w:rsidRDefault="00262E79" w:rsidP="00262E79">
            <w:pPr>
              <w:pStyle w:val="ConsPlusNormal"/>
              <w:rPr>
                <w:rFonts w:ascii="Arial" w:hAnsi="Arial" w:cs="Arial"/>
                <w:sz w:val="24"/>
                <w:szCs w:val="24"/>
              </w:rPr>
            </w:pPr>
          </w:p>
        </w:tc>
        <w:tc>
          <w:tcPr>
            <w:tcW w:w="2410" w:type="dxa"/>
          </w:tcPr>
          <w:p w:rsidR="00262E79" w:rsidRPr="00262E79" w:rsidRDefault="00262E79" w:rsidP="00262E79">
            <w:pPr>
              <w:pStyle w:val="ConsPlusNormal"/>
              <w:rPr>
                <w:rFonts w:ascii="Arial" w:hAnsi="Arial" w:cs="Arial"/>
                <w:sz w:val="24"/>
                <w:szCs w:val="24"/>
              </w:rPr>
            </w:pPr>
          </w:p>
        </w:tc>
        <w:tc>
          <w:tcPr>
            <w:tcW w:w="1559" w:type="dxa"/>
          </w:tcPr>
          <w:p w:rsidR="00262E79" w:rsidRPr="00262E79" w:rsidRDefault="00262E79" w:rsidP="00262E79">
            <w:pPr>
              <w:pStyle w:val="ConsPlusNormal"/>
              <w:rPr>
                <w:rFonts w:ascii="Arial" w:hAnsi="Arial" w:cs="Arial"/>
                <w:sz w:val="24"/>
                <w:szCs w:val="24"/>
              </w:rPr>
            </w:pPr>
          </w:p>
        </w:tc>
        <w:tc>
          <w:tcPr>
            <w:tcW w:w="1701" w:type="dxa"/>
          </w:tcPr>
          <w:p w:rsidR="00262E79" w:rsidRPr="00262E79" w:rsidRDefault="00262E79" w:rsidP="00262E79">
            <w:pPr>
              <w:pStyle w:val="ConsPlusNormal"/>
              <w:rPr>
                <w:rFonts w:ascii="Arial" w:hAnsi="Arial" w:cs="Arial"/>
                <w:sz w:val="24"/>
                <w:szCs w:val="24"/>
              </w:rPr>
            </w:pPr>
          </w:p>
        </w:tc>
        <w:tc>
          <w:tcPr>
            <w:tcW w:w="1418" w:type="dxa"/>
          </w:tcPr>
          <w:p w:rsidR="00262E79" w:rsidRPr="00262E79" w:rsidRDefault="00262E79" w:rsidP="00262E79">
            <w:pPr>
              <w:pStyle w:val="ConsPlusNormal"/>
              <w:rPr>
                <w:rFonts w:ascii="Arial" w:hAnsi="Arial" w:cs="Arial"/>
                <w:sz w:val="24"/>
                <w:szCs w:val="24"/>
              </w:rPr>
            </w:pPr>
          </w:p>
        </w:tc>
        <w:tc>
          <w:tcPr>
            <w:tcW w:w="1417" w:type="dxa"/>
          </w:tcPr>
          <w:p w:rsidR="00262E79" w:rsidRPr="00262E79" w:rsidRDefault="00262E79" w:rsidP="00262E79">
            <w:pPr>
              <w:pStyle w:val="ConsPlusNormal"/>
              <w:rPr>
                <w:rFonts w:ascii="Arial" w:hAnsi="Arial" w:cs="Arial"/>
                <w:sz w:val="24"/>
                <w:szCs w:val="24"/>
              </w:rPr>
            </w:pPr>
          </w:p>
        </w:tc>
        <w:tc>
          <w:tcPr>
            <w:tcW w:w="1418" w:type="dxa"/>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Внебюджетные источники</w:t>
            </w:r>
          </w:p>
        </w:tc>
        <w:tc>
          <w:tcPr>
            <w:tcW w:w="709" w:type="dxa"/>
          </w:tcPr>
          <w:p w:rsidR="00262E79" w:rsidRPr="00262E79" w:rsidRDefault="00262E79" w:rsidP="00262E79">
            <w:pPr>
              <w:pStyle w:val="ConsPlusNormal"/>
              <w:rPr>
                <w:rFonts w:ascii="Arial" w:hAnsi="Arial" w:cs="Arial"/>
                <w:sz w:val="24"/>
                <w:szCs w:val="24"/>
              </w:rPr>
            </w:pPr>
          </w:p>
        </w:tc>
        <w:tc>
          <w:tcPr>
            <w:tcW w:w="708" w:type="dxa"/>
          </w:tcPr>
          <w:p w:rsidR="00262E79" w:rsidRPr="00262E79" w:rsidRDefault="00262E79" w:rsidP="00262E79">
            <w:pPr>
              <w:pStyle w:val="ConsPlusNormal"/>
              <w:rPr>
                <w:rFonts w:ascii="Arial" w:hAnsi="Arial" w:cs="Arial"/>
                <w:sz w:val="24"/>
                <w:szCs w:val="24"/>
              </w:rPr>
            </w:pPr>
          </w:p>
        </w:tc>
        <w:tc>
          <w:tcPr>
            <w:tcW w:w="709" w:type="dxa"/>
          </w:tcPr>
          <w:p w:rsidR="00262E79" w:rsidRPr="00262E79" w:rsidRDefault="00262E79" w:rsidP="00262E79">
            <w:pPr>
              <w:pStyle w:val="ConsPlusNormal"/>
              <w:rPr>
                <w:rFonts w:ascii="Arial" w:hAnsi="Arial" w:cs="Arial"/>
                <w:sz w:val="24"/>
                <w:szCs w:val="24"/>
              </w:rPr>
            </w:pPr>
          </w:p>
        </w:tc>
        <w:tc>
          <w:tcPr>
            <w:tcW w:w="851" w:type="dxa"/>
          </w:tcPr>
          <w:p w:rsidR="00262E79" w:rsidRPr="00262E79" w:rsidRDefault="00262E79" w:rsidP="00262E79">
            <w:pPr>
              <w:pStyle w:val="ConsPlusNormal"/>
              <w:rPr>
                <w:rFonts w:ascii="Arial" w:hAnsi="Arial" w:cs="Arial"/>
                <w:sz w:val="24"/>
                <w:szCs w:val="24"/>
              </w:rPr>
            </w:pPr>
          </w:p>
        </w:tc>
        <w:tc>
          <w:tcPr>
            <w:tcW w:w="1336" w:type="dxa"/>
          </w:tcPr>
          <w:p w:rsidR="00262E79" w:rsidRPr="00262E79" w:rsidRDefault="00262E79" w:rsidP="00262E79">
            <w:pPr>
              <w:pStyle w:val="ConsPlusNormal"/>
              <w:rPr>
                <w:rFonts w:ascii="Arial" w:hAnsi="Arial" w:cs="Arial"/>
                <w:sz w:val="24"/>
                <w:szCs w:val="24"/>
              </w:rPr>
            </w:pPr>
          </w:p>
        </w:tc>
        <w:tc>
          <w:tcPr>
            <w:tcW w:w="1357" w:type="dxa"/>
          </w:tcPr>
          <w:p w:rsidR="00262E79" w:rsidRPr="00262E79" w:rsidRDefault="00262E79" w:rsidP="00262E79">
            <w:pPr>
              <w:pStyle w:val="ConsPlusNormal"/>
              <w:rPr>
                <w:rFonts w:ascii="Arial" w:hAnsi="Arial" w:cs="Arial"/>
                <w:sz w:val="24"/>
                <w:szCs w:val="24"/>
              </w:rPr>
            </w:pPr>
          </w:p>
        </w:tc>
      </w:tr>
    </w:tbl>
    <w:p w:rsidR="00262E79" w:rsidRPr="00262E79" w:rsidRDefault="00262E79" w:rsidP="00262E79">
      <w:pPr>
        <w:spacing w:after="0"/>
        <w:rPr>
          <w:rFonts w:ascii="Arial" w:hAnsi="Arial" w:cs="Arial"/>
          <w:sz w:val="24"/>
          <w:szCs w:val="24"/>
        </w:rPr>
      </w:pPr>
      <w:r w:rsidRPr="00262E79">
        <w:rPr>
          <w:rFonts w:ascii="Arial" w:hAnsi="Arial" w:cs="Arial"/>
          <w:sz w:val="24"/>
          <w:szCs w:val="24"/>
        </w:rPr>
        <w:t>__________________</w:t>
      </w:r>
    </w:p>
    <w:p w:rsidR="00262E79" w:rsidRPr="00262E79" w:rsidRDefault="00262E79" w:rsidP="00262E79">
      <w:pPr>
        <w:autoSpaceDE w:val="0"/>
        <w:autoSpaceDN w:val="0"/>
        <w:adjustRightInd w:val="0"/>
        <w:spacing w:after="0" w:line="240" w:lineRule="auto"/>
        <w:jc w:val="both"/>
        <w:rPr>
          <w:rFonts w:ascii="Arial" w:hAnsi="Arial" w:cs="Arial"/>
          <w:sz w:val="24"/>
          <w:szCs w:val="24"/>
        </w:rPr>
      </w:pPr>
      <w:r w:rsidRPr="00262E79">
        <w:rPr>
          <w:rFonts w:ascii="Arial" w:hAnsi="Arial" w:cs="Arial"/>
          <w:sz w:val="24"/>
          <w:szCs w:val="24"/>
        </w:rPr>
        <w:t xml:space="preserve">*Форма заполняется по каждому мероприятию отдельно. </w:t>
      </w:r>
    </w:p>
    <w:p w:rsidR="00262E79" w:rsidRPr="00262E79" w:rsidRDefault="00262E79" w:rsidP="00262E79">
      <w:pPr>
        <w:rPr>
          <w:rFonts w:ascii="Arial" w:hAnsi="Arial" w:cs="Arial"/>
          <w:sz w:val="24"/>
          <w:szCs w:val="24"/>
        </w:rPr>
      </w:pPr>
      <w:r w:rsidRPr="00262E79">
        <w:rPr>
          <w:rFonts w:ascii="Arial" w:hAnsi="Arial" w:cs="Arial"/>
          <w:sz w:val="24"/>
          <w:szCs w:val="24"/>
        </w:rPr>
        <w:t>** Год начала реализации соответствующего мероприятия муниципальной программы.</w:t>
      </w:r>
    </w:p>
    <w:p w:rsidR="00262E79" w:rsidRPr="00262E79" w:rsidRDefault="00262E79" w:rsidP="00262E79">
      <w:pPr>
        <w:jc w:val="right"/>
        <w:rPr>
          <w:rFonts w:ascii="Arial" w:hAnsi="Arial" w:cs="Arial"/>
          <w:sz w:val="24"/>
          <w:szCs w:val="24"/>
        </w:rPr>
      </w:pPr>
      <w:r w:rsidRPr="00262E79">
        <w:rPr>
          <w:rFonts w:ascii="Arial" w:hAnsi="Arial" w:cs="Arial"/>
          <w:sz w:val="24"/>
          <w:szCs w:val="24"/>
        </w:rPr>
        <w:br w:type="page"/>
      </w:r>
    </w:p>
    <w:p w:rsidR="00262E79" w:rsidRPr="00262E79" w:rsidRDefault="00262E79" w:rsidP="00262E79">
      <w:pPr>
        <w:spacing w:after="0" w:line="240" w:lineRule="auto"/>
        <w:ind w:left="11340"/>
        <w:contextualSpacing/>
        <w:rPr>
          <w:rFonts w:ascii="Arial" w:hAnsi="Arial" w:cs="Arial"/>
          <w:sz w:val="24"/>
          <w:szCs w:val="24"/>
        </w:rPr>
      </w:pPr>
      <w:r w:rsidRPr="00262E79">
        <w:rPr>
          <w:rFonts w:ascii="Arial" w:hAnsi="Arial" w:cs="Arial"/>
          <w:sz w:val="24"/>
          <w:szCs w:val="24"/>
        </w:rPr>
        <w:lastRenderedPageBreak/>
        <w:t xml:space="preserve">Приложение № 5 </w:t>
      </w:r>
    </w:p>
    <w:p w:rsidR="00262E79" w:rsidRPr="00262E79" w:rsidRDefault="00262E79" w:rsidP="00262E79">
      <w:pPr>
        <w:spacing w:after="0" w:line="240" w:lineRule="auto"/>
        <w:ind w:left="11340"/>
        <w:contextualSpacing/>
        <w:rPr>
          <w:rFonts w:ascii="Arial" w:hAnsi="Arial" w:cs="Arial"/>
          <w:sz w:val="24"/>
          <w:szCs w:val="24"/>
        </w:rPr>
      </w:pPr>
      <w:r w:rsidRPr="00262E79">
        <w:rPr>
          <w:rFonts w:ascii="Arial" w:hAnsi="Arial" w:cs="Arial"/>
          <w:sz w:val="24"/>
          <w:szCs w:val="24"/>
        </w:rPr>
        <w:t>к Порядку</w:t>
      </w:r>
    </w:p>
    <w:p w:rsidR="00262E79" w:rsidRPr="00262E79" w:rsidRDefault="00262E79" w:rsidP="00262E79">
      <w:pPr>
        <w:jc w:val="right"/>
        <w:rPr>
          <w:rFonts w:ascii="Arial" w:hAnsi="Arial" w:cs="Arial"/>
          <w:sz w:val="24"/>
          <w:szCs w:val="24"/>
        </w:rPr>
      </w:pPr>
      <w:r w:rsidRPr="00262E79">
        <w:rPr>
          <w:rFonts w:ascii="Arial" w:hAnsi="Arial" w:cs="Arial"/>
          <w:sz w:val="24"/>
          <w:szCs w:val="24"/>
        </w:rPr>
        <w:t>Форма 2</w:t>
      </w:r>
    </w:p>
    <w:p w:rsidR="00262E79" w:rsidRPr="00262E79" w:rsidRDefault="00262E79" w:rsidP="00262E79">
      <w:pPr>
        <w:pStyle w:val="ConsPlusNormal"/>
        <w:outlineLvl w:val="0"/>
        <w:rPr>
          <w:rFonts w:ascii="Arial" w:hAnsi="Arial" w:cs="Arial"/>
          <w:sz w:val="24"/>
          <w:szCs w:val="24"/>
        </w:rPr>
      </w:pPr>
      <w:r w:rsidRPr="00262E79">
        <w:rPr>
          <w:rFonts w:ascii="Arial" w:hAnsi="Arial" w:cs="Arial"/>
          <w:sz w:val="24"/>
          <w:szCs w:val="24"/>
        </w:rPr>
        <w:t xml:space="preserve"> </w:t>
      </w:r>
    </w:p>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 xml:space="preserve">Адресный перечень объектов недвижимого имущества, </w:t>
      </w:r>
    </w:p>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приобретаемых в муниципальную собственность городского округа Лобня,</w:t>
      </w:r>
    </w:p>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финансирование которых предусмотрено мероприятием __________</w:t>
      </w:r>
    </w:p>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 xml:space="preserve">подпрограммы _________ </w:t>
      </w:r>
      <w:hyperlink r:id="rId12" w:history="1">
        <w:r w:rsidRPr="00262E79">
          <w:rPr>
            <w:rFonts w:ascii="Arial" w:hAnsi="Arial" w:cs="Arial"/>
            <w:sz w:val="24"/>
            <w:szCs w:val="24"/>
          </w:rPr>
          <w:t>*</w:t>
        </w:r>
      </w:hyperlink>
    </w:p>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(указать наименование)</w:t>
      </w:r>
    </w:p>
    <w:p w:rsidR="00262E79" w:rsidRPr="00262E79" w:rsidRDefault="00262E79" w:rsidP="00262E79">
      <w:pPr>
        <w:pStyle w:val="ConsPlusNormal"/>
        <w:jc w:val="both"/>
        <w:rPr>
          <w:rFonts w:ascii="Arial" w:hAnsi="Arial" w:cs="Arial"/>
          <w:sz w:val="24"/>
          <w:szCs w:val="24"/>
        </w:rPr>
      </w:pPr>
    </w:p>
    <w:tbl>
      <w:tblPr>
        <w:tblW w:w="1593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3199"/>
        <w:gridCol w:w="992"/>
        <w:gridCol w:w="1701"/>
        <w:gridCol w:w="1417"/>
        <w:gridCol w:w="1640"/>
        <w:gridCol w:w="1762"/>
        <w:gridCol w:w="709"/>
        <w:gridCol w:w="759"/>
        <w:gridCol w:w="659"/>
        <w:gridCol w:w="912"/>
        <w:gridCol w:w="1701"/>
      </w:tblGrid>
      <w:tr w:rsidR="00262E79" w:rsidRPr="00262E79" w:rsidTr="00262E79">
        <w:tc>
          <w:tcPr>
            <w:tcW w:w="488" w:type="dxa"/>
            <w:vMerge w:val="restart"/>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N п/п</w:t>
            </w:r>
          </w:p>
        </w:tc>
        <w:tc>
          <w:tcPr>
            <w:tcW w:w="3199" w:type="dxa"/>
            <w:vMerge w:val="restart"/>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Направление инвестирования, наименование объекта, адрес объекта, сведения о государственной регистрации права собственности правообладателя</w:t>
            </w:r>
          </w:p>
        </w:tc>
        <w:tc>
          <w:tcPr>
            <w:tcW w:w="992" w:type="dxa"/>
            <w:vMerge w:val="restart"/>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 xml:space="preserve">Годы приобретения  </w:t>
            </w:r>
          </w:p>
        </w:tc>
        <w:tc>
          <w:tcPr>
            <w:tcW w:w="1701" w:type="dxa"/>
            <w:vMerge w:val="restart"/>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 xml:space="preserve">Мощность объекта </w:t>
            </w:r>
          </w:p>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(кв. метр, погонный метр, место, койко-место и т.д.)</w:t>
            </w:r>
          </w:p>
        </w:tc>
        <w:tc>
          <w:tcPr>
            <w:tcW w:w="1417" w:type="dxa"/>
            <w:vMerge w:val="restart"/>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Стоимость объекта, тыс. руб.</w:t>
            </w:r>
          </w:p>
        </w:tc>
        <w:tc>
          <w:tcPr>
            <w:tcW w:w="1640" w:type="dxa"/>
            <w:vMerge w:val="restart"/>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 xml:space="preserve">Профинансировано на </w:t>
            </w:r>
            <w:proofErr w:type="gramStart"/>
            <w:r w:rsidRPr="00262E79">
              <w:rPr>
                <w:rFonts w:ascii="Arial" w:hAnsi="Arial" w:cs="Arial"/>
                <w:sz w:val="24"/>
                <w:szCs w:val="24"/>
              </w:rPr>
              <w:t>01.01._</w:t>
            </w:r>
            <w:proofErr w:type="gramEnd"/>
            <w:r w:rsidRPr="00262E79">
              <w:rPr>
                <w:rFonts w:ascii="Arial" w:hAnsi="Arial" w:cs="Arial"/>
                <w:sz w:val="24"/>
                <w:szCs w:val="24"/>
              </w:rPr>
              <w:t>___</w:t>
            </w:r>
            <w:hyperlink r:id="rId13" w:history="1">
              <w:r w:rsidRPr="00262E79">
                <w:rPr>
                  <w:rFonts w:ascii="Arial" w:hAnsi="Arial" w:cs="Arial"/>
                  <w:sz w:val="24"/>
                  <w:szCs w:val="24"/>
                </w:rPr>
                <w:t>**</w:t>
              </w:r>
            </w:hyperlink>
            <w:r w:rsidRPr="00262E79">
              <w:rPr>
                <w:rFonts w:ascii="Arial" w:hAnsi="Arial" w:cs="Arial"/>
                <w:sz w:val="24"/>
                <w:szCs w:val="24"/>
              </w:rPr>
              <w:t>, тыс. руб.</w:t>
            </w:r>
          </w:p>
        </w:tc>
        <w:tc>
          <w:tcPr>
            <w:tcW w:w="1762" w:type="dxa"/>
            <w:vMerge w:val="restart"/>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Источники финансирования</w:t>
            </w:r>
          </w:p>
        </w:tc>
        <w:tc>
          <w:tcPr>
            <w:tcW w:w="3039" w:type="dxa"/>
            <w:gridSpan w:val="4"/>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Финансирование, тыс. рублей</w:t>
            </w:r>
          </w:p>
        </w:tc>
        <w:tc>
          <w:tcPr>
            <w:tcW w:w="1701" w:type="dxa"/>
            <w:vMerge w:val="restart"/>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Наименование главного распорядителя средств бюджета Московской области</w:t>
            </w:r>
          </w:p>
        </w:tc>
      </w:tr>
      <w:tr w:rsidR="00262E79" w:rsidRPr="00262E79" w:rsidTr="00262E79">
        <w:tc>
          <w:tcPr>
            <w:tcW w:w="488" w:type="dxa"/>
            <w:vMerge/>
          </w:tcPr>
          <w:p w:rsidR="00262E79" w:rsidRPr="00262E79" w:rsidRDefault="00262E79" w:rsidP="00262E79">
            <w:pPr>
              <w:rPr>
                <w:rFonts w:ascii="Arial" w:hAnsi="Arial" w:cs="Arial"/>
                <w:sz w:val="24"/>
                <w:szCs w:val="24"/>
              </w:rPr>
            </w:pPr>
          </w:p>
        </w:tc>
        <w:tc>
          <w:tcPr>
            <w:tcW w:w="3199" w:type="dxa"/>
            <w:vMerge/>
          </w:tcPr>
          <w:p w:rsidR="00262E79" w:rsidRPr="00262E79" w:rsidRDefault="00262E79" w:rsidP="00262E79">
            <w:pPr>
              <w:rPr>
                <w:rFonts w:ascii="Arial" w:hAnsi="Arial" w:cs="Arial"/>
                <w:sz w:val="24"/>
                <w:szCs w:val="24"/>
              </w:rPr>
            </w:pPr>
          </w:p>
        </w:tc>
        <w:tc>
          <w:tcPr>
            <w:tcW w:w="992" w:type="dxa"/>
            <w:vMerge/>
          </w:tcPr>
          <w:p w:rsidR="00262E79" w:rsidRPr="00262E79" w:rsidRDefault="00262E79" w:rsidP="00262E79">
            <w:pPr>
              <w:rPr>
                <w:rFonts w:ascii="Arial" w:hAnsi="Arial" w:cs="Arial"/>
                <w:sz w:val="24"/>
                <w:szCs w:val="24"/>
              </w:rPr>
            </w:pPr>
          </w:p>
        </w:tc>
        <w:tc>
          <w:tcPr>
            <w:tcW w:w="1701" w:type="dxa"/>
            <w:vMerge/>
          </w:tcPr>
          <w:p w:rsidR="00262E79" w:rsidRPr="00262E79" w:rsidRDefault="00262E79" w:rsidP="00262E79">
            <w:pPr>
              <w:rPr>
                <w:rFonts w:ascii="Arial" w:hAnsi="Arial" w:cs="Arial"/>
                <w:sz w:val="24"/>
                <w:szCs w:val="24"/>
              </w:rPr>
            </w:pPr>
          </w:p>
        </w:tc>
        <w:tc>
          <w:tcPr>
            <w:tcW w:w="1417" w:type="dxa"/>
            <w:vMerge/>
          </w:tcPr>
          <w:p w:rsidR="00262E79" w:rsidRPr="00262E79" w:rsidRDefault="00262E79" w:rsidP="00262E79">
            <w:pPr>
              <w:rPr>
                <w:rFonts w:ascii="Arial" w:hAnsi="Arial" w:cs="Arial"/>
                <w:sz w:val="24"/>
                <w:szCs w:val="24"/>
              </w:rPr>
            </w:pPr>
          </w:p>
        </w:tc>
        <w:tc>
          <w:tcPr>
            <w:tcW w:w="1640" w:type="dxa"/>
            <w:vMerge/>
          </w:tcPr>
          <w:p w:rsidR="00262E79" w:rsidRPr="00262E79" w:rsidRDefault="00262E79" w:rsidP="00262E79">
            <w:pPr>
              <w:rPr>
                <w:rFonts w:ascii="Arial" w:hAnsi="Arial" w:cs="Arial"/>
                <w:sz w:val="24"/>
                <w:szCs w:val="24"/>
              </w:rPr>
            </w:pPr>
          </w:p>
        </w:tc>
        <w:tc>
          <w:tcPr>
            <w:tcW w:w="1762" w:type="dxa"/>
            <w:vMerge/>
          </w:tcPr>
          <w:p w:rsidR="00262E79" w:rsidRPr="00262E79" w:rsidRDefault="00262E79" w:rsidP="00262E79">
            <w:pPr>
              <w:rPr>
                <w:rFonts w:ascii="Arial" w:hAnsi="Arial" w:cs="Arial"/>
                <w:sz w:val="24"/>
                <w:szCs w:val="24"/>
              </w:rPr>
            </w:pPr>
          </w:p>
        </w:tc>
        <w:tc>
          <w:tcPr>
            <w:tcW w:w="709" w:type="dxa"/>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Всего</w:t>
            </w:r>
          </w:p>
        </w:tc>
        <w:tc>
          <w:tcPr>
            <w:tcW w:w="759" w:type="dxa"/>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1 год</w:t>
            </w:r>
          </w:p>
        </w:tc>
        <w:tc>
          <w:tcPr>
            <w:tcW w:w="659" w:type="dxa"/>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2 год</w:t>
            </w:r>
          </w:p>
        </w:tc>
        <w:tc>
          <w:tcPr>
            <w:tcW w:w="912" w:type="dxa"/>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n-й год</w:t>
            </w:r>
          </w:p>
        </w:tc>
        <w:tc>
          <w:tcPr>
            <w:tcW w:w="1701" w:type="dxa"/>
            <w:vMerge/>
          </w:tcPr>
          <w:p w:rsidR="00262E79" w:rsidRPr="00262E79" w:rsidRDefault="00262E79" w:rsidP="00262E79">
            <w:pPr>
              <w:rPr>
                <w:rFonts w:ascii="Arial" w:hAnsi="Arial" w:cs="Arial"/>
                <w:sz w:val="24"/>
                <w:szCs w:val="24"/>
              </w:rPr>
            </w:pPr>
          </w:p>
        </w:tc>
      </w:tr>
      <w:tr w:rsidR="00262E79" w:rsidRPr="00262E79" w:rsidTr="00262E79">
        <w:tc>
          <w:tcPr>
            <w:tcW w:w="488" w:type="dxa"/>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1</w:t>
            </w:r>
          </w:p>
        </w:tc>
        <w:tc>
          <w:tcPr>
            <w:tcW w:w="3199" w:type="dxa"/>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2</w:t>
            </w:r>
          </w:p>
        </w:tc>
        <w:tc>
          <w:tcPr>
            <w:tcW w:w="992" w:type="dxa"/>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3</w:t>
            </w:r>
          </w:p>
        </w:tc>
        <w:tc>
          <w:tcPr>
            <w:tcW w:w="1701" w:type="dxa"/>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4</w:t>
            </w:r>
          </w:p>
        </w:tc>
        <w:tc>
          <w:tcPr>
            <w:tcW w:w="1417" w:type="dxa"/>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5</w:t>
            </w:r>
          </w:p>
        </w:tc>
        <w:tc>
          <w:tcPr>
            <w:tcW w:w="1640" w:type="dxa"/>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6</w:t>
            </w:r>
          </w:p>
        </w:tc>
        <w:tc>
          <w:tcPr>
            <w:tcW w:w="1762" w:type="dxa"/>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7</w:t>
            </w:r>
          </w:p>
        </w:tc>
        <w:tc>
          <w:tcPr>
            <w:tcW w:w="709" w:type="dxa"/>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8</w:t>
            </w:r>
          </w:p>
        </w:tc>
        <w:tc>
          <w:tcPr>
            <w:tcW w:w="759" w:type="dxa"/>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9</w:t>
            </w:r>
          </w:p>
        </w:tc>
        <w:tc>
          <w:tcPr>
            <w:tcW w:w="659" w:type="dxa"/>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10</w:t>
            </w:r>
          </w:p>
        </w:tc>
        <w:tc>
          <w:tcPr>
            <w:tcW w:w="912" w:type="dxa"/>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11</w:t>
            </w:r>
          </w:p>
        </w:tc>
        <w:tc>
          <w:tcPr>
            <w:tcW w:w="1701" w:type="dxa"/>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13</w:t>
            </w:r>
          </w:p>
        </w:tc>
      </w:tr>
      <w:tr w:rsidR="00262E79" w:rsidRPr="00262E79" w:rsidTr="00262E79">
        <w:tc>
          <w:tcPr>
            <w:tcW w:w="488" w:type="dxa"/>
            <w:vMerge w:val="restart"/>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1.</w:t>
            </w:r>
          </w:p>
        </w:tc>
        <w:tc>
          <w:tcPr>
            <w:tcW w:w="3199" w:type="dxa"/>
            <w:vMerge w:val="restart"/>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Объект 1</w:t>
            </w:r>
          </w:p>
        </w:tc>
        <w:tc>
          <w:tcPr>
            <w:tcW w:w="992" w:type="dxa"/>
            <w:vMerge w:val="restart"/>
          </w:tcPr>
          <w:p w:rsidR="00262E79" w:rsidRPr="00262E79" w:rsidRDefault="00262E79" w:rsidP="00262E79">
            <w:pPr>
              <w:pStyle w:val="ConsPlusNormal"/>
              <w:rPr>
                <w:rFonts w:ascii="Arial" w:hAnsi="Arial" w:cs="Arial"/>
                <w:sz w:val="24"/>
                <w:szCs w:val="24"/>
              </w:rPr>
            </w:pPr>
          </w:p>
        </w:tc>
        <w:tc>
          <w:tcPr>
            <w:tcW w:w="1701" w:type="dxa"/>
            <w:vMerge w:val="restart"/>
          </w:tcPr>
          <w:p w:rsidR="00262E79" w:rsidRPr="00262E79" w:rsidRDefault="00262E79" w:rsidP="00262E79">
            <w:pPr>
              <w:pStyle w:val="ConsPlusNormal"/>
              <w:rPr>
                <w:rFonts w:ascii="Arial" w:hAnsi="Arial" w:cs="Arial"/>
                <w:sz w:val="24"/>
                <w:szCs w:val="24"/>
              </w:rPr>
            </w:pPr>
          </w:p>
        </w:tc>
        <w:tc>
          <w:tcPr>
            <w:tcW w:w="1417" w:type="dxa"/>
            <w:vMerge w:val="restart"/>
          </w:tcPr>
          <w:p w:rsidR="00262E79" w:rsidRPr="00262E79" w:rsidRDefault="00262E79" w:rsidP="00262E79">
            <w:pPr>
              <w:pStyle w:val="ConsPlusNormal"/>
              <w:rPr>
                <w:rFonts w:ascii="Arial" w:hAnsi="Arial" w:cs="Arial"/>
                <w:sz w:val="24"/>
                <w:szCs w:val="24"/>
              </w:rPr>
            </w:pPr>
          </w:p>
        </w:tc>
        <w:tc>
          <w:tcPr>
            <w:tcW w:w="1640" w:type="dxa"/>
            <w:vMerge w:val="restart"/>
          </w:tcPr>
          <w:p w:rsidR="00262E79" w:rsidRPr="00262E79" w:rsidRDefault="00262E79" w:rsidP="00262E79">
            <w:pPr>
              <w:pStyle w:val="ConsPlusNormal"/>
              <w:rPr>
                <w:rFonts w:ascii="Arial" w:hAnsi="Arial" w:cs="Arial"/>
                <w:sz w:val="24"/>
                <w:szCs w:val="24"/>
              </w:rPr>
            </w:pPr>
          </w:p>
        </w:tc>
        <w:tc>
          <w:tcPr>
            <w:tcW w:w="1762" w:type="dxa"/>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Итого</w:t>
            </w:r>
          </w:p>
        </w:tc>
        <w:tc>
          <w:tcPr>
            <w:tcW w:w="709" w:type="dxa"/>
          </w:tcPr>
          <w:p w:rsidR="00262E79" w:rsidRPr="00262E79" w:rsidRDefault="00262E79" w:rsidP="00262E79">
            <w:pPr>
              <w:pStyle w:val="ConsPlusNormal"/>
              <w:rPr>
                <w:rFonts w:ascii="Arial" w:hAnsi="Arial" w:cs="Arial"/>
                <w:sz w:val="24"/>
                <w:szCs w:val="24"/>
              </w:rPr>
            </w:pPr>
          </w:p>
        </w:tc>
        <w:tc>
          <w:tcPr>
            <w:tcW w:w="759" w:type="dxa"/>
          </w:tcPr>
          <w:p w:rsidR="00262E79" w:rsidRPr="00262E79" w:rsidRDefault="00262E79" w:rsidP="00262E79">
            <w:pPr>
              <w:pStyle w:val="ConsPlusNormal"/>
              <w:rPr>
                <w:rFonts w:ascii="Arial" w:hAnsi="Arial" w:cs="Arial"/>
                <w:sz w:val="24"/>
                <w:szCs w:val="24"/>
              </w:rPr>
            </w:pPr>
          </w:p>
        </w:tc>
        <w:tc>
          <w:tcPr>
            <w:tcW w:w="659" w:type="dxa"/>
          </w:tcPr>
          <w:p w:rsidR="00262E79" w:rsidRPr="00262E79" w:rsidRDefault="00262E79" w:rsidP="00262E79">
            <w:pPr>
              <w:pStyle w:val="ConsPlusNormal"/>
              <w:rPr>
                <w:rFonts w:ascii="Arial" w:hAnsi="Arial" w:cs="Arial"/>
                <w:sz w:val="24"/>
                <w:szCs w:val="24"/>
              </w:rPr>
            </w:pPr>
          </w:p>
        </w:tc>
        <w:tc>
          <w:tcPr>
            <w:tcW w:w="912" w:type="dxa"/>
          </w:tcPr>
          <w:p w:rsidR="00262E79" w:rsidRPr="00262E79" w:rsidRDefault="00262E79" w:rsidP="00262E79">
            <w:pPr>
              <w:pStyle w:val="ConsPlusNormal"/>
              <w:rPr>
                <w:rFonts w:ascii="Arial" w:hAnsi="Arial" w:cs="Arial"/>
                <w:sz w:val="24"/>
                <w:szCs w:val="24"/>
              </w:rPr>
            </w:pPr>
          </w:p>
        </w:tc>
        <w:tc>
          <w:tcPr>
            <w:tcW w:w="1701" w:type="dxa"/>
          </w:tcPr>
          <w:p w:rsidR="00262E79" w:rsidRPr="00262E79" w:rsidRDefault="00262E79" w:rsidP="00262E79">
            <w:pPr>
              <w:pStyle w:val="ConsPlusNormal"/>
              <w:rPr>
                <w:rFonts w:ascii="Arial" w:hAnsi="Arial" w:cs="Arial"/>
                <w:sz w:val="24"/>
                <w:szCs w:val="24"/>
              </w:rPr>
            </w:pPr>
          </w:p>
        </w:tc>
      </w:tr>
      <w:tr w:rsidR="00262E79" w:rsidRPr="00262E79" w:rsidTr="00262E79">
        <w:tc>
          <w:tcPr>
            <w:tcW w:w="488" w:type="dxa"/>
            <w:vMerge/>
          </w:tcPr>
          <w:p w:rsidR="00262E79" w:rsidRPr="00262E79" w:rsidRDefault="00262E79" w:rsidP="00262E79">
            <w:pPr>
              <w:rPr>
                <w:rFonts w:ascii="Arial" w:hAnsi="Arial" w:cs="Arial"/>
                <w:sz w:val="24"/>
                <w:szCs w:val="24"/>
              </w:rPr>
            </w:pPr>
          </w:p>
        </w:tc>
        <w:tc>
          <w:tcPr>
            <w:tcW w:w="3199" w:type="dxa"/>
            <w:vMerge/>
          </w:tcPr>
          <w:p w:rsidR="00262E79" w:rsidRPr="00262E79" w:rsidRDefault="00262E79" w:rsidP="00262E79">
            <w:pPr>
              <w:rPr>
                <w:rFonts w:ascii="Arial" w:hAnsi="Arial" w:cs="Arial"/>
                <w:sz w:val="24"/>
                <w:szCs w:val="24"/>
              </w:rPr>
            </w:pPr>
          </w:p>
        </w:tc>
        <w:tc>
          <w:tcPr>
            <w:tcW w:w="992" w:type="dxa"/>
            <w:vMerge/>
          </w:tcPr>
          <w:p w:rsidR="00262E79" w:rsidRPr="00262E79" w:rsidRDefault="00262E79" w:rsidP="00262E79">
            <w:pPr>
              <w:rPr>
                <w:rFonts w:ascii="Arial" w:hAnsi="Arial" w:cs="Arial"/>
                <w:sz w:val="24"/>
                <w:szCs w:val="24"/>
              </w:rPr>
            </w:pPr>
          </w:p>
        </w:tc>
        <w:tc>
          <w:tcPr>
            <w:tcW w:w="1701" w:type="dxa"/>
            <w:vMerge/>
          </w:tcPr>
          <w:p w:rsidR="00262E79" w:rsidRPr="00262E79" w:rsidRDefault="00262E79" w:rsidP="00262E79">
            <w:pPr>
              <w:rPr>
                <w:rFonts w:ascii="Arial" w:hAnsi="Arial" w:cs="Arial"/>
                <w:sz w:val="24"/>
                <w:szCs w:val="24"/>
              </w:rPr>
            </w:pPr>
          </w:p>
        </w:tc>
        <w:tc>
          <w:tcPr>
            <w:tcW w:w="1417" w:type="dxa"/>
            <w:vMerge/>
          </w:tcPr>
          <w:p w:rsidR="00262E79" w:rsidRPr="00262E79" w:rsidRDefault="00262E79" w:rsidP="00262E79">
            <w:pPr>
              <w:rPr>
                <w:rFonts w:ascii="Arial" w:hAnsi="Arial" w:cs="Arial"/>
                <w:sz w:val="24"/>
                <w:szCs w:val="24"/>
              </w:rPr>
            </w:pPr>
          </w:p>
        </w:tc>
        <w:tc>
          <w:tcPr>
            <w:tcW w:w="1640" w:type="dxa"/>
            <w:vMerge/>
          </w:tcPr>
          <w:p w:rsidR="00262E79" w:rsidRPr="00262E79" w:rsidRDefault="00262E79" w:rsidP="00262E79">
            <w:pPr>
              <w:rPr>
                <w:rFonts w:ascii="Arial" w:hAnsi="Arial" w:cs="Arial"/>
                <w:sz w:val="24"/>
                <w:szCs w:val="24"/>
              </w:rPr>
            </w:pPr>
          </w:p>
        </w:tc>
        <w:tc>
          <w:tcPr>
            <w:tcW w:w="1762" w:type="dxa"/>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Средства бюджета Московской области</w:t>
            </w:r>
          </w:p>
        </w:tc>
        <w:tc>
          <w:tcPr>
            <w:tcW w:w="709" w:type="dxa"/>
          </w:tcPr>
          <w:p w:rsidR="00262E79" w:rsidRPr="00262E79" w:rsidRDefault="00262E79" w:rsidP="00262E79">
            <w:pPr>
              <w:pStyle w:val="ConsPlusNormal"/>
              <w:rPr>
                <w:rFonts w:ascii="Arial" w:hAnsi="Arial" w:cs="Arial"/>
                <w:sz w:val="24"/>
                <w:szCs w:val="24"/>
              </w:rPr>
            </w:pPr>
          </w:p>
        </w:tc>
        <w:tc>
          <w:tcPr>
            <w:tcW w:w="759" w:type="dxa"/>
          </w:tcPr>
          <w:p w:rsidR="00262E79" w:rsidRPr="00262E79" w:rsidRDefault="00262E79" w:rsidP="00262E79">
            <w:pPr>
              <w:pStyle w:val="ConsPlusNormal"/>
              <w:rPr>
                <w:rFonts w:ascii="Arial" w:hAnsi="Arial" w:cs="Arial"/>
                <w:sz w:val="24"/>
                <w:szCs w:val="24"/>
              </w:rPr>
            </w:pPr>
          </w:p>
        </w:tc>
        <w:tc>
          <w:tcPr>
            <w:tcW w:w="659" w:type="dxa"/>
          </w:tcPr>
          <w:p w:rsidR="00262E79" w:rsidRPr="00262E79" w:rsidRDefault="00262E79" w:rsidP="00262E79">
            <w:pPr>
              <w:pStyle w:val="ConsPlusNormal"/>
              <w:rPr>
                <w:rFonts w:ascii="Arial" w:hAnsi="Arial" w:cs="Arial"/>
                <w:sz w:val="24"/>
                <w:szCs w:val="24"/>
              </w:rPr>
            </w:pPr>
          </w:p>
        </w:tc>
        <w:tc>
          <w:tcPr>
            <w:tcW w:w="912" w:type="dxa"/>
          </w:tcPr>
          <w:p w:rsidR="00262E79" w:rsidRPr="00262E79" w:rsidRDefault="00262E79" w:rsidP="00262E79">
            <w:pPr>
              <w:pStyle w:val="ConsPlusNormal"/>
              <w:rPr>
                <w:rFonts w:ascii="Arial" w:hAnsi="Arial" w:cs="Arial"/>
                <w:sz w:val="24"/>
                <w:szCs w:val="24"/>
              </w:rPr>
            </w:pPr>
          </w:p>
        </w:tc>
        <w:tc>
          <w:tcPr>
            <w:tcW w:w="1701" w:type="dxa"/>
          </w:tcPr>
          <w:p w:rsidR="00262E79" w:rsidRPr="00262E79" w:rsidRDefault="00262E79" w:rsidP="00262E79">
            <w:pPr>
              <w:pStyle w:val="ConsPlusNormal"/>
              <w:rPr>
                <w:rFonts w:ascii="Arial" w:hAnsi="Arial" w:cs="Arial"/>
                <w:sz w:val="24"/>
                <w:szCs w:val="24"/>
              </w:rPr>
            </w:pPr>
          </w:p>
        </w:tc>
      </w:tr>
      <w:tr w:rsidR="00262E79" w:rsidRPr="00262E79" w:rsidTr="00262E79">
        <w:tc>
          <w:tcPr>
            <w:tcW w:w="488" w:type="dxa"/>
            <w:vMerge/>
          </w:tcPr>
          <w:p w:rsidR="00262E79" w:rsidRPr="00262E79" w:rsidRDefault="00262E79" w:rsidP="00262E79">
            <w:pPr>
              <w:rPr>
                <w:rFonts w:ascii="Arial" w:hAnsi="Arial" w:cs="Arial"/>
                <w:sz w:val="24"/>
                <w:szCs w:val="24"/>
              </w:rPr>
            </w:pPr>
          </w:p>
        </w:tc>
        <w:tc>
          <w:tcPr>
            <w:tcW w:w="3199" w:type="dxa"/>
            <w:vMerge/>
          </w:tcPr>
          <w:p w:rsidR="00262E79" w:rsidRPr="00262E79" w:rsidRDefault="00262E79" w:rsidP="00262E79">
            <w:pPr>
              <w:rPr>
                <w:rFonts w:ascii="Arial" w:hAnsi="Arial" w:cs="Arial"/>
                <w:sz w:val="24"/>
                <w:szCs w:val="24"/>
              </w:rPr>
            </w:pPr>
          </w:p>
        </w:tc>
        <w:tc>
          <w:tcPr>
            <w:tcW w:w="992" w:type="dxa"/>
            <w:vMerge/>
          </w:tcPr>
          <w:p w:rsidR="00262E79" w:rsidRPr="00262E79" w:rsidRDefault="00262E79" w:rsidP="00262E79">
            <w:pPr>
              <w:rPr>
                <w:rFonts w:ascii="Arial" w:hAnsi="Arial" w:cs="Arial"/>
                <w:sz w:val="24"/>
                <w:szCs w:val="24"/>
              </w:rPr>
            </w:pPr>
          </w:p>
        </w:tc>
        <w:tc>
          <w:tcPr>
            <w:tcW w:w="1701" w:type="dxa"/>
            <w:vMerge/>
          </w:tcPr>
          <w:p w:rsidR="00262E79" w:rsidRPr="00262E79" w:rsidRDefault="00262E79" w:rsidP="00262E79">
            <w:pPr>
              <w:rPr>
                <w:rFonts w:ascii="Arial" w:hAnsi="Arial" w:cs="Arial"/>
                <w:sz w:val="24"/>
                <w:szCs w:val="24"/>
              </w:rPr>
            </w:pPr>
          </w:p>
        </w:tc>
        <w:tc>
          <w:tcPr>
            <w:tcW w:w="1417" w:type="dxa"/>
            <w:vMerge/>
          </w:tcPr>
          <w:p w:rsidR="00262E79" w:rsidRPr="00262E79" w:rsidRDefault="00262E79" w:rsidP="00262E79">
            <w:pPr>
              <w:rPr>
                <w:rFonts w:ascii="Arial" w:hAnsi="Arial" w:cs="Arial"/>
                <w:sz w:val="24"/>
                <w:szCs w:val="24"/>
              </w:rPr>
            </w:pPr>
          </w:p>
        </w:tc>
        <w:tc>
          <w:tcPr>
            <w:tcW w:w="1640" w:type="dxa"/>
            <w:vMerge/>
          </w:tcPr>
          <w:p w:rsidR="00262E79" w:rsidRPr="00262E79" w:rsidRDefault="00262E79" w:rsidP="00262E79">
            <w:pPr>
              <w:rPr>
                <w:rFonts w:ascii="Arial" w:hAnsi="Arial" w:cs="Arial"/>
                <w:sz w:val="24"/>
                <w:szCs w:val="24"/>
              </w:rPr>
            </w:pPr>
          </w:p>
        </w:tc>
        <w:tc>
          <w:tcPr>
            <w:tcW w:w="1762" w:type="dxa"/>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Средства федерального бюджета</w:t>
            </w:r>
          </w:p>
        </w:tc>
        <w:tc>
          <w:tcPr>
            <w:tcW w:w="709" w:type="dxa"/>
          </w:tcPr>
          <w:p w:rsidR="00262E79" w:rsidRPr="00262E79" w:rsidRDefault="00262E79" w:rsidP="00262E79">
            <w:pPr>
              <w:pStyle w:val="ConsPlusNormal"/>
              <w:rPr>
                <w:rFonts w:ascii="Arial" w:hAnsi="Arial" w:cs="Arial"/>
                <w:sz w:val="24"/>
                <w:szCs w:val="24"/>
              </w:rPr>
            </w:pPr>
          </w:p>
        </w:tc>
        <w:tc>
          <w:tcPr>
            <w:tcW w:w="759" w:type="dxa"/>
          </w:tcPr>
          <w:p w:rsidR="00262E79" w:rsidRPr="00262E79" w:rsidRDefault="00262E79" w:rsidP="00262E79">
            <w:pPr>
              <w:pStyle w:val="ConsPlusNormal"/>
              <w:rPr>
                <w:rFonts w:ascii="Arial" w:hAnsi="Arial" w:cs="Arial"/>
                <w:sz w:val="24"/>
                <w:szCs w:val="24"/>
              </w:rPr>
            </w:pPr>
          </w:p>
        </w:tc>
        <w:tc>
          <w:tcPr>
            <w:tcW w:w="659" w:type="dxa"/>
          </w:tcPr>
          <w:p w:rsidR="00262E79" w:rsidRPr="00262E79" w:rsidRDefault="00262E79" w:rsidP="00262E79">
            <w:pPr>
              <w:pStyle w:val="ConsPlusNormal"/>
              <w:rPr>
                <w:rFonts w:ascii="Arial" w:hAnsi="Arial" w:cs="Arial"/>
                <w:sz w:val="24"/>
                <w:szCs w:val="24"/>
              </w:rPr>
            </w:pPr>
          </w:p>
        </w:tc>
        <w:tc>
          <w:tcPr>
            <w:tcW w:w="912" w:type="dxa"/>
          </w:tcPr>
          <w:p w:rsidR="00262E79" w:rsidRPr="00262E79" w:rsidRDefault="00262E79" w:rsidP="00262E79">
            <w:pPr>
              <w:pStyle w:val="ConsPlusNormal"/>
              <w:rPr>
                <w:rFonts w:ascii="Arial" w:hAnsi="Arial" w:cs="Arial"/>
                <w:sz w:val="24"/>
                <w:szCs w:val="24"/>
              </w:rPr>
            </w:pPr>
          </w:p>
        </w:tc>
        <w:tc>
          <w:tcPr>
            <w:tcW w:w="1701" w:type="dxa"/>
          </w:tcPr>
          <w:p w:rsidR="00262E79" w:rsidRPr="00262E79" w:rsidRDefault="00262E79" w:rsidP="00262E79">
            <w:pPr>
              <w:pStyle w:val="ConsPlusNormal"/>
              <w:rPr>
                <w:rFonts w:ascii="Arial" w:hAnsi="Arial" w:cs="Arial"/>
                <w:sz w:val="24"/>
                <w:szCs w:val="24"/>
              </w:rPr>
            </w:pPr>
          </w:p>
        </w:tc>
      </w:tr>
      <w:tr w:rsidR="00262E79" w:rsidRPr="00262E79" w:rsidTr="00262E79">
        <w:tc>
          <w:tcPr>
            <w:tcW w:w="488" w:type="dxa"/>
            <w:vMerge/>
          </w:tcPr>
          <w:p w:rsidR="00262E79" w:rsidRPr="00262E79" w:rsidRDefault="00262E79" w:rsidP="00262E79">
            <w:pPr>
              <w:rPr>
                <w:rFonts w:ascii="Arial" w:hAnsi="Arial" w:cs="Arial"/>
                <w:sz w:val="24"/>
                <w:szCs w:val="24"/>
              </w:rPr>
            </w:pPr>
          </w:p>
        </w:tc>
        <w:tc>
          <w:tcPr>
            <w:tcW w:w="3199" w:type="dxa"/>
            <w:vMerge/>
          </w:tcPr>
          <w:p w:rsidR="00262E79" w:rsidRPr="00262E79" w:rsidRDefault="00262E79" w:rsidP="00262E79">
            <w:pPr>
              <w:rPr>
                <w:rFonts w:ascii="Arial" w:hAnsi="Arial" w:cs="Arial"/>
                <w:sz w:val="24"/>
                <w:szCs w:val="24"/>
              </w:rPr>
            </w:pPr>
          </w:p>
        </w:tc>
        <w:tc>
          <w:tcPr>
            <w:tcW w:w="992" w:type="dxa"/>
            <w:vMerge/>
          </w:tcPr>
          <w:p w:rsidR="00262E79" w:rsidRPr="00262E79" w:rsidRDefault="00262E79" w:rsidP="00262E79">
            <w:pPr>
              <w:rPr>
                <w:rFonts w:ascii="Arial" w:hAnsi="Arial" w:cs="Arial"/>
                <w:sz w:val="24"/>
                <w:szCs w:val="24"/>
              </w:rPr>
            </w:pPr>
          </w:p>
        </w:tc>
        <w:tc>
          <w:tcPr>
            <w:tcW w:w="1701" w:type="dxa"/>
            <w:vMerge/>
          </w:tcPr>
          <w:p w:rsidR="00262E79" w:rsidRPr="00262E79" w:rsidRDefault="00262E79" w:rsidP="00262E79">
            <w:pPr>
              <w:rPr>
                <w:rFonts w:ascii="Arial" w:hAnsi="Arial" w:cs="Arial"/>
                <w:sz w:val="24"/>
                <w:szCs w:val="24"/>
              </w:rPr>
            </w:pPr>
          </w:p>
        </w:tc>
        <w:tc>
          <w:tcPr>
            <w:tcW w:w="1417" w:type="dxa"/>
            <w:vMerge/>
          </w:tcPr>
          <w:p w:rsidR="00262E79" w:rsidRPr="00262E79" w:rsidRDefault="00262E79" w:rsidP="00262E79">
            <w:pPr>
              <w:rPr>
                <w:rFonts w:ascii="Arial" w:hAnsi="Arial" w:cs="Arial"/>
                <w:sz w:val="24"/>
                <w:szCs w:val="24"/>
              </w:rPr>
            </w:pPr>
          </w:p>
        </w:tc>
        <w:tc>
          <w:tcPr>
            <w:tcW w:w="1640" w:type="dxa"/>
            <w:vMerge/>
          </w:tcPr>
          <w:p w:rsidR="00262E79" w:rsidRPr="00262E79" w:rsidRDefault="00262E79" w:rsidP="00262E79">
            <w:pPr>
              <w:rPr>
                <w:rFonts w:ascii="Arial" w:hAnsi="Arial" w:cs="Arial"/>
                <w:sz w:val="24"/>
                <w:szCs w:val="24"/>
              </w:rPr>
            </w:pPr>
          </w:p>
        </w:tc>
        <w:tc>
          <w:tcPr>
            <w:tcW w:w="1762" w:type="dxa"/>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Внебюджетные источники</w:t>
            </w:r>
          </w:p>
        </w:tc>
        <w:tc>
          <w:tcPr>
            <w:tcW w:w="709" w:type="dxa"/>
          </w:tcPr>
          <w:p w:rsidR="00262E79" w:rsidRPr="00262E79" w:rsidRDefault="00262E79" w:rsidP="00262E79">
            <w:pPr>
              <w:pStyle w:val="ConsPlusNormal"/>
              <w:rPr>
                <w:rFonts w:ascii="Arial" w:hAnsi="Arial" w:cs="Arial"/>
                <w:sz w:val="24"/>
                <w:szCs w:val="24"/>
              </w:rPr>
            </w:pPr>
          </w:p>
        </w:tc>
        <w:tc>
          <w:tcPr>
            <w:tcW w:w="759" w:type="dxa"/>
          </w:tcPr>
          <w:p w:rsidR="00262E79" w:rsidRPr="00262E79" w:rsidRDefault="00262E79" w:rsidP="00262E79">
            <w:pPr>
              <w:pStyle w:val="ConsPlusNormal"/>
              <w:rPr>
                <w:rFonts w:ascii="Arial" w:hAnsi="Arial" w:cs="Arial"/>
                <w:sz w:val="24"/>
                <w:szCs w:val="24"/>
              </w:rPr>
            </w:pPr>
          </w:p>
        </w:tc>
        <w:tc>
          <w:tcPr>
            <w:tcW w:w="659" w:type="dxa"/>
          </w:tcPr>
          <w:p w:rsidR="00262E79" w:rsidRPr="00262E79" w:rsidRDefault="00262E79" w:rsidP="00262E79">
            <w:pPr>
              <w:pStyle w:val="ConsPlusNormal"/>
              <w:rPr>
                <w:rFonts w:ascii="Arial" w:hAnsi="Arial" w:cs="Arial"/>
                <w:sz w:val="24"/>
                <w:szCs w:val="24"/>
              </w:rPr>
            </w:pPr>
          </w:p>
        </w:tc>
        <w:tc>
          <w:tcPr>
            <w:tcW w:w="912" w:type="dxa"/>
          </w:tcPr>
          <w:p w:rsidR="00262E79" w:rsidRPr="00262E79" w:rsidRDefault="00262E79" w:rsidP="00262E79">
            <w:pPr>
              <w:pStyle w:val="ConsPlusNormal"/>
              <w:rPr>
                <w:rFonts w:ascii="Arial" w:hAnsi="Arial" w:cs="Arial"/>
                <w:sz w:val="24"/>
                <w:szCs w:val="24"/>
              </w:rPr>
            </w:pPr>
          </w:p>
        </w:tc>
        <w:tc>
          <w:tcPr>
            <w:tcW w:w="1701" w:type="dxa"/>
          </w:tcPr>
          <w:p w:rsidR="00262E79" w:rsidRPr="00262E79" w:rsidRDefault="00262E79" w:rsidP="00262E79">
            <w:pPr>
              <w:pStyle w:val="ConsPlusNormal"/>
              <w:rPr>
                <w:rFonts w:ascii="Arial" w:hAnsi="Arial" w:cs="Arial"/>
                <w:sz w:val="24"/>
                <w:szCs w:val="24"/>
              </w:rPr>
            </w:pPr>
          </w:p>
        </w:tc>
      </w:tr>
      <w:tr w:rsidR="00262E79" w:rsidRPr="00262E79" w:rsidTr="00262E79">
        <w:tc>
          <w:tcPr>
            <w:tcW w:w="488" w:type="dxa"/>
          </w:tcPr>
          <w:p w:rsidR="00262E79" w:rsidRPr="00262E79" w:rsidRDefault="00262E79" w:rsidP="00262E79">
            <w:pPr>
              <w:pStyle w:val="ConsPlusNormal"/>
              <w:rPr>
                <w:rFonts w:ascii="Arial" w:hAnsi="Arial" w:cs="Arial"/>
                <w:sz w:val="24"/>
                <w:szCs w:val="24"/>
              </w:rPr>
            </w:pPr>
          </w:p>
        </w:tc>
        <w:tc>
          <w:tcPr>
            <w:tcW w:w="3199" w:type="dxa"/>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Всего по мероприятию:</w:t>
            </w:r>
          </w:p>
        </w:tc>
        <w:tc>
          <w:tcPr>
            <w:tcW w:w="992" w:type="dxa"/>
          </w:tcPr>
          <w:p w:rsidR="00262E79" w:rsidRPr="00262E79" w:rsidRDefault="00262E79" w:rsidP="00262E79">
            <w:pPr>
              <w:pStyle w:val="ConsPlusNormal"/>
              <w:rPr>
                <w:rFonts w:ascii="Arial" w:hAnsi="Arial" w:cs="Arial"/>
                <w:sz w:val="24"/>
                <w:szCs w:val="24"/>
              </w:rPr>
            </w:pPr>
          </w:p>
        </w:tc>
        <w:tc>
          <w:tcPr>
            <w:tcW w:w="1701" w:type="dxa"/>
          </w:tcPr>
          <w:p w:rsidR="00262E79" w:rsidRPr="00262E79" w:rsidRDefault="00262E79" w:rsidP="00262E79">
            <w:pPr>
              <w:pStyle w:val="ConsPlusNormal"/>
              <w:rPr>
                <w:rFonts w:ascii="Arial" w:hAnsi="Arial" w:cs="Arial"/>
                <w:sz w:val="24"/>
                <w:szCs w:val="24"/>
              </w:rPr>
            </w:pPr>
          </w:p>
        </w:tc>
        <w:tc>
          <w:tcPr>
            <w:tcW w:w="1417" w:type="dxa"/>
          </w:tcPr>
          <w:p w:rsidR="00262E79" w:rsidRPr="00262E79" w:rsidRDefault="00262E79" w:rsidP="00262E79">
            <w:pPr>
              <w:pStyle w:val="ConsPlusNormal"/>
              <w:rPr>
                <w:rFonts w:ascii="Arial" w:hAnsi="Arial" w:cs="Arial"/>
                <w:sz w:val="24"/>
                <w:szCs w:val="24"/>
              </w:rPr>
            </w:pPr>
          </w:p>
        </w:tc>
        <w:tc>
          <w:tcPr>
            <w:tcW w:w="1640" w:type="dxa"/>
          </w:tcPr>
          <w:p w:rsidR="00262E79" w:rsidRPr="00262E79" w:rsidRDefault="00262E79" w:rsidP="00262E79">
            <w:pPr>
              <w:pStyle w:val="ConsPlusNormal"/>
              <w:rPr>
                <w:rFonts w:ascii="Arial" w:hAnsi="Arial" w:cs="Arial"/>
                <w:sz w:val="24"/>
                <w:szCs w:val="24"/>
              </w:rPr>
            </w:pPr>
          </w:p>
        </w:tc>
        <w:tc>
          <w:tcPr>
            <w:tcW w:w="1762" w:type="dxa"/>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Всего:</w:t>
            </w:r>
          </w:p>
        </w:tc>
        <w:tc>
          <w:tcPr>
            <w:tcW w:w="709" w:type="dxa"/>
          </w:tcPr>
          <w:p w:rsidR="00262E79" w:rsidRPr="00262E79" w:rsidRDefault="00262E79" w:rsidP="00262E79">
            <w:pPr>
              <w:pStyle w:val="ConsPlusNormal"/>
              <w:rPr>
                <w:rFonts w:ascii="Arial" w:hAnsi="Arial" w:cs="Arial"/>
                <w:sz w:val="24"/>
                <w:szCs w:val="24"/>
              </w:rPr>
            </w:pPr>
          </w:p>
        </w:tc>
        <w:tc>
          <w:tcPr>
            <w:tcW w:w="759" w:type="dxa"/>
          </w:tcPr>
          <w:p w:rsidR="00262E79" w:rsidRPr="00262E79" w:rsidRDefault="00262E79" w:rsidP="00262E79">
            <w:pPr>
              <w:pStyle w:val="ConsPlusNormal"/>
              <w:rPr>
                <w:rFonts w:ascii="Arial" w:hAnsi="Arial" w:cs="Arial"/>
                <w:sz w:val="24"/>
                <w:szCs w:val="24"/>
              </w:rPr>
            </w:pPr>
          </w:p>
        </w:tc>
        <w:tc>
          <w:tcPr>
            <w:tcW w:w="659" w:type="dxa"/>
          </w:tcPr>
          <w:p w:rsidR="00262E79" w:rsidRPr="00262E79" w:rsidRDefault="00262E79" w:rsidP="00262E79">
            <w:pPr>
              <w:pStyle w:val="ConsPlusNormal"/>
              <w:rPr>
                <w:rFonts w:ascii="Arial" w:hAnsi="Arial" w:cs="Arial"/>
                <w:sz w:val="24"/>
                <w:szCs w:val="24"/>
              </w:rPr>
            </w:pPr>
          </w:p>
        </w:tc>
        <w:tc>
          <w:tcPr>
            <w:tcW w:w="912" w:type="dxa"/>
          </w:tcPr>
          <w:p w:rsidR="00262E79" w:rsidRPr="00262E79" w:rsidRDefault="00262E79" w:rsidP="00262E79">
            <w:pPr>
              <w:pStyle w:val="ConsPlusNormal"/>
              <w:rPr>
                <w:rFonts w:ascii="Arial" w:hAnsi="Arial" w:cs="Arial"/>
                <w:sz w:val="24"/>
                <w:szCs w:val="24"/>
              </w:rPr>
            </w:pPr>
          </w:p>
        </w:tc>
        <w:tc>
          <w:tcPr>
            <w:tcW w:w="1701" w:type="dxa"/>
          </w:tcPr>
          <w:p w:rsidR="00262E79" w:rsidRPr="00262E79" w:rsidRDefault="00262E79" w:rsidP="00262E79">
            <w:pPr>
              <w:pStyle w:val="ConsPlusNormal"/>
              <w:rPr>
                <w:rFonts w:ascii="Arial" w:hAnsi="Arial" w:cs="Arial"/>
                <w:sz w:val="24"/>
                <w:szCs w:val="24"/>
              </w:rPr>
            </w:pPr>
          </w:p>
        </w:tc>
      </w:tr>
      <w:tr w:rsidR="00262E79" w:rsidRPr="00262E79" w:rsidTr="00262E79">
        <w:tc>
          <w:tcPr>
            <w:tcW w:w="488" w:type="dxa"/>
          </w:tcPr>
          <w:p w:rsidR="00262E79" w:rsidRPr="00262E79" w:rsidRDefault="00262E79" w:rsidP="00262E79">
            <w:pPr>
              <w:pStyle w:val="ConsPlusNormal"/>
              <w:rPr>
                <w:rFonts w:ascii="Arial" w:hAnsi="Arial" w:cs="Arial"/>
                <w:sz w:val="24"/>
                <w:szCs w:val="24"/>
              </w:rPr>
            </w:pPr>
          </w:p>
        </w:tc>
        <w:tc>
          <w:tcPr>
            <w:tcW w:w="3199" w:type="dxa"/>
          </w:tcPr>
          <w:p w:rsidR="00262E79" w:rsidRPr="00262E79" w:rsidRDefault="00262E79" w:rsidP="00262E79">
            <w:pPr>
              <w:pStyle w:val="ConsPlusNormal"/>
              <w:rPr>
                <w:rFonts w:ascii="Arial" w:hAnsi="Arial" w:cs="Arial"/>
                <w:sz w:val="24"/>
                <w:szCs w:val="24"/>
              </w:rPr>
            </w:pPr>
          </w:p>
        </w:tc>
        <w:tc>
          <w:tcPr>
            <w:tcW w:w="992" w:type="dxa"/>
          </w:tcPr>
          <w:p w:rsidR="00262E79" w:rsidRPr="00262E79" w:rsidRDefault="00262E79" w:rsidP="00262E79">
            <w:pPr>
              <w:pStyle w:val="ConsPlusNormal"/>
              <w:rPr>
                <w:rFonts w:ascii="Arial" w:hAnsi="Arial" w:cs="Arial"/>
                <w:sz w:val="24"/>
                <w:szCs w:val="24"/>
              </w:rPr>
            </w:pPr>
          </w:p>
        </w:tc>
        <w:tc>
          <w:tcPr>
            <w:tcW w:w="1701" w:type="dxa"/>
          </w:tcPr>
          <w:p w:rsidR="00262E79" w:rsidRPr="00262E79" w:rsidRDefault="00262E79" w:rsidP="00262E79">
            <w:pPr>
              <w:pStyle w:val="ConsPlusNormal"/>
              <w:rPr>
                <w:rFonts w:ascii="Arial" w:hAnsi="Arial" w:cs="Arial"/>
                <w:sz w:val="24"/>
                <w:szCs w:val="24"/>
              </w:rPr>
            </w:pPr>
          </w:p>
        </w:tc>
        <w:tc>
          <w:tcPr>
            <w:tcW w:w="1417" w:type="dxa"/>
          </w:tcPr>
          <w:p w:rsidR="00262E79" w:rsidRPr="00262E79" w:rsidRDefault="00262E79" w:rsidP="00262E79">
            <w:pPr>
              <w:pStyle w:val="ConsPlusNormal"/>
              <w:rPr>
                <w:rFonts w:ascii="Arial" w:hAnsi="Arial" w:cs="Arial"/>
                <w:sz w:val="24"/>
                <w:szCs w:val="24"/>
              </w:rPr>
            </w:pPr>
          </w:p>
        </w:tc>
        <w:tc>
          <w:tcPr>
            <w:tcW w:w="1640" w:type="dxa"/>
          </w:tcPr>
          <w:p w:rsidR="00262E79" w:rsidRPr="00262E79" w:rsidRDefault="00262E79" w:rsidP="00262E79">
            <w:pPr>
              <w:pStyle w:val="ConsPlusNormal"/>
              <w:rPr>
                <w:rFonts w:ascii="Arial" w:hAnsi="Arial" w:cs="Arial"/>
                <w:sz w:val="24"/>
                <w:szCs w:val="24"/>
              </w:rPr>
            </w:pPr>
          </w:p>
        </w:tc>
        <w:tc>
          <w:tcPr>
            <w:tcW w:w="1762" w:type="dxa"/>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Средства бюджета Московской области</w:t>
            </w:r>
          </w:p>
        </w:tc>
        <w:tc>
          <w:tcPr>
            <w:tcW w:w="709" w:type="dxa"/>
          </w:tcPr>
          <w:p w:rsidR="00262E79" w:rsidRPr="00262E79" w:rsidRDefault="00262E79" w:rsidP="00262E79">
            <w:pPr>
              <w:pStyle w:val="ConsPlusNormal"/>
              <w:rPr>
                <w:rFonts w:ascii="Arial" w:hAnsi="Arial" w:cs="Arial"/>
                <w:sz w:val="24"/>
                <w:szCs w:val="24"/>
              </w:rPr>
            </w:pPr>
          </w:p>
        </w:tc>
        <w:tc>
          <w:tcPr>
            <w:tcW w:w="759" w:type="dxa"/>
          </w:tcPr>
          <w:p w:rsidR="00262E79" w:rsidRPr="00262E79" w:rsidRDefault="00262E79" w:rsidP="00262E79">
            <w:pPr>
              <w:pStyle w:val="ConsPlusNormal"/>
              <w:rPr>
                <w:rFonts w:ascii="Arial" w:hAnsi="Arial" w:cs="Arial"/>
                <w:sz w:val="24"/>
                <w:szCs w:val="24"/>
              </w:rPr>
            </w:pPr>
          </w:p>
        </w:tc>
        <w:tc>
          <w:tcPr>
            <w:tcW w:w="659" w:type="dxa"/>
          </w:tcPr>
          <w:p w:rsidR="00262E79" w:rsidRPr="00262E79" w:rsidRDefault="00262E79" w:rsidP="00262E79">
            <w:pPr>
              <w:pStyle w:val="ConsPlusNormal"/>
              <w:rPr>
                <w:rFonts w:ascii="Arial" w:hAnsi="Arial" w:cs="Arial"/>
                <w:sz w:val="24"/>
                <w:szCs w:val="24"/>
              </w:rPr>
            </w:pPr>
          </w:p>
        </w:tc>
        <w:tc>
          <w:tcPr>
            <w:tcW w:w="912" w:type="dxa"/>
          </w:tcPr>
          <w:p w:rsidR="00262E79" w:rsidRPr="00262E79" w:rsidRDefault="00262E79" w:rsidP="00262E79">
            <w:pPr>
              <w:pStyle w:val="ConsPlusNormal"/>
              <w:rPr>
                <w:rFonts w:ascii="Arial" w:hAnsi="Arial" w:cs="Arial"/>
                <w:sz w:val="24"/>
                <w:szCs w:val="24"/>
              </w:rPr>
            </w:pPr>
          </w:p>
        </w:tc>
        <w:tc>
          <w:tcPr>
            <w:tcW w:w="1701" w:type="dxa"/>
          </w:tcPr>
          <w:p w:rsidR="00262E79" w:rsidRPr="00262E79" w:rsidRDefault="00262E79" w:rsidP="00262E79">
            <w:pPr>
              <w:pStyle w:val="ConsPlusNormal"/>
              <w:rPr>
                <w:rFonts w:ascii="Arial" w:hAnsi="Arial" w:cs="Arial"/>
                <w:sz w:val="24"/>
                <w:szCs w:val="24"/>
              </w:rPr>
            </w:pPr>
          </w:p>
        </w:tc>
      </w:tr>
      <w:tr w:rsidR="00262E79" w:rsidRPr="00262E79" w:rsidTr="00262E79">
        <w:tc>
          <w:tcPr>
            <w:tcW w:w="488" w:type="dxa"/>
          </w:tcPr>
          <w:p w:rsidR="00262E79" w:rsidRPr="00262E79" w:rsidRDefault="00262E79" w:rsidP="00262E79">
            <w:pPr>
              <w:pStyle w:val="ConsPlusNormal"/>
              <w:rPr>
                <w:rFonts w:ascii="Arial" w:hAnsi="Arial" w:cs="Arial"/>
                <w:sz w:val="24"/>
                <w:szCs w:val="24"/>
              </w:rPr>
            </w:pPr>
          </w:p>
        </w:tc>
        <w:tc>
          <w:tcPr>
            <w:tcW w:w="3199" w:type="dxa"/>
          </w:tcPr>
          <w:p w:rsidR="00262E79" w:rsidRPr="00262E79" w:rsidRDefault="00262E79" w:rsidP="00262E79">
            <w:pPr>
              <w:pStyle w:val="ConsPlusNormal"/>
              <w:rPr>
                <w:rFonts w:ascii="Arial" w:hAnsi="Arial" w:cs="Arial"/>
                <w:sz w:val="24"/>
                <w:szCs w:val="24"/>
              </w:rPr>
            </w:pPr>
          </w:p>
        </w:tc>
        <w:tc>
          <w:tcPr>
            <w:tcW w:w="992" w:type="dxa"/>
          </w:tcPr>
          <w:p w:rsidR="00262E79" w:rsidRPr="00262E79" w:rsidRDefault="00262E79" w:rsidP="00262E79">
            <w:pPr>
              <w:pStyle w:val="ConsPlusNormal"/>
              <w:rPr>
                <w:rFonts w:ascii="Arial" w:hAnsi="Arial" w:cs="Arial"/>
                <w:sz w:val="24"/>
                <w:szCs w:val="24"/>
              </w:rPr>
            </w:pPr>
          </w:p>
        </w:tc>
        <w:tc>
          <w:tcPr>
            <w:tcW w:w="1701" w:type="dxa"/>
          </w:tcPr>
          <w:p w:rsidR="00262E79" w:rsidRPr="00262E79" w:rsidRDefault="00262E79" w:rsidP="00262E79">
            <w:pPr>
              <w:pStyle w:val="ConsPlusNormal"/>
              <w:rPr>
                <w:rFonts w:ascii="Arial" w:hAnsi="Arial" w:cs="Arial"/>
                <w:sz w:val="24"/>
                <w:szCs w:val="24"/>
              </w:rPr>
            </w:pPr>
          </w:p>
        </w:tc>
        <w:tc>
          <w:tcPr>
            <w:tcW w:w="1417" w:type="dxa"/>
          </w:tcPr>
          <w:p w:rsidR="00262E79" w:rsidRPr="00262E79" w:rsidRDefault="00262E79" w:rsidP="00262E79">
            <w:pPr>
              <w:pStyle w:val="ConsPlusNormal"/>
              <w:rPr>
                <w:rFonts w:ascii="Arial" w:hAnsi="Arial" w:cs="Arial"/>
                <w:sz w:val="24"/>
                <w:szCs w:val="24"/>
              </w:rPr>
            </w:pPr>
          </w:p>
        </w:tc>
        <w:tc>
          <w:tcPr>
            <w:tcW w:w="1640" w:type="dxa"/>
          </w:tcPr>
          <w:p w:rsidR="00262E79" w:rsidRPr="00262E79" w:rsidRDefault="00262E79" w:rsidP="00262E79">
            <w:pPr>
              <w:pStyle w:val="ConsPlusNormal"/>
              <w:rPr>
                <w:rFonts w:ascii="Arial" w:hAnsi="Arial" w:cs="Arial"/>
                <w:sz w:val="24"/>
                <w:szCs w:val="24"/>
              </w:rPr>
            </w:pPr>
          </w:p>
        </w:tc>
        <w:tc>
          <w:tcPr>
            <w:tcW w:w="1762" w:type="dxa"/>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Средства федерального бюджета</w:t>
            </w:r>
          </w:p>
        </w:tc>
        <w:tc>
          <w:tcPr>
            <w:tcW w:w="709" w:type="dxa"/>
          </w:tcPr>
          <w:p w:rsidR="00262E79" w:rsidRPr="00262E79" w:rsidRDefault="00262E79" w:rsidP="00262E79">
            <w:pPr>
              <w:pStyle w:val="ConsPlusNormal"/>
              <w:rPr>
                <w:rFonts w:ascii="Arial" w:hAnsi="Arial" w:cs="Arial"/>
                <w:sz w:val="24"/>
                <w:szCs w:val="24"/>
              </w:rPr>
            </w:pPr>
          </w:p>
        </w:tc>
        <w:tc>
          <w:tcPr>
            <w:tcW w:w="759" w:type="dxa"/>
          </w:tcPr>
          <w:p w:rsidR="00262E79" w:rsidRPr="00262E79" w:rsidRDefault="00262E79" w:rsidP="00262E79">
            <w:pPr>
              <w:pStyle w:val="ConsPlusNormal"/>
              <w:rPr>
                <w:rFonts w:ascii="Arial" w:hAnsi="Arial" w:cs="Arial"/>
                <w:sz w:val="24"/>
                <w:szCs w:val="24"/>
              </w:rPr>
            </w:pPr>
          </w:p>
        </w:tc>
        <w:tc>
          <w:tcPr>
            <w:tcW w:w="659" w:type="dxa"/>
          </w:tcPr>
          <w:p w:rsidR="00262E79" w:rsidRPr="00262E79" w:rsidRDefault="00262E79" w:rsidP="00262E79">
            <w:pPr>
              <w:pStyle w:val="ConsPlusNormal"/>
              <w:rPr>
                <w:rFonts w:ascii="Arial" w:hAnsi="Arial" w:cs="Arial"/>
                <w:sz w:val="24"/>
                <w:szCs w:val="24"/>
              </w:rPr>
            </w:pPr>
          </w:p>
        </w:tc>
        <w:tc>
          <w:tcPr>
            <w:tcW w:w="912" w:type="dxa"/>
          </w:tcPr>
          <w:p w:rsidR="00262E79" w:rsidRPr="00262E79" w:rsidRDefault="00262E79" w:rsidP="00262E79">
            <w:pPr>
              <w:pStyle w:val="ConsPlusNormal"/>
              <w:rPr>
                <w:rFonts w:ascii="Arial" w:hAnsi="Arial" w:cs="Arial"/>
                <w:sz w:val="24"/>
                <w:szCs w:val="24"/>
              </w:rPr>
            </w:pPr>
          </w:p>
        </w:tc>
        <w:tc>
          <w:tcPr>
            <w:tcW w:w="1701" w:type="dxa"/>
          </w:tcPr>
          <w:p w:rsidR="00262E79" w:rsidRPr="00262E79" w:rsidRDefault="00262E79" w:rsidP="00262E79">
            <w:pPr>
              <w:pStyle w:val="ConsPlusNormal"/>
              <w:rPr>
                <w:rFonts w:ascii="Arial" w:hAnsi="Arial" w:cs="Arial"/>
                <w:sz w:val="24"/>
                <w:szCs w:val="24"/>
              </w:rPr>
            </w:pPr>
          </w:p>
        </w:tc>
      </w:tr>
      <w:tr w:rsidR="00262E79" w:rsidRPr="00262E79" w:rsidTr="00262E79">
        <w:tc>
          <w:tcPr>
            <w:tcW w:w="488" w:type="dxa"/>
          </w:tcPr>
          <w:p w:rsidR="00262E79" w:rsidRPr="00262E79" w:rsidRDefault="00262E79" w:rsidP="00262E79">
            <w:pPr>
              <w:pStyle w:val="ConsPlusNormal"/>
              <w:rPr>
                <w:rFonts w:ascii="Arial" w:hAnsi="Arial" w:cs="Arial"/>
                <w:sz w:val="24"/>
                <w:szCs w:val="24"/>
              </w:rPr>
            </w:pPr>
          </w:p>
        </w:tc>
        <w:tc>
          <w:tcPr>
            <w:tcW w:w="3199" w:type="dxa"/>
          </w:tcPr>
          <w:p w:rsidR="00262E79" w:rsidRPr="00262E79" w:rsidRDefault="00262E79" w:rsidP="00262E79">
            <w:pPr>
              <w:pStyle w:val="ConsPlusNormal"/>
              <w:rPr>
                <w:rFonts w:ascii="Arial" w:hAnsi="Arial" w:cs="Arial"/>
                <w:sz w:val="24"/>
                <w:szCs w:val="24"/>
              </w:rPr>
            </w:pPr>
          </w:p>
        </w:tc>
        <w:tc>
          <w:tcPr>
            <w:tcW w:w="992" w:type="dxa"/>
          </w:tcPr>
          <w:p w:rsidR="00262E79" w:rsidRPr="00262E79" w:rsidRDefault="00262E79" w:rsidP="00262E79">
            <w:pPr>
              <w:pStyle w:val="ConsPlusNormal"/>
              <w:rPr>
                <w:rFonts w:ascii="Arial" w:hAnsi="Arial" w:cs="Arial"/>
                <w:sz w:val="24"/>
                <w:szCs w:val="24"/>
              </w:rPr>
            </w:pPr>
          </w:p>
        </w:tc>
        <w:tc>
          <w:tcPr>
            <w:tcW w:w="1701" w:type="dxa"/>
          </w:tcPr>
          <w:p w:rsidR="00262E79" w:rsidRPr="00262E79" w:rsidRDefault="00262E79" w:rsidP="00262E79">
            <w:pPr>
              <w:pStyle w:val="ConsPlusNormal"/>
              <w:rPr>
                <w:rFonts w:ascii="Arial" w:hAnsi="Arial" w:cs="Arial"/>
                <w:sz w:val="24"/>
                <w:szCs w:val="24"/>
              </w:rPr>
            </w:pPr>
          </w:p>
        </w:tc>
        <w:tc>
          <w:tcPr>
            <w:tcW w:w="1417" w:type="dxa"/>
          </w:tcPr>
          <w:p w:rsidR="00262E79" w:rsidRPr="00262E79" w:rsidRDefault="00262E79" w:rsidP="00262E79">
            <w:pPr>
              <w:pStyle w:val="ConsPlusNormal"/>
              <w:rPr>
                <w:rFonts w:ascii="Arial" w:hAnsi="Arial" w:cs="Arial"/>
                <w:sz w:val="24"/>
                <w:szCs w:val="24"/>
              </w:rPr>
            </w:pPr>
          </w:p>
        </w:tc>
        <w:tc>
          <w:tcPr>
            <w:tcW w:w="1640" w:type="dxa"/>
          </w:tcPr>
          <w:p w:rsidR="00262E79" w:rsidRPr="00262E79" w:rsidRDefault="00262E79" w:rsidP="00262E79">
            <w:pPr>
              <w:pStyle w:val="ConsPlusNormal"/>
              <w:rPr>
                <w:rFonts w:ascii="Arial" w:hAnsi="Arial" w:cs="Arial"/>
                <w:sz w:val="24"/>
                <w:szCs w:val="24"/>
              </w:rPr>
            </w:pPr>
          </w:p>
        </w:tc>
        <w:tc>
          <w:tcPr>
            <w:tcW w:w="1762" w:type="dxa"/>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Внебюджетные источники</w:t>
            </w:r>
          </w:p>
        </w:tc>
        <w:tc>
          <w:tcPr>
            <w:tcW w:w="709" w:type="dxa"/>
          </w:tcPr>
          <w:p w:rsidR="00262E79" w:rsidRPr="00262E79" w:rsidRDefault="00262E79" w:rsidP="00262E79">
            <w:pPr>
              <w:pStyle w:val="ConsPlusNormal"/>
              <w:rPr>
                <w:rFonts w:ascii="Arial" w:hAnsi="Arial" w:cs="Arial"/>
                <w:sz w:val="24"/>
                <w:szCs w:val="24"/>
              </w:rPr>
            </w:pPr>
          </w:p>
        </w:tc>
        <w:tc>
          <w:tcPr>
            <w:tcW w:w="759" w:type="dxa"/>
          </w:tcPr>
          <w:p w:rsidR="00262E79" w:rsidRPr="00262E79" w:rsidRDefault="00262E79" w:rsidP="00262E79">
            <w:pPr>
              <w:pStyle w:val="ConsPlusNormal"/>
              <w:rPr>
                <w:rFonts w:ascii="Arial" w:hAnsi="Arial" w:cs="Arial"/>
                <w:sz w:val="24"/>
                <w:szCs w:val="24"/>
              </w:rPr>
            </w:pPr>
          </w:p>
        </w:tc>
        <w:tc>
          <w:tcPr>
            <w:tcW w:w="659" w:type="dxa"/>
          </w:tcPr>
          <w:p w:rsidR="00262E79" w:rsidRPr="00262E79" w:rsidRDefault="00262E79" w:rsidP="00262E79">
            <w:pPr>
              <w:pStyle w:val="ConsPlusNormal"/>
              <w:rPr>
                <w:rFonts w:ascii="Arial" w:hAnsi="Arial" w:cs="Arial"/>
                <w:sz w:val="24"/>
                <w:szCs w:val="24"/>
              </w:rPr>
            </w:pPr>
          </w:p>
        </w:tc>
        <w:tc>
          <w:tcPr>
            <w:tcW w:w="912" w:type="dxa"/>
          </w:tcPr>
          <w:p w:rsidR="00262E79" w:rsidRPr="00262E79" w:rsidRDefault="00262E79" w:rsidP="00262E79">
            <w:pPr>
              <w:pStyle w:val="ConsPlusNormal"/>
              <w:rPr>
                <w:rFonts w:ascii="Arial" w:hAnsi="Arial" w:cs="Arial"/>
                <w:sz w:val="24"/>
                <w:szCs w:val="24"/>
              </w:rPr>
            </w:pPr>
          </w:p>
        </w:tc>
        <w:tc>
          <w:tcPr>
            <w:tcW w:w="1701" w:type="dxa"/>
          </w:tcPr>
          <w:p w:rsidR="00262E79" w:rsidRPr="00262E79" w:rsidRDefault="00262E79" w:rsidP="00262E79">
            <w:pPr>
              <w:pStyle w:val="ConsPlusNormal"/>
              <w:rPr>
                <w:rFonts w:ascii="Arial" w:hAnsi="Arial" w:cs="Arial"/>
                <w:sz w:val="24"/>
                <w:szCs w:val="24"/>
              </w:rPr>
            </w:pPr>
          </w:p>
        </w:tc>
      </w:tr>
    </w:tbl>
    <w:p w:rsidR="00262E79" w:rsidRPr="00262E79" w:rsidRDefault="00262E79" w:rsidP="00262E79">
      <w:pPr>
        <w:spacing w:after="0"/>
        <w:rPr>
          <w:rFonts w:ascii="Arial" w:hAnsi="Arial" w:cs="Arial"/>
          <w:sz w:val="24"/>
          <w:szCs w:val="24"/>
        </w:rPr>
      </w:pPr>
      <w:r w:rsidRPr="00262E79">
        <w:rPr>
          <w:rFonts w:ascii="Arial" w:hAnsi="Arial" w:cs="Arial"/>
          <w:sz w:val="24"/>
          <w:szCs w:val="24"/>
        </w:rPr>
        <w:t>__________________</w:t>
      </w:r>
    </w:p>
    <w:p w:rsidR="00262E79" w:rsidRPr="00262E79" w:rsidRDefault="00262E79" w:rsidP="00262E79">
      <w:pPr>
        <w:autoSpaceDE w:val="0"/>
        <w:autoSpaceDN w:val="0"/>
        <w:adjustRightInd w:val="0"/>
        <w:spacing w:after="0" w:line="240" w:lineRule="auto"/>
        <w:jc w:val="both"/>
        <w:rPr>
          <w:rFonts w:ascii="Arial" w:hAnsi="Arial" w:cs="Arial"/>
          <w:sz w:val="24"/>
          <w:szCs w:val="24"/>
        </w:rPr>
      </w:pPr>
      <w:r w:rsidRPr="00262E79">
        <w:rPr>
          <w:rFonts w:ascii="Arial" w:hAnsi="Arial" w:cs="Arial"/>
          <w:sz w:val="24"/>
          <w:szCs w:val="24"/>
        </w:rPr>
        <w:t xml:space="preserve">*Форма заполняется по каждому мероприятию отдельно. </w:t>
      </w:r>
    </w:p>
    <w:p w:rsidR="00262E79" w:rsidRPr="00C6765A" w:rsidRDefault="00262E79" w:rsidP="00C6765A">
      <w:pPr>
        <w:rPr>
          <w:lang w:eastAsia="ru-RU"/>
        </w:rPr>
        <w:sectPr w:rsidR="00262E79" w:rsidRPr="00C6765A" w:rsidSect="00262E79">
          <w:headerReference w:type="default" r:id="rId14"/>
          <w:pgSz w:w="11906" w:h="16838"/>
          <w:pgMar w:top="1134" w:right="567" w:bottom="1134" w:left="1134" w:header="709" w:footer="709" w:gutter="0"/>
          <w:pgNumType w:start="1"/>
          <w:cols w:space="708"/>
          <w:titlePg/>
          <w:docGrid w:linePitch="360"/>
        </w:sectPr>
      </w:pPr>
      <w:r w:rsidRPr="00262E79">
        <w:rPr>
          <w:rFonts w:ascii="Arial" w:hAnsi="Arial" w:cs="Arial"/>
          <w:sz w:val="24"/>
          <w:szCs w:val="24"/>
        </w:rPr>
        <w:t>** Год начала реализации соответствующего меро</w:t>
      </w:r>
      <w:r w:rsidR="00C6765A">
        <w:rPr>
          <w:rFonts w:ascii="Arial" w:hAnsi="Arial" w:cs="Arial"/>
          <w:sz w:val="24"/>
          <w:szCs w:val="24"/>
        </w:rPr>
        <w:t xml:space="preserve">приятия </w:t>
      </w:r>
      <w:bookmarkStart w:id="8" w:name="_GoBack"/>
      <w:bookmarkEnd w:id="8"/>
    </w:p>
    <w:p w:rsidR="00262E79" w:rsidRPr="00262E79" w:rsidRDefault="00262E79" w:rsidP="00262E79">
      <w:pPr>
        <w:pStyle w:val="ConsPlusNormal"/>
        <w:jc w:val="right"/>
        <w:rPr>
          <w:rFonts w:ascii="Arial" w:hAnsi="Arial" w:cs="Arial"/>
          <w:sz w:val="24"/>
          <w:szCs w:val="24"/>
        </w:rPr>
      </w:pPr>
      <w:r w:rsidRPr="00262E79">
        <w:rPr>
          <w:rFonts w:ascii="Arial" w:hAnsi="Arial" w:cs="Arial"/>
          <w:sz w:val="24"/>
          <w:szCs w:val="24"/>
        </w:rPr>
        <w:lastRenderedPageBreak/>
        <w:t>Приложение № 6</w:t>
      </w:r>
    </w:p>
    <w:p w:rsidR="00262E79" w:rsidRPr="00262E79" w:rsidRDefault="00262E79" w:rsidP="00262E79">
      <w:pPr>
        <w:pStyle w:val="ConsPlusNormal"/>
        <w:jc w:val="right"/>
        <w:rPr>
          <w:rFonts w:ascii="Arial" w:hAnsi="Arial" w:cs="Arial"/>
          <w:sz w:val="24"/>
          <w:szCs w:val="24"/>
        </w:rPr>
      </w:pPr>
      <w:r w:rsidRPr="00262E79">
        <w:rPr>
          <w:rFonts w:ascii="Arial" w:hAnsi="Arial" w:cs="Arial"/>
          <w:sz w:val="24"/>
          <w:szCs w:val="24"/>
        </w:rPr>
        <w:t>к Порядку</w:t>
      </w:r>
    </w:p>
    <w:p w:rsidR="00262E79" w:rsidRPr="00262E79" w:rsidRDefault="00262E79" w:rsidP="00262E79">
      <w:pPr>
        <w:pStyle w:val="ConsPlusNormal"/>
        <w:rPr>
          <w:rFonts w:ascii="Arial" w:hAnsi="Arial" w:cs="Arial"/>
          <w:sz w:val="24"/>
          <w:szCs w:val="24"/>
        </w:rPr>
      </w:pPr>
    </w:p>
    <w:p w:rsidR="00262E79" w:rsidRPr="00262E79" w:rsidRDefault="00262E79" w:rsidP="00262E79">
      <w:pPr>
        <w:pStyle w:val="ConsPlusNormal"/>
        <w:rPr>
          <w:rFonts w:ascii="Arial" w:hAnsi="Arial" w:cs="Arial"/>
          <w:sz w:val="24"/>
          <w:szCs w:val="24"/>
        </w:rPr>
      </w:pPr>
    </w:p>
    <w:p w:rsidR="00262E79" w:rsidRPr="00262E79" w:rsidRDefault="00262E79" w:rsidP="00262E79">
      <w:pPr>
        <w:pStyle w:val="ConsPlusNormal"/>
        <w:rPr>
          <w:rFonts w:ascii="Arial" w:hAnsi="Arial" w:cs="Arial"/>
          <w:sz w:val="24"/>
          <w:szCs w:val="24"/>
        </w:rPr>
      </w:pPr>
    </w:p>
    <w:p w:rsidR="00262E79" w:rsidRPr="00262E79" w:rsidRDefault="00262E79" w:rsidP="00262E79">
      <w:pPr>
        <w:pStyle w:val="ConsPlusNormal"/>
        <w:rPr>
          <w:rFonts w:ascii="Arial" w:hAnsi="Arial" w:cs="Arial"/>
          <w:sz w:val="24"/>
          <w:szCs w:val="24"/>
        </w:rPr>
      </w:pPr>
    </w:p>
    <w:p w:rsidR="00262E79" w:rsidRPr="00262E79" w:rsidRDefault="00262E79" w:rsidP="00262E79">
      <w:pPr>
        <w:pStyle w:val="ConsPlusNormal"/>
        <w:jc w:val="right"/>
        <w:rPr>
          <w:rFonts w:ascii="Arial" w:hAnsi="Arial" w:cs="Arial"/>
          <w:sz w:val="24"/>
          <w:szCs w:val="24"/>
        </w:rPr>
      </w:pPr>
      <w:r w:rsidRPr="00262E79">
        <w:rPr>
          <w:rFonts w:ascii="Arial" w:hAnsi="Arial" w:cs="Arial"/>
          <w:sz w:val="24"/>
          <w:szCs w:val="24"/>
        </w:rPr>
        <w:t>Форма</w:t>
      </w:r>
    </w:p>
    <w:p w:rsidR="00262E79" w:rsidRPr="00262E79" w:rsidRDefault="00262E79" w:rsidP="00262E79">
      <w:pPr>
        <w:pStyle w:val="ConsPlusNormal"/>
        <w:rPr>
          <w:rFonts w:ascii="Arial" w:hAnsi="Arial" w:cs="Arial"/>
          <w:sz w:val="24"/>
          <w:szCs w:val="24"/>
        </w:rPr>
      </w:pPr>
    </w:p>
    <w:p w:rsidR="00262E79" w:rsidRPr="00262E79" w:rsidRDefault="00262E79" w:rsidP="00262E79">
      <w:pPr>
        <w:pStyle w:val="ConsPlusNormal"/>
        <w:rPr>
          <w:rFonts w:ascii="Arial" w:hAnsi="Arial" w:cs="Arial"/>
          <w:sz w:val="24"/>
          <w:szCs w:val="24"/>
        </w:rPr>
      </w:pPr>
    </w:p>
    <w:p w:rsidR="00262E79" w:rsidRPr="00262E79" w:rsidRDefault="00262E79" w:rsidP="00262E79">
      <w:pPr>
        <w:pStyle w:val="ConsPlusNormal"/>
        <w:rPr>
          <w:rFonts w:ascii="Arial" w:hAnsi="Arial" w:cs="Arial"/>
          <w:sz w:val="24"/>
          <w:szCs w:val="24"/>
        </w:rPr>
      </w:pPr>
    </w:p>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Перечень</w:t>
      </w:r>
    </w:p>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приоритетных проектов, реализуемых в рамках муниципальной программы</w:t>
      </w:r>
    </w:p>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____________________________________________________________</w:t>
      </w:r>
    </w:p>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(наименование муниципальной программы)</w:t>
      </w:r>
    </w:p>
    <w:p w:rsidR="00262E79" w:rsidRPr="00262E79" w:rsidRDefault="00262E79" w:rsidP="00262E79">
      <w:pPr>
        <w:pStyle w:val="ConsPlusNormal"/>
        <w:rPr>
          <w:rFonts w:ascii="Arial" w:hAnsi="Arial" w:cs="Arial"/>
          <w:sz w:val="24"/>
          <w:szCs w:val="24"/>
        </w:rPr>
      </w:pPr>
    </w:p>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 xml:space="preserve">_____________________________________________ </w:t>
      </w:r>
    </w:p>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(наименование приоритетного проекта)</w:t>
      </w:r>
    </w:p>
    <w:p w:rsidR="00262E79" w:rsidRPr="00262E79" w:rsidRDefault="00262E79" w:rsidP="00262E79">
      <w:pPr>
        <w:pStyle w:val="ConsPlusNormal"/>
        <w:rPr>
          <w:rFonts w:ascii="Arial" w:hAnsi="Arial" w:cs="Arial"/>
          <w:sz w:val="24"/>
          <w:szCs w:val="24"/>
        </w:rPr>
      </w:pPr>
    </w:p>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______________________________________________________</w:t>
      </w:r>
    </w:p>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(цель проекта)</w:t>
      </w:r>
    </w:p>
    <w:p w:rsidR="00262E79" w:rsidRPr="00262E79" w:rsidRDefault="00262E79" w:rsidP="00262E79">
      <w:pPr>
        <w:pStyle w:val="ConsPlusNormal"/>
        <w:rPr>
          <w:rFonts w:ascii="Arial" w:hAnsi="Arial" w:cs="Arial"/>
          <w:sz w:val="24"/>
          <w:szCs w:val="24"/>
        </w:rPr>
      </w:pPr>
    </w:p>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_____________________________________________________</w:t>
      </w:r>
    </w:p>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(срок реализации проекта (месяц и год начала и окончания)</w:t>
      </w:r>
    </w:p>
    <w:p w:rsidR="00262E79" w:rsidRPr="00262E79" w:rsidRDefault="00262E79" w:rsidP="00262E79">
      <w:pPr>
        <w:pStyle w:val="ConsPlusNormal"/>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353"/>
        <w:gridCol w:w="2528"/>
        <w:gridCol w:w="2533"/>
        <w:gridCol w:w="2521"/>
        <w:gridCol w:w="2521"/>
      </w:tblGrid>
      <w:tr w:rsidR="00262E79" w:rsidRPr="00262E79" w:rsidTr="00262E79">
        <w:tc>
          <w:tcPr>
            <w:tcW w:w="675" w:type="dxa"/>
            <w:vMerge w:val="restart"/>
            <w:shd w:val="clear" w:color="auto" w:fill="auto"/>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 п/п</w:t>
            </w:r>
          </w:p>
        </w:tc>
        <w:tc>
          <w:tcPr>
            <w:tcW w:w="4405" w:type="dxa"/>
            <w:vMerge w:val="restart"/>
            <w:shd w:val="clear" w:color="auto" w:fill="auto"/>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Планируемые результаты реализации проекта*</w:t>
            </w:r>
          </w:p>
        </w:tc>
        <w:tc>
          <w:tcPr>
            <w:tcW w:w="2540" w:type="dxa"/>
            <w:vMerge w:val="restart"/>
            <w:shd w:val="clear" w:color="auto" w:fill="auto"/>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Единица измерения</w:t>
            </w:r>
          </w:p>
        </w:tc>
        <w:tc>
          <w:tcPr>
            <w:tcW w:w="2540" w:type="dxa"/>
            <w:vMerge w:val="restart"/>
            <w:shd w:val="clear" w:color="auto" w:fill="auto"/>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Базовое значение (год, предшествующий началу реализации проекта)</w:t>
            </w:r>
          </w:p>
        </w:tc>
        <w:tc>
          <w:tcPr>
            <w:tcW w:w="5082" w:type="dxa"/>
            <w:gridSpan w:val="2"/>
            <w:shd w:val="clear" w:color="auto" w:fill="auto"/>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Планируемое значение</w:t>
            </w:r>
          </w:p>
        </w:tc>
      </w:tr>
      <w:tr w:rsidR="00262E79" w:rsidRPr="00262E79" w:rsidTr="00262E79">
        <w:tc>
          <w:tcPr>
            <w:tcW w:w="675" w:type="dxa"/>
            <w:vMerge/>
            <w:shd w:val="clear" w:color="auto" w:fill="auto"/>
          </w:tcPr>
          <w:p w:rsidR="00262E79" w:rsidRPr="00262E79" w:rsidRDefault="00262E79" w:rsidP="00262E79">
            <w:pPr>
              <w:pStyle w:val="ConsPlusNormal"/>
              <w:rPr>
                <w:rFonts w:ascii="Arial" w:hAnsi="Arial" w:cs="Arial"/>
                <w:sz w:val="24"/>
                <w:szCs w:val="24"/>
              </w:rPr>
            </w:pPr>
          </w:p>
        </w:tc>
        <w:tc>
          <w:tcPr>
            <w:tcW w:w="4405" w:type="dxa"/>
            <w:vMerge/>
            <w:shd w:val="clear" w:color="auto" w:fill="auto"/>
          </w:tcPr>
          <w:p w:rsidR="00262E79" w:rsidRPr="00262E79" w:rsidRDefault="00262E79" w:rsidP="00262E79">
            <w:pPr>
              <w:pStyle w:val="ConsPlusNormal"/>
              <w:rPr>
                <w:rFonts w:ascii="Arial" w:hAnsi="Arial" w:cs="Arial"/>
                <w:sz w:val="24"/>
                <w:szCs w:val="24"/>
              </w:rPr>
            </w:pPr>
          </w:p>
        </w:tc>
        <w:tc>
          <w:tcPr>
            <w:tcW w:w="2540" w:type="dxa"/>
            <w:vMerge/>
            <w:shd w:val="clear" w:color="auto" w:fill="auto"/>
          </w:tcPr>
          <w:p w:rsidR="00262E79" w:rsidRPr="00262E79" w:rsidRDefault="00262E79" w:rsidP="00262E79">
            <w:pPr>
              <w:pStyle w:val="ConsPlusNormal"/>
              <w:rPr>
                <w:rFonts w:ascii="Arial" w:hAnsi="Arial" w:cs="Arial"/>
                <w:sz w:val="24"/>
                <w:szCs w:val="24"/>
              </w:rPr>
            </w:pPr>
          </w:p>
        </w:tc>
        <w:tc>
          <w:tcPr>
            <w:tcW w:w="2540" w:type="dxa"/>
            <w:vMerge/>
            <w:shd w:val="clear" w:color="auto" w:fill="auto"/>
          </w:tcPr>
          <w:p w:rsidR="00262E79" w:rsidRPr="00262E79" w:rsidRDefault="00262E79" w:rsidP="00262E79">
            <w:pPr>
              <w:pStyle w:val="ConsPlusNormal"/>
              <w:rPr>
                <w:rFonts w:ascii="Arial" w:hAnsi="Arial" w:cs="Arial"/>
                <w:sz w:val="24"/>
                <w:szCs w:val="24"/>
              </w:rPr>
            </w:pPr>
          </w:p>
        </w:tc>
        <w:tc>
          <w:tcPr>
            <w:tcW w:w="2541" w:type="dxa"/>
            <w:shd w:val="clear" w:color="auto" w:fill="auto"/>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1-й год реализации проекта</w:t>
            </w:r>
          </w:p>
        </w:tc>
        <w:tc>
          <w:tcPr>
            <w:tcW w:w="2541" w:type="dxa"/>
            <w:shd w:val="clear" w:color="auto" w:fill="auto"/>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lang w:val="en-US"/>
              </w:rPr>
              <w:t>n</w:t>
            </w:r>
            <w:r w:rsidRPr="00262E79">
              <w:rPr>
                <w:rFonts w:ascii="Arial" w:hAnsi="Arial" w:cs="Arial"/>
                <w:sz w:val="24"/>
                <w:szCs w:val="24"/>
              </w:rPr>
              <w:t>-й год реализации проекта**</w:t>
            </w:r>
          </w:p>
        </w:tc>
      </w:tr>
      <w:tr w:rsidR="00262E79" w:rsidRPr="00262E79" w:rsidTr="00262E79">
        <w:tc>
          <w:tcPr>
            <w:tcW w:w="675" w:type="dxa"/>
            <w:shd w:val="clear" w:color="auto" w:fill="auto"/>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1</w:t>
            </w:r>
          </w:p>
        </w:tc>
        <w:tc>
          <w:tcPr>
            <w:tcW w:w="4405" w:type="dxa"/>
            <w:shd w:val="clear" w:color="auto" w:fill="auto"/>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2</w:t>
            </w:r>
          </w:p>
        </w:tc>
        <w:tc>
          <w:tcPr>
            <w:tcW w:w="2540" w:type="dxa"/>
            <w:shd w:val="clear" w:color="auto" w:fill="auto"/>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3</w:t>
            </w:r>
          </w:p>
        </w:tc>
        <w:tc>
          <w:tcPr>
            <w:tcW w:w="2540" w:type="dxa"/>
            <w:shd w:val="clear" w:color="auto" w:fill="auto"/>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4</w:t>
            </w:r>
          </w:p>
        </w:tc>
        <w:tc>
          <w:tcPr>
            <w:tcW w:w="2541" w:type="dxa"/>
            <w:shd w:val="clear" w:color="auto" w:fill="auto"/>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5</w:t>
            </w:r>
          </w:p>
        </w:tc>
        <w:tc>
          <w:tcPr>
            <w:tcW w:w="2541" w:type="dxa"/>
            <w:shd w:val="clear" w:color="auto" w:fill="auto"/>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t>6</w:t>
            </w:r>
          </w:p>
        </w:tc>
      </w:tr>
      <w:tr w:rsidR="00262E79" w:rsidRPr="00262E79" w:rsidTr="00262E79">
        <w:tc>
          <w:tcPr>
            <w:tcW w:w="675" w:type="dxa"/>
            <w:shd w:val="clear" w:color="auto" w:fill="auto"/>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1</w:t>
            </w:r>
          </w:p>
        </w:tc>
        <w:tc>
          <w:tcPr>
            <w:tcW w:w="4405" w:type="dxa"/>
            <w:shd w:val="clear" w:color="auto" w:fill="auto"/>
          </w:tcPr>
          <w:p w:rsidR="00262E79" w:rsidRPr="00262E79" w:rsidRDefault="00262E79" w:rsidP="00262E79">
            <w:pPr>
              <w:pStyle w:val="ConsPlusNormal"/>
              <w:rPr>
                <w:rFonts w:ascii="Arial" w:hAnsi="Arial" w:cs="Arial"/>
                <w:sz w:val="24"/>
                <w:szCs w:val="24"/>
              </w:rPr>
            </w:pPr>
          </w:p>
        </w:tc>
        <w:tc>
          <w:tcPr>
            <w:tcW w:w="2540" w:type="dxa"/>
            <w:shd w:val="clear" w:color="auto" w:fill="auto"/>
          </w:tcPr>
          <w:p w:rsidR="00262E79" w:rsidRPr="00262E79" w:rsidRDefault="00262E79" w:rsidP="00262E79">
            <w:pPr>
              <w:pStyle w:val="ConsPlusNormal"/>
              <w:rPr>
                <w:rFonts w:ascii="Arial" w:hAnsi="Arial" w:cs="Arial"/>
                <w:sz w:val="24"/>
                <w:szCs w:val="24"/>
              </w:rPr>
            </w:pPr>
          </w:p>
        </w:tc>
        <w:tc>
          <w:tcPr>
            <w:tcW w:w="2540" w:type="dxa"/>
            <w:shd w:val="clear" w:color="auto" w:fill="auto"/>
          </w:tcPr>
          <w:p w:rsidR="00262E79" w:rsidRPr="00262E79" w:rsidRDefault="00262E79" w:rsidP="00262E79">
            <w:pPr>
              <w:pStyle w:val="ConsPlusNormal"/>
              <w:rPr>
                <w:rFonts w:ascii="Arial" w:hAnsi="Arial" w:cs="Arial"/>
                <w:sz w:val="24"/>
                <w:szCs w:val="24"/>
              </w:rPr>
            </w:pPr>
          </w:p>
        </w:tc>
        <w:tc>
          <w:tcPr>
            <w:tcW w:w="2541" w:type="dxa"/>
            <w:shd w:val="clear" w:color="auto" w:fill="auto"/>
          </w:tcPr>
          <w:p w:rsidR="00262E79" w:rsidRPr="00262E79" w:rsidRDefault="00262E79" w:rsidP="00262E79">
            <w:pPr>
              <w:pStyle w:val="ConsPlusNormal"/>
              <w:rPr>
                <w:rFonts w:ascii="Arial" w:hAnsi="Arial" w:cs="Arial"/>
                <w:sz w:val="24"/>
                <w:szCs w:val="24"/>
              </w:rPr>
            </w:pPr>
          </w:p>
        </w:tc>
        <w:tc>
          <w:tcPr>
            <w:tcW w:w="2541" w:type="dxa"/>
            <w:shd w:val="clear" w:color="auto" w:fill="auto"/>
          </w:tcPr>
          <w:p w:rsidR="00262E79" w:rsidRPr="00262E79" w:rsidRDefault="00262E79" w:rsidP="00262E79">
            <w:pPr>
              <w:pStyle w:val="ConsPlusNormal"/>
              <w:rPr>
                <w:rFonts w:ascii="Arial" w:hAnsi="Arial" w:cs="Arial"/>
                <w:sz w:val="24"/>
                <w:szCs w:val="24"/>
              </w:rPr>
            </w:pPr>
          </w:p>
        </w:tc>
      </w:tr>
      <w:tr w:rsidR="00262E79" w:rsidRPr="00262E79" w:rsidTr="00262E79">
        <w:tc>
          <w:tcPr>
            <w:tcW w:w="675" w:type="dxa"/>
            <w:shd w:val="clear" w:color="auto" w:fill="auto"/>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2</w:t>
            </w:r>
          </w:p>
        </w:tc>
        <w:tc>
          <w:tcPr>
            <w:tcW w:w="4405" w:type="dxa"/>
            <w:shd w:val="clear" w:color="auto" w:fill="auto"/>
          </w:tcPr>
          <w:p w:rsidR="00262E79" w:rsidRPr="00262E79" w:rsidRDefault="00262E79" w:rsidP="00262E79">
            <w:pPr>
              <w:pStyle w:val="ConsPlusNormal"/>
              <w:rPr>
                <w:rFonts w:ascii="Arial" w:hAnsi="Arial" w:cs="Arial"/>
                <w:sz w:val="24"/>
                <w:szCs w:val="24"/>
              </w:rPr>
            </w:pPr>
          </w:p>
        </w:tc>
        <w:tc>
          <w:tcPr>
            <w:tcW w:w="2540" w:type="dxa"/>
            <w:shd w:val="clear" w:color="auto" w:fill="auto"/>
          </w:tcPr>
          <w:p w:rsidR="00262E79" w:rsidRPr="00262E79" w:rsidRDefault="00262E79" w:rsidP="00262E79">
            <w:pPr>
              <w:pStyle w:val="ConsPlusNormal"/>
              <w:rPr>
                <w:rFonts w:ascii="Arial" w:hAnsi="Arial" w:cs="Arial"/>
                <w:sz w:val="24"/>
                <w:szCs w:val="24"/>
              </w:rPr>
            </w:pPr>
          </w:p>
        </w:tc>
        <w:tc>
          <w:tcPr>
            <w:tcW w:w="2540" w:type="dxa"/>
            <w:shd w:val="clear" w:color="auto" w:fill="auto"/>
          </w:tcPr>
          <w:p w:rsidR="00262E79" w:rsidRPr="00262E79" w:rsidRDefault="00262E79" w:rsidP="00262E79">
            <w:pPr>
              <w:pStyle w:val="ConsPlusNormal"/>
              <w:rPr>
                <w:rFonts w:ascii="Arial" w:hAnsi="Arial" w:cs="Arial"/>
                <w:sz w:val="24"/>
                <w:szCs w:val="24"/>
              </w:rPr>
            </w:pPr>
          </w:p>
        </w:tc>
        <w:tc>
          <w:tcPr>
            <w:tcW w:w="2541" w:type="dxa"/>
            <w:shd w:val="clear" w:color="auto" w:fill="auto"/>
          </w:tcPr>
          <w:p w:rsidR="00262E79" w:rsidRPr="00262E79" w:rsidRDefault="00262E79" w:rsidP="00262E79">
            <w:pPr>
              <w:pStyle w:val="ConsPlusNormal"/>
              <w:rPr>
                <w:rFonts w:ascii="Arial" w:hAnsi="Arial" w:cs="Arial"/>
                <w:sz w:val="24"/>
                <w:szCs w:val="24"/>
              </w:rPr>
            </w:pPr>
          </w:p>
        </w:tc>
        <w:tc>
          <w:tcPr>
            <w:tcW w:w="2541" w:type="dxa"/>
            <w:shd w:val="clear" w:color="auto" w:fill="auto"/>
          </w:tcPr>
          <w:p w:rsidR="00262E79" w:rsidRPr="00262E79" w:rsidRDefault="00262E79" w:rsidP="00262E79">
            <w:pPr>
              <w:pStyle w:val="ConsPlusNormal"/>
              <w:rPr>
                <w:rFonts w:ascii="Arial" w:hAnsi="Arial" w:cs="Arial"/>
                <w:sz w:val="24"/>
                <w:szCs w:val="24"/>
              </w:rPr>
            </w:pPr>
          </w:p>
        </w:tc>
      </w:tr>
      <w:tr w:rsidR="00262E79" w:rsidRPr="00262E79" w:rsidTr="00262E79">
        <w:tc>
          <w:tcPr>
            <w:tcW w:w="675" w:type="dxa"/>
            <w:shd w:val="clear" w:color="auto" w:fill="auto"/>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w:t>
            </w:r>
          </w:p>
        </w:tc>
        <w:tc>
          <w:tcPr>
            <w:tcW w:w="4405" w:type="dxa"/>
            <w:shd w:val="clear" w:color="auto" w:fill="auto"/>
          </w:tcPr>
          <w:p w:rsidR="00262E79" w:rsidRPr="00262E79" w:rsidRDefault="00262E79" w:rsidP="00262E79">
            <w:pPr>
              <w:pStyle w:val="ConsPlusNormal"/>
              <w:rPr>
                <w:rFonts w:ascii="Arial" w:hAnsi="Arial" w:cs="Arial"/>
                <w:sz w:val="24"/>
                <w:szCs w:val="24"/>
              </w:rPr>
            </w:pPr>
          </w:p>
        </w:tc>
        <w:tc>
          <w:tcPr>
            <w:tcW w:w="2540" w:type="dxa"/>
            <w:shd w:val="clear" w:color="auto" w:fill="auto"/>
          </w:tcPr>
          <w:p w:rsidR="00262E79" w:rsidRPr="00262E79" w:rsidRDefault="00262E79" w:rsidP="00262E79">
            <w:pPr>
              <w:pStyle w:val="ConsPlusNormal"/>
              <w:rPr>
                <w:rFonts w:ascii="Arial" w:hAnsi="Arial" w:cs="Arial"/>
                <w:sz w:val="24"/>
                <w:szCs w:val="24"/>
              </w:rPr>
            </w:pPr>
          </w:p>
        </w:tc>
        <w:tc>
          <w:tcPr>
            <w:tcW w:w="2540" w:type="dxa"/>
            <w:shd w:val="clear" w:color="auto" w:fill="auto"/>
          </w:tcPr>
          <w:p w:rsidR="00262E79" w:rsidRPr="00262E79" w:rsidRDefault="00262E79" w:rsidP="00262E79">
            <w:pPr>
              <w:pStyle w:val="ConsPlusNormal"/>
              <w:rPr>
                <w:rFonts w:ascii="Arial" w:hAnsi="Arial" w:cs="Arial"/>
                <w:sz w:val="24"/>
                <w:szCs w:val="24"/>
              </w:rPr>
            </w:pPr>
          </w:p>
        </w:tc>
        <w:tc>
          <w:tcPr>
            <w:tcW w:w="2541" w:type="dxa"/>
            <w:shd w:val="clear" w:color="auto" w:fill="auto"/>
          </w:tcPr>
          <w:p w:rsidR="00262E79" w:rsidRPr="00262E79" w:rsidRDefault="00262E79" w:rsidP="00262E79">
            <w:pPr>
              <w:pStyle w:val="ConsPlusNormal"/>
              <w:rPr>
                <w:rFonts w:ascii="Arial" w:hAnsi="Arial" w:cs="Arial"/>
                <w:sz w:val="24"/>
                <w:szCs w:val="24"/>
              </w:rPr>
            </w:pPr>
          </w:p>
        </w:tc>
        <w:tc>
          <w:tcPr>
            <w:tcW w:w="2541" w:type="dxa"/>
            <w:shd w:val="clear" w:color="auto" w:fill="auto"/>
          </w:tcPr>
          <w:p w:rsidR="00262E79" w:rsidRPr="00262E79" w:rsidRDefault="00262E79" w:rsidP="00262E79">
            <w:pPr>
              <w:pStyle w:val="ConsPlusNormal"/>
              <w:rPr>
                <w:rFonts w:ascii="Arial" w:hAnsi="Arial" w:cs="Arial"/>
                <w:sz w:val="24"/>
                <w:szCs w:val="24"/>
              </w:rPr>
            </w:pPr>
          </w:p>
        </w:tc>
      </w:tr>
      <w:tr w:rsidR="00262E79" w:rsidRPr="00262E79" w:rsidTr="00262E79">
        <w:tc>
          <w:tcPr>
            <w:tcW w:w="675" w:type="dxa"/>
            <w:shd w:val="clear" w:color="auto" w:fill="auto"/>
          </w:tcPr>
          <w:p w:rsidR="00262E79" w:rsidRPr="00262E79" w:rsidRDefault="00262E79" w:rsidP="00262E79">
            <w:pPr>
              <w:pStyle w:val="ConsPlusNormal"/>
              <w:rPr>
                <w:rFonts w:ascii="Arial" w:hAnsi="Arial" w:cs="Arial"/>
                <w:sz w:val="24"/>
                <w:szCs w:val="24"/>
              </w:rPr>
            </w:pPr>
          </w:p>
        </w:tc>
        <w:tc>
          <w:tcPr>
            <w:tcW w:w="4405" w:type="dxa"/>
            <w:vMerge w:val="restart"/>
            <w:shd w:val="clear" w:color="auto" w:fill="auto"/>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Подпрограмма</w:t>
            </w:r>
          </w:p>
        </w:tc>
        <w:tc>
          <w:tcPr>
            <w:tcW w:w="2540" w:type="dxa"/>
            <w:vMerge w:val="restart"/>
            <w:shd w:val="clear" w:color="auto" w:fill="auto"/>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 xml:space="preserve">Основное </w:t>
            </w:r>
            <w:r w:rsidRPr="00262E79">
              <w:rPr>
                <w:rFonts w:ascii="Arial" w:hAnsi="Arial" w:cs="Arial"/>
                <w:sz w:val="24"/>
                <w:szCs w:val="24"/>
              </w:rPr>
              <w:lastRenderedPageBreak/>
              <w:t>мероприятие***</w:t>
            </w:r>
          </w:p>
        </w:tc>
        <w:tc>
          <w:tcPr>
            <w:tcW w:w="2540" w:type="dxa"/>
            <w:vMerge w:val="restart"/>
            <w:shd w:val="clear" w:color="auto" w:fill="auto"/>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lastRenderedPageBreak/>
              <w:t xml:space="preserve">Источник </w:t>
            </w:r>
            <w:r w:rsidRPr="00262E79">
              <w:rPr>
                <w:rFonts w:ascii="Arial" w:hAnsi="Arial" w:cs="Arial"/>
                <w:sz w:val="24"/>
                <w:szCs w:val="24"/>
              </w:rPr>
              <w:lastRenderedPageBreak/>
              <w:t>финансирования</w:t>
            </w:r>
          </w:p>
        </w:tc>
        <w:tc>
          <w:tcPr>
            <w:tcW w:w="5082" w:type="dxa"/>
            <w:gridSpan w:val="2"/>
            <w:shd w:val="clear" w:color="auto" w:fill="auto"/>
          </w:tcPr>
          <w:p w:rsidR="00262E79" w:rsidRPr="00262E79" w:rsidRDefault="00262E79" w:rsidP="00262E79">
            <w:pPr>
              <w:pStyle w:val="ConsPlusNormal"/>
              <w:jc w:val="center"/>
              <w:rPr>
                <w:rFonts w:ascii="Arial" w:hAnsi="Arial" w:cs="Arial"/>
                <w:sz w:val="24"/>
                <w:szCs w:val="24"/>
              </w:rPr>
            </w:pPr>
            <w:r w:rsidRPr="00262E79">
              <w:rPr>
                <w:rFonts w:ascii="Arial" w:hAnsi="Arial" w:cs="Arial"/>
                <w:sz w:val="24"/>
                <w:szCs w:val="24"/>
              </w:rPr>
              <w:lastRenderedPageBreak/>
              <w:t>Расходы (</w:t>
            </w:r>
            <w:proofErr w:type="spellStart"/>
            <w:r w:rsidRPr="00262E79">
              <w:rPr>
                <w:rFonts w:ascii="Arial" w:hAnsi="Arial" w:cs="Arial"/>
                <w:sz w:val="24"/>
                <w:szCs w:val="24"/>
              </w:rPr>
              <w:t>тыс.руб</w:t>
            </w:r>
            <w:proofErr w:type="spellEnd"/>
            <w:r w:rsidRPr="00262E79">
              <w:rPr>
                <w:rFonts w:ascii="Arial" w:hAnsi="Arial" w:cs="Arial"/>
                <w:sz w:val="24"/>
                <w:szCs w:val="24"/>
              </w:rPr>
              <w:t>.)</w:t>
            </w:r>
          </w:p>
        </w:tc>
      </w:tr>
      <w:tr w:rsidR="00262E79" w:rsidRPr="00262E79" w:rsidTr="00262E79">
        <w:tc>
          <w:tcPr>
            <w:tcW w:w="675" w:type="dxa"/>
            <w:shd w:val="clear" w:color="auto" w:fill="auto"/>
          </w:tcPr>
          <w:p w:rsidR="00262E79" w:rsidRPr="00262E79" w:rsidRDefault="00262E79" w:rsidP="00262E79">
            <w:pPr>
              <w:pStyle w:val="ConsPlusNormal"/>
              <w:rPr>
                <w:rFonts w:ascii="Arial" w:hAnsi="Arial" w:cs="Arial"/>
                <w:sz w:val="24"/>
                <w:szCs w:val="24"/>
              </w:rPr>
            </w:pPr>
          </w:p>
        </w:tc>
        <w:tc>
          <w:tcPr>
            <w:tcW w:w="4405" w:type="dxa"/>
            <w:vMerge/>
            <w:shd w:val="clear" w:color="auto" w:fill="auto"/>
          </w:tcPr>
          <w:p w:rsidR="00262E79" w:rsidRPr="00262E79" w:rsidRDefault="00262E79" w:rsidP="00262E79">
            <w:pPr>
              <w:pStyle w:val="ConsPlusNormal"/>
              <w:rPr>
                <w:rFonts w:ascii="Arial" w:hAnsi="Arial" w:cs="Arial"/>
                <w:sz w:val="24"/>
                <w:szCs w:val="24"/>
              </w:rPr>
            </w:pPr>
          </w:p>
        </w:tc>
        <w:tc>
          <w:tcPr>
            <w:tcW w:w="2540" w:type="dxa"/>
            <w:vMerge/>
            <w:shd w:val="clear" w:color="auto" w:fill="auto"/>
          </w:tcPr>
          <w:p w:rsidR="00262E79" w:rsidRPr="00262E79" w:rsidRDefault="00262E79" w:rsidP="00262E79">
            <w:pPr>
              <w:pStyle w:val="ConsPlusNormal"/>
              <w:rPr>
                <w:rFonts w:ascii="Arial" w:hAnsi="Arial" w:cs="Arial"/>
                <w:sz w:val="24"/>
                <w:szCs w:val="24"/>
              </w:rPr>
            </w:pPr>
          </w:p>
        </w:tc>
        <w:tc>
          <w:tcPr>
            <w:tcW w:w="2540" w:type="dxa"/>
            <w:vMerge/>
            <w:shd w:val="clear" w:color="auto" w:fill="auto"/>
          </w:tcPr>
          <w:p w:rsidR="00262E79" w:rsidRPr="00262E79" w:rsidRDefault="00262E79" w:rsidP="00262E79">
            <w:pPr>
              <w:pStyle w:val="ConsPlusNormal"/>
              <w:rPr>
                <w:rFonts w:ascii="Arial" w:hAnsi="Arial" w:cs="Arial"/>
                <w:sz w:val="24"/>
                <w:szCs w:val="24"/>
              </w:rPr>
            </w:pPr>
          </w:p>
        </w:tc>
        <w:tc>
          <w:tcPr>
            <w:tcW w:w="2541" w:type="dxa"/>
            <w:shd w:val="clear" w:color="auto" w:fill="auto"/>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1-й год реализации проекта</w:t>
            </w:r>
          </w:p>
        </w:tc>
        <w:tc>
          <w:tcPr>
            <w:tcW w:w="2541" w:type="dxa"/>
            <w:shd w:val="clear" w:color="auto" w:fill="auto"/>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lang w:val="en-US"/>
              </w:rPr>
              <w:t>n</w:t>
            </w:r>
            <w:r w:rsidRPr="00262E79">
              <w:rPr>
                <w:rFonts w:ascii="Arial" w:hAnsi="Arial" w:cs="Arial"/>
                <w:sz w:val="24"/>
                <w:szCs w:val="24"/>
              </w:rPr>
              <w:t>-й год реализации проекта****</w:t>
            </w:r>
          </w:p>
        </w:tc>
      </w:tr>
      <w:tr w:rsidR="00262E79" w:rsidRPr="00262E79" w:rsidTr="00262E79">
        <w:tc>
          <w:tcPr>
            <w:tcW w:w="675" w:type="dxa"/>
            <w:shd w:val="clear" w:color="auto" w:fill="auto"/>
          </w:tcPr>
          <w:p w:rsidR="00262E79" w:rsidRPr="00262E79" w:rsidRDefault="00262E79" w:rsidP="00262E79">
            <w:pPr>
              <w:pStyle w:val="ConsPlusNormal"/>
              <w:rPr>
                <w:rFonts w:ascii="Arial" w:hAnsi="Arial" w:cs="Arial"/>
                <w:sz w:val="24"/>
                <w:szCs w:val="24"/>
              </w:rPr>
            </w:pPr>
          </w:p>
        </w:tc>
        <w:tc>
          <w:tcPr>
            <w:tcW w:w="4405" w:type="dxa"/>
            <w:shd w:val="clear" w:color="auto" w:fill="auto"/>
          </w:tcPr>
          <w:p w:rsidR="00262E79" w:rsidRPr="00262E79" w:rsidRDefault="00262E79" w:rsidP="00262E79">
            <w:pPr>
              <w:pStyle w:val="ConsPlusNormal"/>
              <w:rPr>
                <w:rFonts w:ascii="Arial" w:hAnsi="Arial" w:cs="Arial"/>
                <w:sz w:val="24"/>
                <w:szCs w:val="24"/>
              </w:rPr>
            </w:pPr>
          </w:p>
        </w:tc>
        <w:tc>
          <w:tcPr>
            <w:tcW w:w="2540" w:type="dxa"/>
            <w:shd w:val="clear" w:color="auto" w:fill="auto"/>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Основное мероприятие 1</w:t>
            </w:r>
          </w:p>
        </w:tc>
        <w:tc>
          <w:tcPr>
            <w:tcW w:w="2540" w:type="dxa"/>
            <w:shd w:val="clear" w:color="auto" w:fill="auto"/>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Всего, в том числе:</w:t>
            </w:r>
          </w:p>
        </w:tc>
        <w:tc>
          <w:tcPr>
            <w:tcW w:w="2541" w:type="dxa"/>
            <w:shd w:val="clear" w:color="auto" w:fill="auto"/>
          </w:tcPr>
          <w:p w:rsidR="00262E79" w:rsidRPr="00262E79" w:rsidRDefault="00262E79" w:rsidP="00262E79">
            <w:pPr>
              <w:pStyle w:val="ConsPlusNormal"/>
              <w:rPr>
                <w:rFonts w:ascii="Arial" w:hAnsi="Arial" w:cs="Arial"/>
                <w:sz w:val="24"/>
                <w:szCs w:val="24"/>
              </w:rPr>
            </w:pPr>
          </w:p>
        </w:tc>
        <w:tc>
          <w:tcPr>
            <w:tcW w:w="2541" w:type="dxa"/>
            <w:shd w:val="clear" w:color="auto" w:fill="auto"/>
          </w:tcPr>
          <w:p w:rsidR="00262E79" w:rsidRPr="00262E79" w:rsidRDefault="00262E79" w:rsidP="00262E79">
            <w:pPr>
              <w:pStyle w:val="ConsPlusNormal"/>
              <w:rPr>
                <w:rFonts w:ascii="Arial" w:hAnsi="Arial" w:cs="Arial"/>
                <w:sz w:val="24"/>
                <w:szCs w:val="24"/>
              </w:rPr>
            </w:pPr>
          </w:p>
        </w:tc>
      </w:tr>
      <w:tr w:rsidR="00262E79" w:rsidRPr="00262E79" w:rsidTr="00262E79">
        <w:tc>
          <w:tcPr>
            <w:tcW w:w="675" w:type="dxa"/>
            <w:shd w:val="clear" w:color="auto" w:fill="auto"/>
          </w:tcPr>
          <w:p w:rsidR="00262E79" w:rsidRPr="00262E79" w:rsidRDefault="00262E79" w:rsidP="00262E79">
            <w:pPr>
              <w:pStyle w:val="ConsPlusNormal"/>
              <w:rPr>
                <w:rFonts w:ascii="Arial" w:hAnsi="Arial" w:cs="Arial"/>
                <w:sz w:val="24"/>
                <w:szCs w:val="24"/>
              </w:rPr>
            </w:pPr>
          </w:p>
        </w:tc>
        <w:tc>
          <w:tcPr>
            <w:tcW w:w="4405" w:type="dxa"/>
            <w:shd w:val="clear" w:color="auto" w:fill="auto"/>
          </w:tcPr>
          <w:p w:rsidR="00262E79" w:rsidRPr="00262E79" w:rsidRDefault="00262E79" w:rsidP="00262E79">
            <w:pPr>
              <w:pStyle w:val="ConsPlusNormal"/>
              <w:rPr>
                <w:rFonts w:ascii="Arial" w:hAnsi="Arial" w:cs="Arial"/>
                <w:sz w:val="24"/>
                <w:szCs w:val="24"/>
              </w:rPr>
            </w:pPr>
          </w:p>
        </w:tc>
        <w:tc>
          <w:tcPr>
            <w:tcW w:w="2540" w:type="dxa"/>
            <w:shd w:val="clear" w:color="auto" w:fill="auto"/>
          </w:tcPr>
          <w:p w:rsidR="00262E79" w:rsidRPr="00262E79" w:rsidRDefault="00262E79" w:rsidP="00262E79">
            <w:pPr>
              <w:pStyle w:val="ConsPlusNormal"/>
              <w:rPr>
                <w:rFonts w:ascii="Arial" w:hAnsi="Arial" w:cs="Arial"/>
                <w:sz w:val="24"/>
                <w:szCs w:val="24"/>
              </w:rPr>
            </w:pPr>
          </w:p>
        </w:tc>
        <w:tc>
          <w:tcPr>
            <w:tcW w:w="2540" w:type="dxa"/>
            <w:shd w:val="clear" w:color="auto" w:fill="auto"/>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 xml:space="preserve">Средства федерального бюджета </w:t>
            </w:r>
          </w:p>
        </w:tc>
        <w:tc>
          <w:tcPr>
            <w:tcW w:w="2541" w:type="dxa"/>
            <w:shd w:val="clear" w:color="auto" w:fill="auto"/>
          </w:tcPr>
          <w:p w:rsidR="00262E79" w:rsidRPr="00262E79" w:rsidRDefault="00262E79" w:rsidP="00262E79">
            <w:pPr>
              <w:pStyle w:val="ConsPlusNormal"/>
              <w:rPr>
                <w:rFonts w:ascii="Arial" w:hAnsi="Arial" w:cs="Arial"/>
                <w:sz w:val="24"/>
                <w:szCs w:val="24"/>
              </w:rPr>
            </w:pPr>
          </w:p>
        </w:tc>
        <w:tc>
          <w:tcPr>
            <w:tcW w:w="2541" w:type="dxa"/>
            <w:shd w:val="clear" w:color="auto" w:fill="auto"/>
          </w:tcPr>
          <w:p w:rsidR="00262E79" w:rsidRPr="00262E79" w:rsidRDefault="00262E79" w:rsidP="00262E79">
            <w:pPr>
              <w:pStyle w:val="ConsPlusNormal"/>
              <w:rPr>
                <w:rFonts w:ascii="Arial" w:hAnsi="Arial" w:cs="Arial"/>
                <w:sz w:val="24"/>
                <w:szCs w:val="24"/>
              </w:rPr>
            </w:pPr>
          </w:p>
        </w:tc>
      </w:tr>
      <w:tr w:rsidR="00262E79" w:rsidRPr="00262E79" w:rsidTr="00262E79">
        <w:tc>
          <w:tcPr>
            <w:tcW w:w="675" w:type="dxa"/>
            <w:shd w:val="clear" w:color="auto" w:fill="auto"/>
          </w:tcPr>
          <w:p w:rsidR="00262E79" w:rsidRPr="00262E79" w:rsidRDefault="00262E79" w:rsidP="00262E79">
            <w:pPr>
              <w:pStyle w:val="ConsPlusNormal"/>
              <w:rPr>
                <w:rFonts w:ascii="Arial" w:hAnsi="Arial" w:cs="Arial"/>
                <w:sz w:val="24"/>
                <w:szCs w:val="24"/>
              </w:rPr>
            </w:pPr>
          </w:p>
        </w:tc>
        <w:tc>
          <w:tcPr>
            <w:tcW w:w="4405" w:type="dxa"/>
            <w:shd w:val="clear" w:color="auto" w:fill="auto"/>
          </w:tcPr>
          <w:p w:rsidR="00262E79" w:rsidRPr="00262E79" w:rsidRDefault="00262E79" w:rsidP="00262E79">
            <w:pPr>
              <w:pStyle w:val="ConsPlusNormal"/>
              <w:rPr>
                <w:rFonts w:ascii="Arial" w:hAnsi="Arial" w:cs="Arial"/>
                <w:sz w:val="24"/>
                <w:szCs w:val="24"/>
              </w:rPr>
            </w:pPr>
          </w:p>
        </w:tc>
        <w:tc>
          <w:tcPr>
            <w:tcW w:w="2540" w:type="dxa"/>
            <w:shd w:val="clear" w:color="auto" w:fill="auto"/>
          </w:tcPr>
          <w:p w:rsidR="00262E79" w:rsidRPr="00262E79" w:rsidRDefault="00262E79" w:rsidP="00262E79">
            <w:pPr>
              <w:pStyle w:val="ConsPlusNormal"/>
              <w:rPr>
                <w:rFonts w:ascii="Arial" w:hAnsi="Arial" w:cs="Arial"/>
                <w:sz w:val="24"/>
                <w:szCs w:val="24"/>
              </w:rPr>
            </w:pPr>
          </w:p>
        </w:tc>
        <w:tc>
          <w:tcPr>
            <w:tcW w:w="2540" w:type="dxa"/>
            <w:shd w:val="clear" w:color="auto" w:fill="auto"/>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Средства бюджета Московской области</w:t>
            </w:r>
          </w:p>
        </w:tc>
        <w:tc>
          <w:tcPr>
            <w:tcW w:w="2541" w:type="dxa"/>
            <w:shd w:val="clear" w:color="auto" w:fill="auto"/>
          </w:tcPr>
          <w:p w:rsidR="00262E79" w:rsidRPr="00262E79" w:rsidRDefault="00262E79" w:rsidP="00262E79">
            <w:pPr>
              <w:pStyle w:val="ConsPlusNormal"/>
              <w:rPr>
                <w:rFonts w:ascii="Arial" w:hAnsi="Arial" w:cs="Arial"/>
                <w:sz w:val="24"/>
                <w:szCs w:val="24"/>
              </w:rPr>
            </w:pPr>
          </w:p>
        </w:tc>
        <w:tc>
          <w:tcPr>
            <w:tcW w:w="2541" w:type="dxa"/>
            <w:shd w:val="clear" w:color="auto" w:fill="auto"/>
          </w:tcPr>
          <w:p w:rsidR="00262E79" w:rsidRPr="00262E79" w:rsidRDefault="00262E79" w:rsidP="00262E79">
            <w:pPr>
              <w:pStyle w:val="ConsPlusNormal"/>
              <w:rPr>
                <w:rFonts w:ascii="Arial" w:hAnsi="Arial" w:cs="Arial"/>
                <w:sz w:val="24"/>
                <w:szCs w:val="24"/>
              </w:rPr>
            </w:pPr>
          </w:p>
        </w:tc>
      </w:tr>
      <w:tr w:rsidR="00262E79" w:rsidRPr="00262E79" w:rsidTr="00262E79">
        <w:tc>
          <w:tcPr>
            <w:tcW w:w="675" w:type="dxa"/>
            <w:shd w:val="clear" w:color="auto" w:fill="auto"/>
          </w:tcPr>
          <w:p w:rsidR="00262E79" w:rsidRPr="00262E79" w:rsidRDefault="00262E79" w:rsidP="00262E79">
            <w:pPr>
              <w:pStyle w:val="ConsPlusNormal"/>
              <w:rPr>
                <w:rFonts w:ascii="Arial" w:hAnsi="Arial" w:cs="Arial"/>
                <w:sz w:val="24"/>
                <w:szCs w:val="24"/>
              </w:rPr>
            </w:pPr>
          </w:p>
        </w:tc>
        <w:tc>
          <w:tcPr>
            <w:tcW w:w="4405" w:type="dxa"/>
            <w:shd w:val="clear" w:color="auto" w:fill="auto"/>
          </w:tcPr>
          <w:p w:rsidR="00262E79" w:rsidRPr="00262E79" w:rsidRDefault="00262E79" w:rsidP="00262E79">
            <w:pPr>
              <w:pStyle w:val="ConsPlusNormal"/>
              <w:rPr>
                <w:rFonts w:ascii="Arial" w:hAnsi="Arial" w:cs="Arial"/>
                <w:sz w:val="24"/>
                <w:szCs w:val="24"/>
              </w:rPr>
            </w:pPr>
          </w:p>
        </w:tc>
        <w:tc>
          <w:tcPr>
            <w:tcW w:w="2540" w:type="dxa"/>
            <w:shd w:val="clear" w:color="auto" w:fill="auto"/>
          </w:tcPr>
          <w:p w:rsidR="00262E79" w:rsidRPr="00262E79" w:rsidRDefault="00262E79" w:rsidP="00262E79">
            <w:pPr>
              <w:pStyle w:val="ConsPlusNormal"/>
              <w:rPr>
                <w:rFonts w:ascii="Arial" w:hAnsi="Arial" w:cs="Arial"/>
                <w:sz w:val="24"/>
                <w:szCs w:val="24"/>
              </w:rPr>
            </w:pPr>
          </w:p>
        </w:tc>
        <w:tc>
          <w:tcPr>
            <w:tcW w:w="2540" w:type="dxa"/>
            <w:shd w:val="clear" w:color="auto" w:fill="auto"/>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Средства бюджета городского округа Лобня</w:t>
            </w:r>
          </w:p>
        </w:tc>
        <w:tc>
          <w:tcPr>
            <w:tcW w:w="2541" w:type="dxa"/>
            <w:shd w:val="clear" w:color="auto" w:fill="auto"/>
          </w:tcPr>
          <w:p w:rsidR="00262E79" w:rsidRPr="00262E79" w:rsidRDefault="00262E79" w:rsidP="00262E79">
            <w:pPr>
              <w:pStyle w:val="ConsPlusNormal"/>
              <w:rPr>
                <w:rFonts w:ascii="Arial" w:hAnsi="Arial" w:cs="Arial"/>
                <w:sz w:val="24"/>
                <w:szCs w:val="24"/>
              </w:rPr>
            </w:pPr>
          </w:p>
        </w:tc>
        <w:tc>
          <w:tcPr>
            <w:tcW w:w="2541" w:type="dxa"/>
            <w:shd w:val="clear" w:color="auto" w:fill="auto"/>
          </w:tcPr>
          <w:p w:rsidR="00262E79" w:rsidRPr="00262E79" w:rsidRDefault="00262E79" w:rsidP="00262E79">
            <w:pPr>
              <w:pStyle w:val="ConsPlusNormal"/>
              <w:rPr>
                <w:rFonts w:ascii="Arial" w:hAnsi="Arial" w:cs="Arial"/>
                <w:sz w:val="24"/>
                <w:szCs w:val="24"/>
              </w:rPr>
            </w:pPr>
          </w:p>
        </w:tc>
      </w:tr>
      <w:tr w:rsidR="00262E79" w:rsidRPr="00262E79" w:rsidTr="00262E79">
        <w:tc>
          <w:tcPr>
            <w:tcW w:w="675" w:type="dxa"/>
            <w:shd w:val="clear" w:color="auto" w:fill="auto"/>
          </w:tcPr>
          <w:p w:rsidR="00262E79" w:rsidRPr="00262E79" w:rsidRDefault="00262E79" w:rsidP="00262E79">
            <w:pPr>
              <w:pStyle w:val="ConsPlusNormal"/>
              <w:rPr>
                <w:rFonts w:ascii="Arial" w:hAnsi="Arial" w:cs="Arial"/>
                <w:sz w:val="24"/>
                <w:szCs w:val="24"/>
              </w:rPr>
            </w:pPr>
          </w:p>
        </w:tc>
        <w:tc>
          <w:tcPr>
            <w:tcW w:w="4405" w:type="dxa"/>
            <w:shd w:val="clear" w:color="auto" w:fill="auto"/>
          </w:tcPr>
          <w:p w:rsidR="00262E79" w:rsidRPr="00262E79" w:rsidRDefault="00262E79" w:rsidP="00262E79">
            <w:pPr>
              <w:pStyle w:val="ConsPlusNormal"/>
              <w:rPr>
                <w:rFonts w:ascii="Arial" w:hAnsi="Arial" w:cs="Arial"/>
                <w:sz w:val="24"/>
                <w:szCs w:val="24"/>
              </w:rPr>
            </w:pPr>
          </w:p>
        </w:tc>
        <w:tc>
          <w:tcPr>
            <w:tcW w:w="2540" w:type="dxa"/>
            <w:shd w:val="clear" w:color="auto" w:fill="auto"/>
          </w:tcPr>
          <w:p w:rsidR="00262E79" w:rsidRPr="00262E79" w:rsidRDefault="00262E79" w:rsidP="00262E79">
            <w:pPr>
              <w:pStyle w:val="ConsPlusNormal"/>
              <w:rPr>
                <w:rFonts w:ascii="Arial" w:hAnsi="Arial" w:cs="Arial"/>
                <w:sz w:val="24"/>
                <w:szCs w:val="24"/>
              </w:rPr>
            </w:pPr>
          </w:p>
        </w:tc>
        <w:tc>
          <w:tcPr>
            <w:tcW w:w="2540" w:type="dxa"/>
            <w:shd w:val="clear" w:color="auto" w:fill="auto"/>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Внебюджетные средства</w:t>
            </w:r>
          </w:p>
        </w:tc>
        <w:tc>
          <w:tcPr>
            <w:tcW w:w="2541" w:type="dxa"/>
            <w:shd w:val="clear" w:color="auto" w:fill="auto"/>
          </w:tcPr>
          <w:p w:rsidR="00262E79" w:rsidRPr="00262E79" w:rsidRDefault="00262E79" w:rsidP="00262E79">
            <w:pPr>
              <w:pStyle w:val="ConsPlusNormal"/>
              <w:rPr>
                <w:rFonts w:ascii="Arial" w:hAnsi="Arial" w:cs="Arial"/>
                <w:sz w:val="24"/>
                <w:szCs w:val="24"/>
              </w:rPr>
            </w:pPr>
          </w:p>
        </w:tc>
        <w:tc>
          <w:tcPr>
            <w:tcW w:w="2541" w:type="dxa"/>
            <w:shd w:val="clear" w:color="auto" w:fill="auto"/>
          </w:tcPr>
          <w:p w:rsidR="00262E79" w:rsidRPr="00262E79" w:rsidRDefault="00262E79" w:rsidP="00262E79">
            <w:pPr>
              <w:pStyle w:val="ConsPlusNormal"/>
              <w:rPr>
                <w:rFonts w:ascii="Arial" w:hAnsi="Arial" w:cs="Arial"/>
                <w:sz w:val="24"/>
                <w:szCs w:val="24"/>
              </w:rPr>
            </w:pPr>
          </w:p>
        </w:tc>
      </w:tr>
      <w:tr w:rsidR="00262E79" w:rsidRPr="00262E79" w:rsidTr="00262E79">
        <w:tc>
          <w:tcPr>
            <w:tcW w:w="675" w:type="dxa"/>
            <w:shd w:val="clear" w:color="auto" w:fill="auto"/>
          </w:tcPr>
          <w:p w:rsidR="00262E79" w:rsidRPr="00262E79" w:rsidRDefault="00262E79" w:rsidP="00262E79">
            <w:pPr>
              <w:pStyle w:val="ConsPlusNormal"/>
              <w:rPr>
                <w:rFonts w:ascii="Arial" w:hAnsi="Arial" w:cs="Arial"/>
                <w:sz w:val="24"/>
                <w:szCs w:val="24"/>
              </w:rPr>
            </w:pPr>
          </w:p>
        </w:tc>
        <w:tc>
          <w:tcPr>
            <w:tcW w:w="4405" w:type="dxa"/>
            <w:shd w:val="clear" w:color="auto" w:fill="auto"/>
          </w:tcPr>
          <w:p w:rsidR="00262E79" w:rsidRPr="00262E79" w:rsidRDefault="00262E79" w:rsidP="00262E79">
            <w:pPr>
              <w:pStyle w:val="ConsPlusNormal"/>
              <w:rPr>
                <w:rFonts w:ascii="Arial" w:hAnsi="Arial" w:cs="Arial"/>
                <w:sz w:val="24"/>
                <w:szCs w:val="24"/>
              </w:rPr>
            </w:pPr>
          </w:p>
        </w:tc>
        <w:tc>
          <w:tcPr>
            <w:tcW w:w="2540" w:type="dxa"/>
            <w:shd w:val="clear" w:color="auto" w:fill="auto"/>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Основное мероприятие 2</w:t>
            </w:r>
          </w:p>
        </w:tc>
        <w:tc>
          <w:tcPr>
            <w:tcW w:w="2540" w:type="dxa"/>
            <w:shd w:val="clear" w:color="auto" w:fill="auto"/>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Всего, в том числе:</w:t>
            </w:r>
          </w:p>
        </w:tc>
        <w:tc>
          <w:tcPr>
            <w:tcW w:w="2541" w:type="dxa"/>
            <w:shd w:val="clear" w:color="auto" w:fill="auto"/>
          </w:tcPr>
          <w:p w:rsidR="00262E79" w:rsidRPr="00262E79" w:rsidRDefault="00262E79" w:rsidP="00262E79">
            <w:pPr>
              <w:pStyle w:val="ConsPlusNormal"/>
              <w:rPr>
                <w:rFonts w:ascii="Arial" w:hAnsi="Arial" w:cs="Arial"/>
                <w:sz w:val="24"/>
                <w:szCs w:val="24"/>
              </w:rPr>
            </w:pPr>
          </w:p>
        </w:tc>
        <w:tc>
          <w:tcPr>
            <w:tcW w:w="2541" w:type="dxa"/>
            <w:shd w:val="clear" w:color="auto" w:fill="auto"/>
          </w:tcPr>
          <w:p w:rsidR="00262E79" w:rsidRPr="00262E79" w:rsidRDefault="00262E79" w:rsidP="00262E79">
            <w:pPr>
              <w:pStyle w:val="ConsPlusNormal"/>
              <w:rPr>
                <w:rFonts w:ascii="Arial" w:hAnsi="Arial" w:cs="Arial"/>
                <w:sz w:val="24"/>
                <w:szCs w:val="24"/>
              </w:rPr>
            </w:pPr>
          </w:p>
        </w:tc>
      </w:tr>
      <w:tr w:rsidR="00262E79" w:rsidRPr="00262E79" w:rsidTr="00262E79">
        <w:tc>
          <w:tcPr>
            <w:tcW w:w="675" w:type="dxa"/>
            <w:shd w:val="clear" w:color="auto" w:fill="auto"/>
          </w:tcPr>
          <w:p w:rsidR="00262E79" w:rsidRPr="00262E79" w:rsidRDefault="00262E79" w:rsidP="00262E79">
            <w:pPr>
              <w:pStyle w:val="ConsPlusNormal"/>
              <w:rPr>
                <w:rFonts w:ascii="Arial" w:hAnsi="Arial" w:cs="Arial"/>
                <w:sz w:val="24"/>
                <w:szCs w:val="24"/>
              </w:rPr>
            </w:pPr>
          </w:p>
        </w:tc>
        <w:tc>
          <w:tcPr>
            <w:tcW w:w="4405" w:type="dxa"/>
            <w:shd w:val="clear" w:color="auto" w:fill="auto"/>
          </w:tcPr>
          <w:p w:rsidR="00262E79" w:rsidRPr="00262E79" w:rsidRDefault="00262E79" w:rsidP="00262E79">
            <w:pPr>
              <w:pStyle w:val="ConsPlusNormal"/>
              <w:rPr>
                <w:rFonts w:ascii="Arial" w:hAnsi="Arial" w:cs="Arial"/>
                <w:sz w:val="24"/>
                <w:szCs w:val="24"/>
              </w:rPr>
            </w:pPr>
          </w:p>
        </w:tc>
        <w:tc>
          <w:tcPr>
            <w:tcW w:w="2540" w:type="dxa"/>
            <w:shd w:val="clear" w:color="auto" w:fill="auto"/>
          </w:tcPr>
          <w:p w:rsidR="00262E79" w:rsidRPr="00262E79" w:rsidRDefault="00262E79" w:rsidP="00262E79">
            <w:pPr>
              <w:pStyle w:val="ConsPlusNormal"/>
              <w:rPr>
                <w:rFonts w:ascii="Arial" w:hAnsi="Arial" w:cs="Arial"/>
                <w:sz w:val="24"/>
                <w:szCs w:val="24"/>
              </w:rPr>
            </w:pPr>
          </w:p>
        </w:tc>
        <w:tc>
          <w:tcPr>
            <w:tcW w:w="2540" w:type="dxa"/>
            <w:shd w:val="clear" w:color="auto" w:fill="auto"/>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 xml:space="preserve">Средства федерального бюджета </w:t>
            </w:r>
          </w:p>
        </w:tc>
        <w:tc>
          <w:tcPr>
            <w:tcW w:w="2541" w:type="dxa"/>
            <w:shd w:val="clear" w:color="auto" w:fill="auto"/>
          </w:tcPr>
          <w:p w:rsidR="00262E79" w:rsidRPr="00262E79" w:rsidRDefault="00262E79" w:rsidP="00262E79">
            <w:pPr>
              <w:pStyle w:val="ConsPlusNormal"/>
              <w:rPr>
                <w:rFonts w:ascii="Arial" w:hAnsi="Arial" w:cs="Arial"/>
                <w:sz w:val="24"/>
                <w:szCs w:val="24"/>
              </w:rPr>
            </w:pPr>
          </w:p>
        </w:tc>
        <w:tc>
          <w:tcPr>
            <w:tcW w:w="2541" w:type="dxa"/>
            <w:shd w:val="clear" w:color="auto" w:fill="auto"/>
          </w:tcPr>
          <w:p w:rsidR="00262E79" w:rsidRPr="00262E79" w:rsidRDefault="00262E79" w:rsidP="00262E79">
            <w:pPr>
              <w:pStyle w:val="ConsPlusNormal"/>
              <w:rPr>
                <w:rFonts w:ascii="Arial" w:hAnsi="Arial" w:cs="Arial"/>
                <w:sz w:val="24"/>
                <w:szCs w:val="24"/>
              </w:rPr>
            </w:pPr>
          </w:p>
        </w:tc>
      </w:tr>
      <w:tr w:rsidR="00262E79" w:rsidRPr="00262E79" w:rsidTr="00262E79">
        <w:tc>
          <w:tcPr>
            <w:tcW w:w="675" w:type="dxa"/>
            <w:shd w:val="clear" w:color="auto" w:fill="auto"/>
          </w:tcPr>
          <w:p w:rsidR="00262E79" w:rsidRPr="00262E79" w:rsidRDefault="00262E79" w:rsidP="00262E79">
            <w:pPr>
              <w:pStyle w:val="ConsPlusNormal"/>
              <w:rPr>
                <w:rFonts w:ascii="Arial" w:hAnsi="Arial" w:cs="Arial"/>
                <w:sz w:val="24"/>
                <w:szCs w:val="24"/>
              </w:rPr>
            </w:pPr>
          </w:p>
        </w:tc>
        <w:tc>
          <w:tcPr>
            <w:tcW w:w="4405" w:type="dxa"/>
            <w:shd w:val="clear" w:color="auto" w:fill="auto"/>
          </w:tcPr>
          <w:p w:rsidR="00262E79" w:rsidRPr="00262E79" w:rsidRDefault="00262E79" w:rsidP="00262E79">
            <w:pPr>
              <w:pStyle w:val="ConsPlusNormal"/>
              <w:rPr>
                <w:rFonts w:ascii="Arial" w:hAnsi="Arial" w:cs="Arial"/>
                <w:sz w:val="24"/>
                <w:szCs w:val="24"/>
              </w:rPr>
            </w:pPr>
          </w:p>
        </w:tc>
        <w:tc>
          <w:tcPr>
            <w:tcW w:w="2540" w:type="dxa"/>
            <w:shd w:val="clear" w:color="auto" w:fill="auto"/>
          </w:tcPr>
          <w:p w:rsidR="00262E79" w:rsidRPr="00262E79" w:rsidRDefault="00262E79" w:rsidP="00262E79">
            <w:pPr>
              <w:pStyle w:val="ConsPlusNormal"/>
              <w:rPr>
                <w:rFonts w:ascii="Arial" w:hAnsi="Arial" w:cs="Arial"/>
                <w:sz w:val="24"/>
                <w:szCs w:val="24"/>
              </w:rPr>
            </w:pPr>
          </w:p>
        </w:tc>
        <w:tc>
          <w:tcPr>
            <w:tcW w:w="2540" w:type="dxa"/>
            <w:shd w:val="clear" w:color="auto" w:fill="auto"/>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Средства бюджета Московской области</w:t>
            </w:r>
          </w:p>
        </w:tc>
        <w:tc>
          <w:tcPr>
            <w:tcW w:w="2541" w:type="dxa"/>
            <w:shd w:val="clear" w:color="auto" w:fill="auto"/>
          </w:tcPr>
          <w:p w:rsidR="00262E79" w:rsidRPr="00262E79" w:rsidRDefault="00262E79" w:rsidP="00262E79">
            <w:pPr>
              <w:pStyle w:val="ConsPlusNormal"/>
              <w:rPr>
                <w:rFonts w:ascii="Arial" w:hAnsi="Arial" w:cs="Arial"/>
                <w:sz w:val="24"/>
                <w:szCs w:val="24"/>
              </w:rPr>
            </w:pPr>
          </w:p>
        </w:tc>
        <w:tc>
          <w:tcPr>
            <w:tcW w:w="2541" w:type="dxa"/>
            <w:shd w:val="clear" w:color="auto" w:fill="auto"/>
          </w:tcPr>
          <w:p w:rsidR="00262E79" w:rsidRPr="00262E79" w:rsidRDefault="00262E79" w:rsidP="00262E79">
            <w:pPr>
              <w:pStyle w:val="ConsPlusNormal"/>
              <w:rPr>
                <w:rFonts w:ascii="Arial" w:hAnsi="Arial" w:cs="Arial"/>
                <w:sz w:val="24"/>
                <w:szCs w:val="24"/>
              </w:rPr>
            </w:pPr>
          </w:p>
        </w:tc>
      </w:tr>
      <w:tr w:rsidR="00262E79" w:rsidRPr="00262E79" w:rsidTr="00262E79">
        <w:tc>
          <w:tcPr>
            <w:tcW w:w="675" w:type="dxa"/>
            <w:shd w:val="clear" w:color="auto" w:fill="auto"/>
          </w:tcPr>
          <w:p w:rsidR="00262E79" w:rsidRPr="00262E79" w:rsidRDefault="00262E79" w:rsidP="00262E79">
            <w:pPr>
              <w:pStyle w:val="ConsPlusNormal"/>
              <w:rPr>
                <w:rFonts w:ascii="Arial" w:hAnsi="Arial" w:cs="Arial"/>
                <w:sz w:val="24"/>
                <w:szCs w:val="24"/>
              </w:rPr>
            </w:pPr>
          </w:p>
        </w:tc>
        <w:tc>
          <w:tcPr>
            <w:tcW w:w="4405" w:type="dxa"/>
            <w:shd w:val="clear" w:color="auto" w:fill="auto"/>
          </w:tcPr>
          <w:p w:rsidR="00262E79" w:rsidRPr="00262E79" w:rsidRDefault="00262E79" w:rsidP="00262E79">
            <w:pPr>
              <w:pStyle w:val="ConsPlusNormal"/>
              <w:rPr>
                <w:rFonts w:ascii="Arial" w:hAnsi="Arial" w:cs="Arial"/>
                <w:sz w:val="24"/>
                <w:szCs w:val="24"/>
              </w:rPr>
            </w:pPr>
          </w:p>
        </w:tc>
        <w:tc>
          <w:tcPr>
            <w:tcW w:w="2540" w:type="dxa"/>
            <w:shd w:val="clear" w:color="auto" w:fill="auto"/>
          </w:tcPr>
          <w:p w:rsidR="00262E79" w:rsidRPr="00262E79" w:rsidRDefault="00262E79" w:rsidP="00262E79">
            <w:pPr>
              <w:pStyle w:val="ConsPlusNormal"/>
              <w:rPr>
                <w:rFonts w:ascii="Arial" w:hAnsi="Arial" w:cs="Arial"/>
                <w:sz w:val="24"/>
                <w:szCs w:val="24"/>
              </w:rPr>
            </w:pPr>
          </w:p>
        </w:tc>
        <w:tc>
          <w:tcPr>
            <w:tcW w:w="2540" w:type="dxa"/>
            <w:shd w:val="clear" w:color="auto" w:fill="auto"/>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Средства бюджета городского округа Лобня</w:t>
            </w:r>
          </w:p>
        </w:tc>
        <w:tc>
          <w:tcPr>
            <w:tcW w:w="2541" w:type="dxa"/>
            <w:shd w:val="clear" w:color="auto" w:fill="auto"/>
          </w:tcPr>
          <w:p w:rsidR="00262E79" w:rsidRPr="00262E79" w:rsidRDefault="00262E79" w:rsidP="00262E79">
            <w:pPr>
              <w:pStyle w:val="ConsPlusNormal"/>
              <w:rPr>
                <w:rFonts w:ascii="Arial" w:hAnsi="Arial" w:cs="Arial"/>
                <w:sz w:val="24"/>
                <w:szCs w:val="24"/>
              </w:rPr>
            </w:pPr>
          </w:p>
        </w:tc>
        <w:tc>
          <w:tcPr>
            <w:tcW w:w="2541" w:type="dxa"/>
            <w:shd w:val="clear" w:color="auto" w:fill="auto"/>
          </w:tcPr>
          <w:p w:rsidR="00262E79" w:rsidRPr="00262E79" w:rsidRDefault="00262E79" w:rsidP="00262E79">
            <w:pPr>
              <w:pStyle w:val="ConsPlusNormal"/>
              <w:rPr>
                <w:rFonts w:ascii="Arial" w:hAnsi="Arial" w:cs="Arial"/>
                <w:sz w:val="24"/>
                <w:szCs w:val="24"/>
              </w:rPr>
            </w:pPr>
          </w:p>
        </w:tc>
      </w:tr>
      <w:tr w:rsidR="00262E79" w:rsidRPr="00262E79" w:rsidTr="00262E79">
        <w:tc>
          <w:tcPr>
            <w:tcW w:w="675" w:type="dxa"/>
            <w:shd w:val="clear" w:color="auto" w:fill="auto"/>
          </w:tcPr>
          <w:p w:rsidR="00262E79" w:rsidRPr="00262E79" w:rsidRDefault="00262E79" w:rsidP="00262E79">
            <w:pPr>
              <w:pStyle w:val="ConsPlusNormal"/>
              <w:rPr>
                <w:rFonts w:ascii="Arial" w:hAnsi="Arial" w:cs="Arial"/>
                <w:sz w:val="24"/>
                <w:szCs w:val="24"/>
              </w:rPr>
            </w:pPr>
          </w:p>
        </w:tc>
        <w:tc>
          <w:tcPr>
            <w:tcW w:w="4405" w:type="dxa"/>
            <w:shd w:val="clear" w:color="auto" w:fill="auto"/>
          </w:tcPr>
          <w:p w:rsidR="00262E79" w:rsidRPr="00262E79" w:rsidRDefault="00262E79" w:rsidP="00262E79">
            <w:pPr>
              <w:pStyle w:val="ConsPlusNormal"/>
              <w:rPr>
                <w:rFonts w:ascii="Arial" w:hAnsi="Arial" w:cs="Arial"/>
                <w:sz w:val="24"/>
                <w:szCs w:val="24"/>
              </w:rPr>
            </w:pPr>
          </w:p>
        </w:tc>
        <w:tc>
          <w:tcPr>
            <w:tcW w:w="2540" w:type="dxa"/>
            <w:shd w:val="clear" w:color="auto" w:fill="auto"/>
          </w:tcPr>
          <w:p w:rsidR="00262E79" w:rsidRPr="00262E79" w:rsidRDefault="00262E79" w:rsidP="00262E79">
            <w:pPr>
              <w:pStyle w:val="ConsPlusNormal"/>
              <w:rPr>
                <w:rFonts w:ascii="Arial" w:hAnsi="Arial" w:cs="Arial"/>
                <w:sz w:val="24"/>
                <w:szCs w:val="24"/>
              </w:rPr>
            </w:pPr>
          </w:p>
        </w:tc>
        <w:tc>
          <w:tcPr>
            <w:tcW w:w="2540" w:type="dxa"/>
            <w:shd w:val="clear" w:color="auto" w:fill="auto"/>
          </w:tcPr>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Внебюджетные средства</w:t>
            </w:r>
          </w:p>
        </w:tc>
        <w:tc>
          <w:tcPr>
            <w:tcW w:w="2541" w:type="dxa"/>
            <w:shd w:val="clear" w:color="auto" w:fill="auto"/>
          </w:tcPr>
          <w:p w:rsidR="00262E79" w:rsidRPr="00262E79" w:rsidRDefault="00262E79" w:rsidP="00262E79">
            <w:pPr>
              <w:pStyle w:val="ConsPlusNormal"/>
              <w:rPr>
                <w:rFonts w:ascii="Arial" w:hAnsi="Arial" w:cs="Arial"/>
                <w:sz w:val="24"/>
                <w:szCs w:val="24"/>
              </w:rPr>
            </w:pPr>
          </w:p>
        </w:tc>
        <w:tc>
          <w:tcPr>
            <w:tcW w:w="2541" w:type="dxa"/>
            <w:shd w:val="clear" w:color="auto" w:fill="auto"/>
          </w:tcPr>
          <w:p w:rsidR="00262E79" w:rsidRPr="00262E79" w:rsidRDefault="00262E79" w:rsidP="00262E79">
            <w:pPr>
              <w:pStyle w:val="ConsPlusNormal"/>
              <w:rPr>
                <w:rFonts w:ascii="Arial" w:hAnsi="Arial" w:cs="Arial"/>
                <w:sz w:val="24"/>
                <w:szCs w:val="24"/>
              </w:rPr>
            </w:pPr>
          </w:p>
        </w:tc>
      </w:tr>
    </w:tbl>
    <w:p w:rsidR="00262E79" w:rsidRPr="00262E79" w:rsidRDefault="00262E79" w:rsidP="00262E79">
      <w:pPr>
        <w:pStyle w:val="ConsPlusNormal"/>
        <w:rPr>
          <w:rFonts w:ascii="Arial" w:hAnsi="Arial" w:cs="Arial"/>
          <w:sz w:val="24"/>
          <w:szCs w:val="24"/>
        </w:rPr>
      </w:pPr>
    </w:p>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*Показатели из числа включенных в раздел «Планируемые результаты реализации муниципальной программы» муниципальной программы (при наличии).</w:t>
      </w:r>
    </w:p>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**Для проектов со сроком реализации больше года.</w:t>
      </w:r>
    </w:p>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***Основные мероприятия из числа включенных в разделы «Перечень мероприятий подпрограммы» муниципальной программы (при наличии).</w:t>
      </w:r>
    </w:p>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t>****Для проектов со сроком реализации больше года.</w:t>
      </w:r>
    </w:p>
    <w:p w:rsidR="00262E79" w:rsidRPr="00262E79" w:rsidRDefault="00262E79" w:rsidP="00262E79">
      <w:pPr>
        <w:pStyle w:val="ConsPlusNormal"/>
        <w:rPr>
          <w:rFonts w:ascii="Arial" w:hAnsi="Arial" w:cs="Arial"/>
          <w:sz w:val="24"/>
          <w:szCs w:val="24"/>
        </w:rPr>
      </w:pPr>
    </w:p>
    <w:p w:rsidR="00262E79" w:rsidRPr="00262E79" w:rsidRDefault="00262E79" w:rsidP="00262E79">
      <w:pPr>
        <w:pStyle w:val="ConsPlusNormal"/>
        <w:rPr>
          <w:rFonts w:ascii="Arial" w:hAnsi="Arial" w:cs="Arial"/>
          <w:sz w:val="24"/>
          <w:szCs w:val="24"/>
        </w:rPr>
      </w:pPr>
      <w:r w:rsidRPr="00262E79">
        <w:rPr>
          <w:rFonts w:ascii="Arial" w:hAnsi="Arial" w:cs="Arial"/>
          <w:sz w:val="24"/>
          <w:szCs w:val="24"/>
        </w:rPr>
        <w:lastRenderedPageBreak/>
        <w:t>Примечание. Форма заполняется по каждому приоритетному проекту отдельно.</w:t>
      </w:r>
    </w:p>
    <w:p w:rsidR="00262E79" w:rsidRPr="00262E79" w:rsidRDefault="00262E79" w:rsidP="00262E79">
      <w:pPr>
        <w:pStyle w:val="ConsPlusNormal"/>
        <w:rPr>
          <w:rFonts w:ascii="Arial" w:hAnsi="Arial" w:cs="Arial"/>
          <w:sz w:val="24"/>
          <w:szCs w:val="24"/>
        </w:rPr>
      </w:pPr>
    </w:p>
    <w:p w:rsidR="00262E79" w:rsidRPr="00262E79" w:rsidRDefault="00262E79" w:rsidP="00262E79">
      <w:pPr>
        <w:suppressAutoHyphens/>
        <w:autoSpaceDE w:val="0"/>
        <w:autoSpaceDN w:val="0"/>
        <w:adjustRightInd w:val="0"/>
        <w:spacing w:after="0" w:line="240" w:lineRule="auto"/>
        <w:ind w:firstLine="540"/>
        <w:jc w:val="both"/>
        <w:outlineLvl w:val="1"/>
        <w:rPr>
          <w:rFonts w:ascii="Arial" w:eastAsia="Calibri" w:hAnsi="Arial" w:cs="Arial"/>
          <w:sz w:val="24"/>
          <w:szCs w:val="24"/>
        </w:rPr>
      </w:pPr>
    </w:p>
    <w:p w:rsidR="00262E79" w:rsidRPr="00262E79" w:rsidRDefault="00262E79" w:rsidP="00262E79">
      <w:pPr>
        <w:suppressAutoHyphens/>
        <w:autoSpaceDE w:val="0"/>
        <w:autoSpaceDN w:val="0"/>
        <w:adjustRightInd w:val="0"/>
        <w:spacing w:after="0" w:line="240" w:lineRule="auto"/>
        <w:ind w:firstLine="540"/>
        <w:jc w:val="both"/>
        <w:outlineLvl w:val="1"/>
        <w:rPr>
          <w:rFonts w:ascii="Arial" w:eastAsia="Calibri" w:hAnsi="Arial" w:cs="Arial"/>
          <w:sz w:val="24"/>
          <w:szCs w:val="24"/>
        </w:rPr>
      </w:pPr>
    </w:p>
    <w:p w:rsidR="00262E79" w:rsidRPr="00262E79" w:rsidRDefault="00262E79" w:rsidP="00262E79">
      <w:pPr>
        <w:suppressAutoHyphens/>
        <w:autoSpaceDE w:val="0"/>
        <w:autoSpaceDN w:val="0"/>
        <w:adjustRightInd w:val="0"/>
        <w:spacing w:after="0" w:line="240" w:lineRule="auto"/>
        <w:ind w:firstLine="540"/>
        <w:jc w:val="both"/>
        <w:outlineLvl w:val="1"/>
        <w:rPr>
          <w:rFonts w:ascii="Arial" w:eastAsia="Calibri" w:hAnsi="Arial" w:cs="Arial"/>
          <w:sz w:val="24"/>
          <w:szCs w:val="24"/>
        </w:rPr>
      </w:pPr>
    </w:p>
    <w:p w:rsidR="00262E79" w:rsidRPr="00262E79" w:rsidRDefault="00262E79" w:rsidP="00262E79">
      <w:pPr>
        <w:suppressAutoHyphens/>
        <w:autoSpaceDE w:val="0"/>
        <w:autoSpaceDN w:val="0"/>
        <w:adjustRightInd w:val="0"/>
        <w:spacing w:after="0" w:line="240" w:lineRule="auto"/>
        <w:ind w:firstLine="540"/>
        <w:jc w:val="both"/>
        <w:outlineLvl w:val="1"/>
        <w:rPr>
          <w:rFonts w:ascii="Arial" w:eastAsia="Calibri" w:hAnsi="Arial" w:cs="Arial"/>
          <w:sz w:val="24"/>
          <w:szCs w:val="24"/>
        </w:rPr>
      </w:pPr>
    </w:p>
    <w:p w:rsidR="00262E79" w:rsidRPr="00262E79" w:rsidRDefault="00262E79" w:rsidP="00262E79">
      <w:pPr>
        <w:suppressAutoHyphens/>
        <w:autoSpaceDE w:val="0"/>
        <w:autoSpaceDN w:val="0"/>
        <w:adjustRightInd w:val="0"/>
        <w:spacing w:after="0" w:line="240" w:lineRule="auto"/>
        <w:ind w:firstLine="540"/>
        <w:jc w:val="both"/>
        <w:outlineLvl w:val="1"/>
        <w:rPr>
          <w:rFonts w:ascii="Arial" w:eastAsia="Calibri" w:hAnsi="Arial" w:cs="Arial"/>
          <w:sz w:val="24"/>
          <w:szCs w:val="24"/>
        </w:rPr>
        <w:sectPr w:rsidR="00262E79" w:rsidRPr="00262E79" w:rsidSect="00262E79">
          <w:pgSz w:w="16839" w:h="11907" w:orient="landscape"/>
          <w:pgMar w:top="1134" w:right="567" w:bottom="1134" w:left="1134" w:header="0" w:footer="0" w:gutter="0"/>
          <w:cols w:space="708"/>
          <w:docGrid w:linePitch="299"/>
        </w:sectPr>
      </w:pPr>
    </w:p>
    <w:p w:rsidR="00262E79" w:rsidRPr="00262E79" w:rsidRDefault="00262E79" w:rsidP="00262E79">
      <w:pPr>
        <w:pStyle w:val="ConsPlusNormal"/>
        <w:spacing w:line="276" w:lineRule="auto"/>
        <w:ind w:left="6804"/>
        <w:jc w:val="both"/>
        <w:rPr>
          <w:rFonts w:ascii="Arial" w:hAnsi="Arial" w:cs="Arial"/>
          <w:sz w:val="24"/>
          <w:szCs w:val="24"/>
        </w:rPr>
      </w:pPr>
      <w:r w:rsidRPr="00262E79">
        <w:rPr>
          <w:rFonts w:ascii="Arial" w:hAnsi="Arial" w:cs="Arial"/>
          <w:sz w:val="24"/>
          <w:szCs w:val="24"/>
        </w:rPr>
        <w:lastRenderedPageBreak/>
        <w:t xml:space="preserve">Приложение № 7 </w:t>
      </w:r>
    </w:p>
    <w:p w:rsidR="00262E79" w:rsidRPr="00262E79" w:rsidRDefault="00262E79" w:rsidP="00262E79">
      <w:pPr>
        <w:pStyle w:val="ConsPlusNormal"/>
        <w:spacing w:line="276" w:lineRule="auto"/>
        <w:ind w:left="6804"/>
        <w:jc w:val="both"/>
        <w:rPr>
          <w:rFonts w:ascii="Arial" w:hAnsi="Arial" w:cs="Arial"/>
          <w:sz w:val="24"/>
          <w:szCs w:val="24"/>
        </w:rPr>
      </w:pPr>
      <w:r w:rsidRPr="00262E79">
        <w:rPr>
          <w:rFonts w:ascii="Arial" w:hAnsi="Arial" w:cs="Arial"/>
          <w:sz w:val="24"/>
          <w:szCs w:val="24"/>
        </w:rPr>
        <w:t>к Порядку</w:t>
      </w:r>
    </w:p>
    <w:p w:rsidR="00262E79" w:rsidRPr="00262E79" w:rsidRDefault="00262E79" w:rsidP="00262E79">
      <w:pPr>
        <w:pStyle w:val="ConsPlusNormal"/>
        <w:spacing w:line="276" w:lineRule="auto"/>
        <w:jc w:val="center"/>
        <w:rPr>
          <w:rFonts w:ascii="Arial" w:hAnsi="Arial" w:cs="Arial"/>
          <w:sz w:val="24"/>
          <w:szCs w:val="24"/>
        </w:rPr>
      </w:pPr>
      <w:r w:rsidRPr="00262E79">
        <w:rPr>
          <w:rFonts w:ascii="Arial" w:hAnsi="Arial" w:cs="Arial"/>
          <w:sz w:val="24"/>
          <w:szCs w:val="24"/>
        </w:rPr>
        <w:t>МЕТОДИКА</w:t>
      </w:r>
    </w:p>
    <w:p w:rsidR="00262E79" w:rsidRPr="00262E79" w:rsidRDefault="00262E79" w:rsidP="00262E79">
      <w:pPr>
        <w:pStyle w:val="ConsPlusNormal"/>
        <w:spacing w:line="276" w:lineRule="auto"/>
        <w:jc w:val="center"/>
        <w:rPr>
          <w:rFonts w:ascii="Arial" w:hAnsi="Arial" w:cs="Arial"/>
          <w:sz w:val="24"/>
          <w:szCs w:val="24"/>
        </w:rPr>
      </w:pPr>
      <w:r w:rsidRPr="00262E79">
        <w:rPr>
          <w:rFonts w:ascii="Arial" w:hAnsi="Arial" w:cs="Arial"/>
          <w:sz w:val="24"/>
          <w:szCs w:val="24"/>
        </w:rPr>
        <w:t>ОЦЕНКИ ЭФФЕКТИВНОСТИ РЕАЛИЗАЦИИ МУНИЦИПАЛЬНОЙ ПРОГРАММЫ</w:t>
      </w:r>
    </w:p>
    <w:p w:rsidR="00262E79" w:rsidRPr="00262E79" w:rsidRDefault="00262E79" w:rsidP="00262E79">
      <w:pPr>
        <w:pStyle w:val="ConsPlusNormal"/>
        <w:spacing w:line="276" w:lineRule="auto"/>
        <w:jc w:val="both"/>
        <w:rPr>
          <w:rFonts w:ascii="Arial" w:hAnsi="Arial" w:cs="Arial"/>
          <w:sz w:val="24"/>
          <w:szCs w:val="24"/>
        </w:rPr>
      </w:pP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Методика оценки эффективности реализации муниципальной программы определяет алгоритм оценки результативности и эффективности муниципальной программы в процессе реализации и по ее итогам.</w:t>
      </w:r>
    </w:p>
    <w:p w:rsidR="00262E79" w:rsidRPr="00262E79" w:rsidRDefault="00262E79" w:rsidP="00262E79">
      <w:pPr>
        <w:pStyle w:val="ConsPlusNormal"/>
        <w:spacing w:line="276" w:lineRule="auto"/>
        <w:ind w:firstLine="540"/>
        <w:jc w:val="both"/>
        <w:rPr>
          <w:rFonts w:ascii="Arial" w:hAnsi="Arial" w:cs="Arial"/>
          <w:sz w:val="24"/>
          <w:szCs w:val="24"/>
        </w:rPr>
      </w:pP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Под оценкой результативности понимается определение степени достижения значений планируемых результатов реализации муниципальной программы.</w:t>
      </w:r>
    </w:p>
    <w:p w:rsidR="00262E79" w:rsidRPr="00262E79" w:rsidRDefault="00262E79" w:rsidP="00262E79">
      <w:pPr>
        <w:pStyle w:val="ConsPlusNormal"/>
        <w:spacing w:line="276" w:lineRule="auto"/>
        <w:ind w:firstLine="540"/>
        <w:jc w:val="both"/>
        <w:rPr>
          <w:rFonts w:ascii="Arial" w:hAnsi="Arial" w:cs="Arial"/>
          <w:sz w:val="24"/>
          <w:szCs w:val="24"/>
        </w:rPr>
      </w:pP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Для оценки результативности муниципальной программы должны быть использованы планируемые и фактические значения планируемых результатов реализации муниципальной программы (далее – планируемое значение показателя, фактическое значение показателя) на конец отчетного периода.</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В случае снижения в течение отчетного года планируемого значения показателя (для показателей, направленных на увеличение целевых значений), увеличения планируемого значения показателя (для показателей, направленных на снижение целевых значений), для оценки эффективности используются планируемые значения показателя на начало отчетного периода.</w:t>
      </w:r>
    </w:p>
    <w:p w:rsidR="00262E79" w:rsidRPr="00262E79" w:rsidRDefault="00262E79" w:rsidP="00262E79">
      <w:pPr>
        <w:pStyle w:val="ConsPlusNormal"/>
        <w:spacing w:line="276" w:lineRule="auto"/>
        <w:ind w:firstLine="540"/>
        <w:jc w:val="both"/>
        <w:rPr>
          <w:rFonts w:ascii="Arial" w:hAnsi="Arial" w:cs="Arial"/>
          <w:sz w:val="24"/>
          <w:szCs w:val="24"/>
        </w:rPr>
      </w:pPr>
    </w:p>
    <w:p w:rsidR="00262E79" w:rsidRPr="00262E79" w:rsidRDefault="00262E79" w:rsidP="00262E79">
      <w:pPr>
        <w:autoSpaceDE w:val="0"/>
        <w:autoSpaceDN w:val="0"/>
        <w:adjustRightInd w:val="0"/>
        <w:spacing w:after="0"/>
        <w:ind w:firstLine="540"/>
        <w:jc w:val="both"/>
        <w:rPr>
          <w:rFonts w:ascii="Arial" w:hAnsi="Arial" w:cs="Arial"/>
          <w:sz w:val="24"/>
          <w:szCs w:val="24"/>
        </w:rPr>
      </w:pPr>
      <w:r w:rsidRPr="00262E79">
        <w:rPr>
          <w:rFonts w:ascii="Arial" w:hAnsi="Arial" w:cs="Arial"/>
          <w:sz w:val="24"/>
          <w:szCs w:val="24"/>
        </w:rPr>
        <w:t>Оценка результативности муниципальной программы (</w:t>
      </w:r>
      <w:proofErr w:type="spellStart"/>
      <w:r w:rsidRPr="00262E79">
        <w:rPr>
          <w:rFonts w:ascii="Arial" w:hAnsi="Arial" w:cs="Arial"/>
          <w:sz w:val="24"/>
          <w:szCs w:val="24"/>
          <w:lang w:val="en-US"/>
        </w:rPr>
        <w:t>I</w:t>
      </w:r>
      <w:r w:rsidRPr="00262E79">
        <w:rPr>
          <w:rFonts w:ascii="Arial" w:hAnsi="Arial" w:cs="Arial"/>
          <w:sz w:val="24"/>
          <w:szCs w:val="24"/>
          <w:vertAlign w:val="subscript"/>
          <w:lang w:val="en-US"/>
        </w:rPr>
        <w:t>pn</w:t>
      </w:r>
      <w:proofErr w:type="spellEnd"/>
      <w:r w:rsidRPr="00262E79">
        <w:rPr>
          <w:rFonts w:ascii="Arial" w:hAnsi="Arial" w:cs="Arial"/>
          <w:sz w:val="24"/>
          <w:szCs w:val="24"/>
        </w:rPr>
        <w:t>) определяется по индексу результативности, который рассчитывается по следующей формуле:</w:t>
      </w:r>
    </w:p>
    <w:p w:rsidR="00262E79" w:rsidRPr="00262E79" w:rsidRDefault="00262E79" w:rsidP="00262E79">
      <w:pPr>
        <w:autoSpaceDE w:val="0"/>
        <w:autoSpaceDN w:val="0"/>
        <w:adjustRightInd w:val="0"/>
        <w:spacing w:after="0"/>
        <w:ind w:firstLine="540"/>
        <w:jc w:val="both"/>
        <w:rPr>
          <w:rFonts w:ascii="Arial" w:hAnsi="Arial" w:cs="Arial"/>
          <w:sz w:val="24"/>
          <w:szCs w:val="24"/>
        </w:rPr>
      </w:pPr>
    </w:p>
    <w:p w:rsidR="00262E79" w:rsidRPr="00262E79" w:rsidRDefault="00262E79" w:rsidP="00262E79">
      <w:pPr>
        <w:autoSpaceDE w:val="0"/>
        <w:autoSpaceDN w:val="0"/>
        <w:adjustRightInd w:val="0"/>
        <w:spacing w:after="0"/>
        <w:ind w:firstLine="540"/>
        <w:jc w:val="center"/>
        <w:rPr>
          <w:rFonts w:ascii="Arial" w:hAnsi="Arial" w:cs="Arial"/>
          <w:sz w:val="24"/>
          <w:szCs w:val="24"/>
          <w:lang w:val="en-US"/>
        </w:rPr>
      </w:pPr>
      <w:proofErr w:type="spellStart"/>
      <w:r w:rsidRPr="00262E79">
        <w:rPr>
          <w:rFonts w:ascii="Arial" w:hAnsi="Arial" w:cs="Arial"/>
          <w:sz w:val="24"/>
          <w:szCs w:val="24"/>
          <w:lang w:val="en-US"/>
        </w:rPr>
        <w:t>I</w:t>
      </w:r>
      <w:r w:rsidRPr="00262E79">
        <w:rPr>
          <w:rFonts w:ascii="Arial" w:hAnsi="Arial" w:cs="Arial"/>
          <w:sz w:val="24"/>
          <w:szCs w:val="24"/>
          <w:vertAlign w:val="subscript"/>
          <w:lang w:val="en-US"/>
        </w:rPr>
        <w:t>pn</w:t>
      </w:r>
      <w:proofErr w:type="spellEnd"/>
      <w:r w:rsidRPr="00262E79">
        <w:rPr>
          <w:rFonts w:ascii="Arial" w:hAnsi="Arial" w:cs="Arial"/>
          <w:sz w:val="24"/>
          <w:szCs w:val="24"/>
          <w:vertAlign w:val="subscript"/>
          <w:lang w:val="en-US"/>
        </w:rPr>
        <w:t xml:space="preserve"> = </w:t>
      </w:r>
      <w:r w:rsidRPr="00262E79">
        <w:rPr>
          <w:rFonts w:ascii="Arial" w:hAnsi="Arial" w:cs="Arial"/>
          <w:sz w:val="24"/>
          <w:szCs w:val="24"/>
          <w:lang w:val="en-US"/>
        </w:rPr>
        <w:t>∑ (M</w:t>
      </w:r>
      <w:r w:rsidRPr="00262E79">
        <w:rPr>
          <w:rFonts w:ascii="Arial" w:hAnsi="Arial" w:cs="Arial"/>
          <w:sz w:val="24"/>
          <w:szCs w:val="24"/>
          <w:vertAlign w:val="subscript"/>
        </w:rPr>
        <w:t>п</w:t>
      </w:r>
      <w:proofErr w:type="spellStart"/>
      <w:r w:rsidRPr="00262E79">
        <w:rPr>
          <w:rFonts w:ascii="Arial" w:hAnsi="Arial" w:cs="Arial"/>
          <w:sz w:val="24"/>
          <w:szCs w:val="24"/>
          <w:vertAlign w:val="subscript"/>
          <w:lang w:val="en-US"/>
        </w:rPr>
        <w:t>i</w:t>
      </w:r>
      <w:proofErr w:type="spellEnd"/>
      <w:r w:rsidRPr="00262E79">
        <w:rPr>
          <w:rFonts w:ascii="Arial" w:hAnsi="Arial" w:cs="Arial"/>
          <w:sz w:val="24"/>
          <w:szCs w:val="24"/>
          <w:vertAlign w:val="subscript"/>
          <w:lang w:val="en-US"/>
        </w:rPr>
        <w:t xml:space="preserve"> </w:t>
      </w:r>
      <w:r w:rsidRPr="00262E79">
        <w:rPr>
          <w:rFonts w:ascii="Arial" w:hAnsi="Arial" w:cs="Arial"/>
          <w:sz w:val="24"/>
          <w:szCs w:val="24"/>
          <w:lang w:val="en-US"/>
        </w:rPr>
        <w:t>× S</w:t>
      </w:r>
      <w:r w:rsidRPr="00262E79">
        <w:rPr>
          <w:rFonts w:ascii="Arial" w:hAnsi="Arial" w:cs="Arial"/>
          <w:sz w:val="24"/>
          <w:szCs w:val="24"/>
          <w:vertAlign w:val="subscript"/>
          <w:lang w:val="en-US"/>
        </w:rPr>
        <w:t>i</w:t>
      </w:r>
      <w:r w:rsidRPr="00262E79">
        <w:rPr>
          <w:rFonts w:ascii="Arial" w:hAnsi="Arial" w:cs="Arial"/>
          <w:sz w:val="24"/>
          <w:szCs w:val="24"/>
          <w:lang w:val="en-US"/>
        </w:rPr>
        <w:t xml:space="preserve">), </w:t>
      </w:r>
      <w:r w:rsidRPr="00262E79">
        <w:rPr>
          <w:rFonts w:ascii="Arial" w:hAnsi="Arial" w:cs="Arial"/>
          <w:sz w:val="24"/>
          <w:szCs w:val="24"/>
        </w:rPr>
        <w:t>где</w:t>
      </w:r>
      <w:r w:rsidRPr="00262E79">
        <w:rPr>
          <w:rFonts w:ascii="Arial" w:hAnsi="Arial" w:cs="Arial"/>
          <w:sz w:val="24"/>
          <w:szCs w:val="24"/>
          <w:lang w:val="en-US"/>
        </w:rPr>
        <w:t>:</w:t>
      </w:r>
    </w:p>
    <w:p w:rsidR="00262E79" w:rsidRPr="00262E79" w:rsidRDefault="00262E79" w:rsidP="00262E79">
      <w:pPr>
        <w:autoSpaceDE w:val="0"/>
        <w:autoSpaceDN w:val="0"/>
        <w:adjustRightInd w:val="0"/>
        <w:spacing w:after="0"/>
        <w:ind w:firstLine="540"/>
        <w:jc w:val="both"/>
        <w:rPr>
          <w:rFonts w:ascii="Arial" w:hAnsi="Arial" w:cs="Arial"/>
          <w:sz w:val="24"/>
          <w:szCs w:val="24"/>
          <w:vertAlign w:val="superscript"/>
          <w:lang w:val="en-US"/>
        </w:rPr>
      </w:pPr>
      <w:r w:rsidRPr="00262E79">
        <w:rPr>
          <w:rFonts w:ascii="Arial" w:hAnsi="Arial" w:cs="Arial"/>
          <w:sz w:val="24"/>
          <w:szCs w:val="24"/>
          <w:lang w:val="en-US"/>
        </w:rPr>
        <w:t xml:space="preserve">      </w:t>
      </w:r>
      <w:r w:rsidRPr="00262E79">
        <w:rPr>
          <w:rFonts w:ascii="Arial" w:hAnsi="Arial" w:cs="Arial"/>
          <w:sz w:val="24"/>
          <w:szCs w:val="24"/>
          <w:lang w:val="en-US"/>
        </w:rPr>
        <w:tab/>
      </w:r>
      <w:r w:rsidRPr="00262E79">
        <w:rPr>
          <w:rFonts w:ascii="Arial" w:hAnsi="Arial" w:cs="Arial"/>
          <w:sz w:val="24"/>
          <w:szCs w:val="24"/>
          <w:lang w:val="en-US"/>
        </w:rPr>
        <w:tab/>
      </w:r>
      <w:r w:rsidRPr="00262E79">
        <w:rPr>
          <w:rFonts w:ascii="Arial" w:hAnsi="Arial" w:cs="Arial"/>
          <w:sz w:val="24"/>
          <w:szCs w:val="24"/>
          <w:lang w:val="en-US"/>
        </w:rPr>
        <w:tab/>
      </w:r>
      <w:r w:rsidRPr="00262E79">
        <w:rPr>
          <w:rFonts w:ascii="Arial" w:hAnsi="Arial" w:cs="Arial"/>
          <w:sz w:val="24"/>
          <w:szCs w:val="24"/>
          <w:lang w:val="en-US"/>
        </w:rPr>
        <w:tab/>
        <w:t xml:space="preserve">                 </w:t>
      </w:r>
      <w:proofErr w:type="spellStart"/>
      <w:r w:rsidRPr="00262E79">
        <w:rPr>
          <w:rFonts w:ascii="Arial" w:hAnsi="Arial" w:cs="Arial"/>
          <w:sz w:val="24"/>
          <w:szCs w:val="24"/>
          <w:vertAlign w:val="superscript"/>
          <w:lang w:val="en-US"/>
        </w:rPr>
        <w:t>i</w:t>
      </w:r>
      <w:proofErr w:type="spellEnd"/>
      <w:r w:rsidRPr="00262E79">
        <w:rPr>
          <w:rFonts w:ascii="Arial" w:hAnsi="Arial" w:cs="Arial"/>
          <w:sz w:val="24"/>
          <w:szCs w:val="24"/>
          <w:vertAlign w:val="superscript"/>
          <w:lang w:val="en-US"/>
        </w:rPr>
        <w:t>=n</w:t>
      </w:r>
    </w:p>
    <w:p w:rsidR="00262E79" w:rsidRPr="00262E79" w:rsidRDefault="00262E79" w:rsidP="00262E79">
      <w:pPr>
        <w:autoSpaceDE w:val="0"/>
        <w:autoSpaceDN w:val="0"/>
        <w:adjustRightInd w:val="0"/>
        <w:spacing w:after="0"/>
        <w:ind w:firstLine="540"/>
        <w:jc w:val="both"/>
        <w:rPr>
          <w:rFonts w:ascii="Arial" w:hAnsi="Arial" w:cs="Arial"/>
          <w:sz w:val="24"/>
          <w:szCs w:val="24"/>
        </w:rPr>
      </w:pPr>
      <w:r w:rsidRPr="00262E79">
        <w:rPr>
          <w:rFonts w:ascii="Arial" w:hAnsi="Arial" w:cs="Arial"/>
          <w:sz w:val="24"/>
          <w:szCs w:val="24"/>
          <w:lang w:val="en-US"/>
        </w:rPr>
        <w:t xml:space="preserve"> S</w:t>
      </w:r>
      <w:r w:rsidRPr="00262E79">
        <w:rPr>
          <w:rFonts w:ascii="Arial" w:hAnsi="Arial" w:cs="Arial"/>
          <w:sz w:val="24"/>
          <w:szCs w:val="24"/>
          <w:vertAlign w:val="subscript"/>
          <w:lang w:val="en-US"/>
        </w:rPr>
        <w:t>i</w:t>
      </w:r>
      <w:r w:rsidRPr="00262E79">
        <w:rPr>
          <w:rFonts w:ascii="Arial" w:hAnsi="Arial" w:cs="Arial"/>
          <w:sz w:val="24"/>
          <w:szCs w:val="24"/>
        </w:rPr>
        <w:t xml:space="preserve"> - отношение фактического </w:t>
      </w:r>
      <w:proofErr w:type="spellStart"/>
      <w:r w:rsidRPr="00262E79">
        <w:rPr>
          <w:rFonts w:ascii="Arial" w:hAnsi="Arial" w:cs="Arial"/>
          <w:sz w:val="24"/>
          <w:szCs w:val="24"/>
          <w:lang w:val="en-US"/>
        </w:rPr>
        <w:t>i</w:t>
      </w:r>
      <w:proofErr w:type="spellEnd"/>
      <w:r w:rsidRPr="00262E79">
        <w:rPr>
          <w:rFonts w:ascii="Arial" w:hAnsi="Arial" w:cs="Arial"/>
          <w:sz w:val="24"/>
          <w:szCs w:val="24"/>
        </w:rPr>
        <w:t xml:space="preserve">-го значения показателя к планируемому </w:t>
      </w:r>
      <w:proofErr w:type="spellStart"/>
      <w:r w:rsidRPr="00262E79">
        <w:rPr>
          <w:rFonts w:ascii="Arial" w:hAnsi="Arial" w:cs="Arial"/>
          <w:sz w:val="24"/>
          <w:szCs w:val="24"/>
          <w:lang w:val="en-US"/>
        </w:rPr>
        <w:t>i</w:t>
      </w:r>
      <w:proofErr w:type="spellEnd"/>
      <w:r w:rsidRPr="00262E79">
        <w:rPr>
          <w:rFonts w:ascii="Arial" w:hAnsi="Arial" w:cs="Arial"/>
          <w:sz w:val="24"/>
          <w:szCs w:val="24"/>
        </w:rPr>
        <w:t>-му значению показателя. Отношение рассчитывается по формуле:</w:t>
      </w:r>
    </w:p>
    <w:p w:rsidR="00262E79" w:rsidRPr="00262E79" w:rsidRDefault="00262E79" w:rsidP="00262E79">
      <w:pPr>
        <w:autoSpaceDE w:val="0"/>
        <w:autoSpaceDN w:val="0"/>
        <w:adjustRightInd w:val="0"/>
        <w:spacing w:after="0"/>
        <w:ind w:firstLine="540"/>
        <w:jc w:val="both"/>
        <w:rPr>
          <w:rFonts w:ascii="Arial" w:hAnsi="Arial" w:cs="Arial"/>
          <w:sz w:val="24"/>
          <w:szCs w:val="24"/>
        </w:rPr>
      </w:pPr>
    </w:p>
    <w:p w:rsidR="00262E79" w:rsidRPr="00262E79" w:rsidRDefault="00262E79" w:rsidP="00262E79">
      <w:pPr>
        <w:autoSpaceDE w:val="0"/>
        <w:autoSpaceDN w:val="0"/>
        <w:adjustRightInd w:val="0"/>
        <w:spacing w:after="0"/>
        <w:ind w:firstLine="540"/>
        <w:jc w:val="center"/>
        <w:rPr>
          <w:rFonts w:ascii="Arial" w:hAnsi="Arial" w:cs="Arial"/>
          <w:sz w:val="24"/>
          <w:szCs w:val="24"/>
        </w:rPr>
      </w:pPr>
      <w:r w:rsidRPr="00262E79">
        <w:rPr>
          <w:rFonts w:ascii="Arial" w:hAnsi="Arial" w:cs="Arial"/>
          <w:sz w:val="24"/>
          <w:szCs w:val="24"/>
          <w:lang w:val="en-US"/>
        </w:rPr>
        <w:t>S</w:t>
      </w:r>
      <w:r w:rsidRPr="00262E79">
        <w:rPr>
          <w:rFonts w:ascii="Arial" w:hAnsi="Arial" w:cs="Arial"/>
          <w:sz w:val="24"/>
          <w:szCs w:val="24"/>
          <w:vertAlign w:val="subscript"/>
          <w:lang w:val="en-US"/>
        </w:rPr>
        <w:t>i</w:t>
      </w:r>
      <w:r w:rsidRPr="00262E79">
        <w:rPr>
          <w:rFonts w:ascii="Arial" w:hAnsi="Arial" w:cs="Arial"/>
          <w:sz w:val="24"/>
          <w:szCs w:val="24"/>
          <w:vertAlign w:val="subscript"/>
        </w:rPr>
        <w:t xml:space="preserve"> = </w:t>
      </w:r>
      <w:r w:rsidRPr="00262E79">
        <w:rPr>
          <w:rFonts w:ascii="Arial" w:hAnsi="Arial" w:cs="Arial"/>
          <w:sz w:val="24"/>
          <w:szCs w:val="24"/>
          <w:lang w:val="en-US"/>
        </w:rPr>
        <w:t>R</w:t>
      </w:r>
      <w:r w:rsidRPr="00262E79">
        <w:rPr>
          <w:rFonts w:ascii="Arial" w:hAnsi="Arial" w:cs="Arial"/>
          <w:sz w:val="24"/>
          <w:szCs w:val="24"/>
          <w:vertAlign w:val="subscript"/>
        </w:rPr>
        <w:t>ф</w:t>
      </w:r>
      <w:proofErr w:type="spellStart"/>
      <w:r w:rsidRPr="00262E79">
        <w:rPr>
          <w:rFonts w:ascii="Arial" w:hAnsi="Arial" w:cs="Arial"/>
          <w:sz w:val="24"/>
          <w:szCs w:val="24"/>
          <w:vertAlign w:val="subscript"/>
          <w:lang w:val="en-US"/>
        </w:rPr>
        <w:t>i</w:t>
      </w:r>
      <w:proofErr w:type="spellEnd"/>
      <w:r w:rsidRPr="00262E79">
        <w:rPr>
          <w:rFonts w:ascii="Arial" w:hAnsi="Arial" w:cs="Arial"/>
          <w:sz w:val="24"/>
          <w:szCs w:val="24"/>
        </w:rPr>
        <w:t xml:space="preserve"> / </w:t>
      </w:r>
      <w:r w:rsidRPr="00262E79">
        <w:rPr>
          <w:rFonts w:ascii="Arial" w:hAnsi="Arial" w:cs="Arial"/>
          <w:sz w:val="24"/>
          <w:szCs w:val="24"/>
          <w:lang w:val="en-US"/>
        </w:rPr>
        <w:t>R</w:t>
      </w:r>
      <w:r w:rsidRPr="00262E79">
        <w:rPr>
          <w:rFonts w:ascii="Arial" w:hAnsi="Arial" w:cs="Arial"/>
          <w:sz w:val="24"/>
          <w:szCs w:val="24"/>
          <w:vertAlign w:val="subscript"/>
        </w:rPr>
        <w:t>п</w:t>
      </w:r>
      <w:proofErr w:type="spellStart"/>
      <w:r w:rsidRPr="00262E79">
        <w:rPr>
          <w:rFonts w:ascii="Arial" w:hAnsi="Arial" w:cs="Arial"/>
          <w:sz w:val="24"/>
          <w:szCs w:val="24"/>
          <w:vertAlign w:val="subscript"/>
          <w:lang w:val="en-US"/>
        </w:rPr>
        <w:t>i</w:t>
      </w:r>
      <w:proofErr w:type="spellEnd"/>
    </w:p>
    <w:p w:rsidR="00262E79" w:rsidRPr="00262E79" w:rsidRDefault="00262E79" w:rsidP="00262E79">
      <w:pPr>
        <w:autoSpaceDE w:val="0"/>
        <w:autoSpaceDN w:val="0"/>
        <w:adjustRightInd w:val="0"/>
        <w:spacing w:after="0"/>
        <w:jc w:val="both"/>
        <w:rPr>
          <w:rFonts w:ascii="Arial" w:hAnsi="Arial" w:cs="Arial"/>
          <w:sz w:val="24"/>
          <w:szCs w:val="24"/>
        </w:rPr>
      </w:pPr>
    </w:p>
    <w:p w:rsidR="00262E79" w:rsidRPr="00262E79" w:rsidRDefault="00262E79" w:rsidP="00262E79">
      <w:pPr>
        <w:autoSpaceDE w:val="0"/>
        <w:autoSpaceDN w:val="0"/>
        <w:adjustRightInd w:val="0"/>
        <w:spacing w:after="0"/>
        <w:ind w:firstLine="540"/>
        <w:jc w:val="both"/>
        <w:rPr>
          <w:rFonts w:ascii="Arial" w:hAnsi="Arial" w:cs="Arial"/>
          <w:sz w:val="24"/>
          <w:szCs w:val="24"/>
        </w:rPr>
      </w:pPr>
      <w:r w:rsidRPr="00262E79">
        <w:rPr>
          <w:rFonts w:ascii="Arial" w:hAnsi="Arial" w:cs="Arial"/>
          <w:sz w:val="24"/>
          <w:szCs w:val="24"/>
        </w:rPr>
        <w:t>в случае увеличения значения планируемого результата реализации муниципальной программы;</w:t>
      </w:r>
    </w:p>
    <w:p w:rsidR="00262E79" w:rsidRPr="00262E79" w:rsidRDefault="00262E79" w:rsidP="00262E79">
      <w:pPr>
        <w:autoSpaceDE w:val="0"/>
        <w:autoSpaceDN w:val="0"/>
        <w:adjustRightInd w:val="0"/>
        <w:spacing w:after="0"/>
        <w:ind w:firstLine="540"/>
        <w:jc w:val="both"/>
        <w:rPr>
          <w:rFonts w:ascii="Arial" w:hAnsi="Arial" w:cs="Arial"/>
          <w:sz w:val="24"/>
          <w:szCs w:val="24"/>
        </w:rPr>
      </w:pPr>
    </w:p>
    <w:p w:rsidR="00262E79" w:rsidRPr="00262E79" w:rsidRDefault="00262E79" w:rsidP="00262E79">
      <w:pPr>
        <w:autoSpaceDE w:val="0"/>
        <w:autoSpaceDN w:val="0"/>
        <w:adjustRightInd w:val="0"/>
        <w:spacing w:after="0"/>
        <w:ind w:firstLine="540"/>
        <w:jc w:val="center"/>
        <w:rPr>
          <w:rFonts w:ascii="Arial" w:hAnsi="Arial" w:cs="Arial"/>
          <w:sz w:val="24"/>
          <w:szCs w:val="24"/>
        </w:rPr>
      </w:pPr>
      <w:r w:rsidRPr="00262E79">
        <w:rPr>
          <w:rFonts w:ascii="Arial" w:hAnsi="Arial" w:cs="Arial"/>
          <w:sz w:val="24"/>
          <w:szCs w:val="24"/>
          <w:lang w:val="en-US"/>
        </w:rPr>
        <w:t>S</w:t>
      </w:r>
      <w:r w:rsidRPr="00262E79">
        <w:rPr>
          <w:rFonts w:ascii="Arial" w:hAnsi="Arial" w:cs="Arial"/>
          <w:sz w:val="24"/>
          <w:szCs w:val="24"/>
          <w:vertAlign w:val="subscript"/>
          <w:lang w:val="en-US"/>
        </w:rPr>
        <w:t>i</w:t>
      </w:r>
      <w:r w:rsidRPr="00262E79">
        <w:rPr>
          <w:rFonts w:ascii="Arial" w:hAnsi="Arial" w:cs="Arial"/>
          <w:sz w:val="24"/>
          <w:szCs w:val="24"/>
          <w:vertAlign w:val="subscript"/>
        </w:rPr>
        <w:t xml:space="preserve"> = </w:t>
      </w:r>
      <w:r w:rsidRPr="00262E79">
        <w:rPr>
          <w:rFonts w:ascii="Arial" w:hAnsi="Arial" w:cs="Arial"/>
          <w:sz w:val="24"/>
          <w:szCs w:val="24"/>
          <w:lang w:val="en-US"/>
        </w:rPr>
        <w:t>R</w:t>
      </w:r>
      <w:r w:rsidRPr="00262E79">
        <w:rPr>
          <w:rFonts w:ascii="Arial" w:hAnsi="Arial" w:cs="Arial"/>
          <w:sz w:val="24"/>
          <w:szCs w:val="24"/>
          <w:vertAlign w:val="subscript"/>
        </w:rPr>
        <w:t>п</w:t>
      </w:r>
      <w:proofErr w:type="spellStart"/>
      <w:r w:rsidRPr="00262E79">
        <w:rPr>
          <w:rFonts w:ascii="Arial" w:hAnsi="Arial" w:cs="Arial"/>
          <w:sz w:val="24"/>
          <w:szCs w:val="24"/>
          <w:vertAlign w:val="subscript"/>
          <w:lang w:val="en-US"/>
        </w:rPr>
        <w:t>i</w:t>
      </w:r>
      <w:proofErr w:type="spellEnd"/>
      <w:r w:rsidRPr="00262E79">
        <w:rPr>
          <w:rFonts w:ascii="Arial" w:hAnsi="Arial" w:cs="Arial"/>
          <w:sz w:val="24"/>
          <w:szCs w:val="24"/>
        </w:rPr>
        <w:t xml:space="preserve"> / </w:t>
      </w:r>
      <w:r w:rsidRPr="00262E79">
        <w:rPr>
          <w:rFonts w:ascii="Arial" w:hAnsi="Arial" w:cs="Arial"/>
          <w:sz w:val="24"/>
          <w:szCs w:val="24"/>
          <w:lang w:val="en-US"/>
        </w:rPr>
        <w:t>R</w:t>
      </w:r>
      <w:r w:rsidRPr="00262E79">
        <w:rPr>
          <w:rFonts w:ascii="Arial" w:hAnsi="Arial" w:cs="Arial"/>
          <w:sz w:val="24"/>
          <w:szCs w:val="24"/>
          <w:vertAlign w:val="subscript"/>
        </w:rPr>
        <w:t>ф</w:t>
      </w:r>
      <w:proofErr w:type="spellStart"/>
      <w:r w:rsidRPr="00262E79">
        <w:rPr>
          <w:rFonts w:ascii="Arial" w:hAnsi="Arial" w:cs="Arial"/>
          <w:sz w:val="24"/>
          <w:szCs w:val="24"/>
          <w:vertAlign w:val="subscript"/>
          <w:lang w:val="en-US"/>
        </w:rPr>
        <w:t>i</w:t>
      </w:r>
      <w:proofErr w:type="spellEnd"/>
    </w:p>
    <w:p w:rsidR="00262E79" w:rsidRPr="00262E79" w:rsidRDefault="00262E79" w:rsidP="00262E79">
      <w:pPr>
        <w:autoSpaceDE w:val="0"/>
        <w:autoSpaceDN w:val="0"/>
        <w:adjustRightInd w:val="0"/>
        <w:spacing w:after="0"/>
        <w:jc w:val="both"/>
        <w:rPr>
          <w:rFonts w:ascii="Arial" w:hAnsi="Arial" w:cs="Arial"/>
          <w:sz w:val="24"/>
          <w:szCs w:val="24"/>
        </w:rPr>
      </w:pPr>
    </w:p>
    <w:p w:rsidR="00262E79" w:rsidRPr="00262E79" w:rsidRDefault="00262E79" w:rsidP="00262E79">
      <w:pPr>
        <w:autoSpaceDE w:val="0"/>
        <w:autoSpaceDN w:val="0"/>
        <w:adjustRightInd w:val="0"/>
        <w:spacing w:after="0"/>
        <w:ind w:firstLine="540"/>
        <w:jc w:val="both"/>
        <w:rPr>
          <w:rFonts w:ascii="Arial" w:hAnsi="Arial" w:cs="Arial"/>
          <w:sz w:val="24"/>
          <w:szCs w:val="24"/>
        </w:rPr>
      </w:pPr>
      <w:r w:rsidRPr="00262E79">
        <w:rPr>
          <w:rFonts w:ascii="Arial" w:hAnsi="Arial" w:cs="Arial"/>
          <w:sz w:val="24"/>
          <w:szCs w:val="24"/>
        </w:rPr>
        <w:t xml:space="preserve">в случае снижения значения планируемого результата реализации муниципальной программы, </w:t>
      </w:r>
    </w:p>
    <w:p w:rsidR="00262E79" w:rsidRPr="00262E79" w:rsidRDefault="00262E79" w:rsidP="00262E79">
      <w:pPr>
        <w:autoSpaceDE w:val="0"/>
        <w:autoSpaceDN w:val="0"/>
        <w:adjustRightInd w:val="0"/>
        <w:spacing w:after="0"/>
        <w:ind w:firstLine="540"/>
        <w:jc w:val="both"/>
        <w:rPr>
          <w:rFonts w:ascii="Arial" w:hAnsi="Arial" w:cs="Arial"/>
          <w:sz w:val="24"/>
          <w:szCs w:val="24"/>
        </w:rPr>
      </w:pPr>
      <w:r w:rsidRPr="00262E79">
        <w:rPr>
          <w:rFonts w:ascii="Arial" w:hAnsi="Arial" w:cs="Arial"/>
          <w:sz w:val="24"/>
          <w:szCs w:val="24"/>
        </w:rPr>
        <w:t>где:</w:t>
      </w:r>
    </w:p>
    <w:p w:rsidR="00262E79" w:rsidRPr="00262E79" w:rsidRDefault="00262E79" w:rsidP="00262E79">
      <w:pPr>
        <w:autoSpaceDE w:val="0"/>
        <w:autoSpaceDN w:val="0"/>
        <w:adjustRightInd w:val="0"/>
        <w:spacing w:after="0"/>
        <w:ind w:firstLine="540"/>
        <w:jc w:val="both"/>
        <w:rPr>
          <w:rFonts w:ascii="Arial" w:hAnsi="Arial" w:cs="Arial"/>
          <w:sz w:val="24"/>
          <w:szCs w:val="24"/>
        </w:rPr>
      </w:pPr>
    </w:p>
    <w:p w:rsidR="00262E79" w:rsidRPr="00262E79" w:rsidRDefault="00262E79" w:rsidP="00262E79">
      <w:pPr>
        <w:autoSpaceDE w:val="0"/>
        <w:autoSpaceDN w:val="0"/>
        <w:adjustRightInd w:val="0"/>
        <w:spacing w:after="0"/>
        <w:ind w:firstLine="540"/>
        <w:jc w:val="both"/>
        <w:rPr>
          <w:rFonts w:ascii="Arial" w:hAnsi="Arial" w:cs="Arial"/>
          <w:sz w:val="24"/>
          <w:szCs w:val="24"/>
        </w:rPr>
      </w:pPr>
      <w:r w:rsidRPr="00262E79">
        <w:rPr>
          <w:rFonts w:ascii="Arial" w:hAnsi="Arial" w:cs="Arial"/>
          <w:sz w:val="24"/>
          <w:szCs w:val="24"/>
          <w:lang w:val="en-US"/>
        </w:rPr>
        <w:t>R</w:t>
      </w:r>
      <w:r w:rsidRPr="00262E79">
        <w:rPr>
          <w:rFonts w:ascii="Arial" w:hAnsi="Arial" w:cs="Arial"/>
          <w:sz w:val="24"/>
          <w:szCs w:val="24"/>
          <w:vertAlign w:val="subscript"/>
        </w:rPr>
        <w:t>ф</w:t>
      </w:r>
      <w:proofErr w:type="spellStart"/>
      <w:r w:rsidRPr="00262E79">
        <w:rPr>
          <w:rFonts w:ascii="Arial" w:hAnsi="Arial" w:cs="Arial"/>
          <w:sz w:val="24"/>
          <w:szCs w:val="24"/>
          <w:vertAlign w:val="subscript"/>
          <w:lang w:val="en-US"/>
        </w:rPr>
        <w:t>i</w:t>
      </w:r>
      <w:proofErr w:type="spellEnd"/>
      <w:r w:rsidRPr="00262E79">
        <w:rPr>
          <w:rFonts w:ascii="Arial" w:hAnsi="Arial" w:cs="Arial"/>
          <w:sz w:val="24"/>
          <w:szCs w:val="24"/>
        </w:rPr>
        <w:t xml:space="preserve"> - фактическое значение показателя;</w:t>
      </w:r>
    </w:p>
    <w:p w:rsidR="00262E79" w:rsidRPr="00262E79" w:rsidRDefault="00262E79" w:rsidP="00262E79">
      <w:pPr>
        <w:autoSpaceDE w:val="0"/>
        <w:autoSpaceDN w:val="0"/>
        <w:adjustRightInd w:val="0"/>
        <w:spacing w:after="0"/>
        <w:ind w:firstLine="540"/>
        <w:jc w:val="both"/>
        <w:rPr>
          <w:rFonts w:ascii="Arial" w:hAnsi="Arial" w:cs="Arial"/>
          <w:sz w:val="24"/>
          <w:szCs w:val="24"/>
        </w:rPr>
      </w:pPr>
      <w:r w:rsidRPr="00262E79">
        <w:rPr>
          <w:rFonts w:ascii="Arial" w:hAnsi="Arial" w:cs="Arial"/>
          <w:sz w:val="24"/>
          <w:szCs w:val="24"/>
          <w:lang w:val="en-US"/>
        </w:rPr>
        <w:t>R</w:t>
      </w:r>
      <w:r w:rsidRPr="00262E79">
        <w:rPr>
          <w:rFonts w:ascii="Arial" w:hAnsi="Arial" w:cs="Arial"/>
          <w:sz w:val="24"/>
          <w:szCs w:val="24"/>
          <w:vertAlign w:val="subscript"/>
        </w:rPr>
        <w:t>п</w:t>
      </w:r>
      <w:proofErr w:type="spellStart"/>
      <w:r w:rsidRPr="00262E79">
        <w:rPr>
          <w:rFonts w:ascii="Arial" w:hAnsi="Arial" w:cs="Arial"/>
          <w:sz w:val="24"/>
          <w:szCs w:val="24"/>
          <w:vertAlign w:val="subscript"/>
          <w:lang w:val="en-US"/>
        </w:rPr>
        <w:t>i</w:t>
      </w:r>
      <w:proofErr w:type="spellEnd"/>
      <w:r w:rsidRPr="00262E79">
        <w:rPr>
          <w:rFonts w:ascii="Arial" w:hAnsi="Arial" w:cs="Arial"/>
          <w:sz w:val="24"/>
          <w:szCs w:val="24"/>
        </w:rPr>
        <w:t xml:space="preserve"> - планируемое значение показателя;</w:t>
      </w:r>
    </w:p>
    <w:p w:rsidR="00262E79" w:rsidRPr="00262E79" w:rsidRDefault="00262E79" w:rsidP="00262E79">
      <w:pPr>
        <w:autoSpaceDE w:val="0"/>
        <w:autoSpaceDN w:val="0"/>
        <w:adjustRightInd w:val="0"/>
        <w:spacing w:after="0"/>
        <w:ind w:firstLine="540"/>
        <w:jc w:val="both"/>
        <w:rPr>
          <w:rFonts w:ascii="Arial" w:hAnsi="Arial" w:cs="Arial"/>
          <w:sz w:val="24"/>
          <w:szCs w:val="24"/>
        </w:rPr>
      </w:pPr>
      <w:r w:rsidRPr="00262E79">
        <w:rPr>
          <w:rFonts w:ascii="Arial" w:hAnsi="Arial" w:cs="Arial"/>
          <w:sz w:val="24"/>
          <w:szCs w:val="24"/>
          <w:lang w:val="en-US"/>
        </w:rPr>
        <w:t>M</w:t>
      </w:r>
      <w:r w:rsidRPr="00262E79">
        <w:rPr>
          <w:rFonts w:ascii="Arial" w:hAnsi="Arial" w:cs="Arial"/>
          <w:sz w:val="24"/>
          <w:szCs w:val="24"/>
          <w:vertAlign w:val="subscript"/>
        </w:rPr>
        <w:t>п</w:t>
      </w:r>
      <w:proofErr w:type="spellStart"/>
      <w:r w:rsidRPr="00262E79">
        <w:rPr>
          <w:rFonts w:ascii="Arial" w:hAnsi="Arial" w:cs="Arial"/>
          <w:sz w:val="24"/>
          <w:szCs w:val="24"/>
          <w:vertAlign w:val="subscript"/>
          <w:lang w:val="en-US"/>
        </w:rPr>
        <w:t>i</w:t>
      </w:r>
      <w:proofErr w:type="spellEnd"/>
      <w:r w:rsidRPr="00262E79">
        <w:rPr>
          <w:rFonts w:ascii="Arial" w:hAnsi="Arial" w:cs="Arial"/>
          <w:sz w:val="24"/>
          <w:szCs w:val="24"/>
        </w:rPr>
        <w:t xml:space="preserve"> - вес </w:t>
      </w:r>
      <w:proofErr w:type="spellStart"/>
      <w:r w:rsidRPr="00262E79">
        <w:rPr>
          <w:rFonts w:ascii="Arial" w:hAnsi="Arial" w:cs="Arial"/>
          <w:sz w:val="24"/>
          <w:szCs w:val="24"/>
          <w:lang w:val="en-US"/>
        </w:rPr>
        <w:t>i</w:t>
      </w:r>
      <w:proofErr w:type="spellEnd"/>
      <w:r w:rsidRPr="00262E79">
        <w:rPr>
          <w:rFonts w:ascii="Arial" w:hAnsi="Arial" w:cs="Arial"/>
          <w:sz w:val="24"/>
          <w:szCs w:val="24"/>
        </w:rPr>
        <w:t>-го значения планируемого результата реализации муниципальной программы, которое рассчитывается по формуле:</w:t>
      </w:r>
    </w:p>
    <w:p w:rsidR="00262E79" w:rsidRPr="00262E79" w:rsidRDefault="00262E79" w:rsidP="00262E79">
      <w:pPr>
        <w:autoSpaceDE w:val="0"/>
        <w:autoSpaceDN w:val="0"/>
        <w:adjustRightInd w:val="0"/>
        <w:spacing w:after="0"/>
        <w:ind w:firstLine="540"/>
        <w:jc w:val="both"/>
        <w:rPr>
          <w:rFonts w:ascii="Arial" w:hAnsi="Arial" w:cs="Arial"/>
          <w:sz w:val="24"/>
          <w:szCs w:val="24"/>
        </w:rPr>
      </w:pPr>
    </w:p>
    <w:p w:rsidR="00262E79" w:rsidRPr="00262E79" w:rsidRDefault="00262E79" w:rsidP="00262E79">
      <w:pPr>
        <w:autoSpaceDE w:val="0"/>
        <w:autoSpaceDN w:val="0"/>
        <w:adjustRightInd w:val="0"/>
        <w:spacing w:after="0"/>
        <w:ind w:firstLine="540"/>
        <w:jc w:val="center"/>
        <w:rPr>
          <w:rFonts w:ascii="Arial" w:hAnsi="Arial" w:cs="Arial"/>
          <w:sz w:val="24"/>
          <w:szCs w:val="24"/>
        </w:rPr>
      </w:pPr>
      <w:r w:rsidRPr="00262E79">
        <w:rPr>
          <w:rFonts w:ascii="Arial" w:hAnsi="Arial" w:cs="Arial"/>
          <w:sz w:val="24"/>
          <w:szCs w:val="24"/>
          <w:lang w:val="en-US"/>
        </w:rPr>
        <w:t>M</w:t>
      </w:r>
      <w:r w:rsidRPr="00262E79">
        <w:rPr>
          <w:rFonts w:ascii="Arial" w:hAnsi="Arial" w:cs="Arial"/>
          <w:sz w:val="24"/>
          <w:szCs w:val="24"/>
          <w:vertAlign w:val="subscript"/>
        </w:rPr>
        <w:t>п</w:t>
      </w:r>
      <w:proofErr w:type="spellStart"/>
      <w:r w:rsidRPr="00262E79">
        <w:rPr>
          <w:rFonts w:ascii="Arial" w:hAnsi="Arial" w:cs="Arial"/>
          <w:sz w:val="24"/>
          <w:szCs w:val="24"/>
          <w:vertAlign w:val="subscript"/>
          <w:lang w:val="en-US"/>
        </w:rPr>
        <w:t>i</w:t>
      </w:r>
      <w:proofErr w:type="spellEnd"/>
      <w:r w:rsidRPr="00262E79">
        <w:rPr>
          <w:rFonts w:ascii="Arial" w:hAnsi="Arial" w:cs="Arial"/>
          <w:sz w:val="24"/>
          <w:szCs w:val="24"/>
          <w:vertAlign w:val="subscript"/>
        </w:rPr>
        <w:t xml:space="preserve"> </w:t>
      </w:r>
      <w:r w:rsidRPr="00262E79">
        <w:rPr>
          <w:rFonts w:ascii="Arial" w:hAnsi="Arial" w:cs="Arial"/>
          <w:sz w:val="24"/>
          <w:szCs w:val="24"/>
        </w:rPr>
        <w:t xml:space="preserve">= </w:t>
      </w:r>
      <w:proofErr w:type="gramStart"/>
      <w:r w:rsidRPr="00262E79">
        <w:rPr>
          <w:rFonts w:ascii="Arial" w:hAnsi="Arial" w:cs="Arial"/>
          <w:sz w:val="24"/>
          <w:szCs w:val="24"/>
        </w:rPr>
        <w:t>1</w:t>
      </w:r>
      <w:proofErr w:type="gramEnd"/>
      <w:r w:rsidRPr="00262E79">
        <w:rPr>
          <w:rFonts w:ascii="Arial" w:hAnsi="Arial" w:cs="Arial"/>
          <w:sz w:val="24"/>
          <w:szCs w:val="24"/>
        </w:rPr>
        <w:t xml:space="preserve"> / </w:t>
      </w:r>
      <w:r w:rsidRPr="00262E79">
        <w:rPr>
          <w:rFonts w:ascii="Arial" w:hAnsi="Arial" w:cs="Arial"/>
          <w:sz w:val="24"/>
          <w:szCs w:val="24"/>
          <w:lang w:val="en-US"/>
        </w:rPr>
        <w:t>n</w:t>
      </w:r>
      <w:r w:rsidRPr="00262E79">
        <w:rPr>
          <w:rFonts w:ascii="Arial" w:hAnsi="Arial" w:cs="Arial"/>
          <w:sz w:val="24"/>
          <w:szCs w:val="24"/>
        </w:rPr>
        <w:t>,</w:t>
      </w:r>
      <w:r w:rsidRPr="00262E79">
        <w:rPr>
          <w:rFonts w:ascii="Arial" w:hAnsi="Arial" w:cs="Arial"/>
          <w:sz w:val="24"/>
          <w:szCs w:val="24"/>
          <w:vertAlign w:val="subscript"/>
        </w:rPr>
        <w:t xml:space="preserve"> </w:t>
      </w:r>
      <w:r w:rsidRPr="00262E79">
        <w:rPr>
          <w:rFonts w:ascii="Arial" w:hAnsi="Arial" w:cs="Arial"/>
          <w:sz w:val="24"/>
          <w:szCs w:val="24"/>
        </w:rPr>
        <w:t>где:</w:t>
      </w:r>
    </w:p>
    <w:p w:rsidR="00262E79" w:rsidRPr="00262E79" w:rsidRDefault="00262E79" w:rsidP="00262E79">
      <w:pPr>
        <w:autoSpaceDE w:val="0"/>
        <w:autoSpaceDN w:val="0"/>
        <w:adjustRightInd w:val="0"/>
        <w:spacing w:after="0"/>
        <w:jc w:val="both"/>
        <w:rPr>
          <w:rFonts w:ascii="Arial" w:hAnsi="Arial" w:cs="Arial"/>
          <w:sz w:val="24"/>
          <w:szCs w:val="24"/>
        </w:rPr>
      </w:pPr>
    </w:p>
    <w:p w:rsidR="00262E79" w:rsidRPr="00262E79" w:rsidRDefault="00262E79" w:rsidP="00262E79">
      <w:pPr>
        <w:autoSpaceDE w:val="0"/>
        <w:autoSpaceDN w:val="0"/>
        <w:adjustRightInd w:val="0"/>
        <w:spacing w:after="0"/>
        <w:ind w:firstLine="540"/>
        <w:jc w:val="both"/>
        <w:rPr>
          <w:rFonts w:ascii="Arial" w:hAnsi="Arial" w:cs="Arial"/>
          <w:sz w:val="24"/>
          <w:szCs w:val="24"/>
        </w:rPr>
      </w:pPr>
      <w:r w:rsidRPr="00262E79">
        <w:rPr>
          <w:rFonts w:ascii="Arial" w:hAnsi="Arial" w:cs="Arial"/>
          <w:sz w:val="24"/>
          <w:szCs w:val="24"/>
        </w:rPr>
        <w:t xml:space="preserve"> </w:t>
      </w:r>
      <w:r w:rsidRPr="00262E79">
        <w:rPr>
          <w:rFonts w:ascii="Arial" w:hAnsi="Arial" w:cs="Arial"/>
          <w:sz w:val="24"/>
          <w:szCs w:val="24"/>
          <w:lang w:val="en-US"/>
        </w:rPr>
        <w:t>n</w:t>
      </w:r>
      <w:r w:rsidRPr="00262E79">
        <w:rPr>
          <w:rFonts w:ascii="Arial" w:hAnsi="Arial" w:cs="Arial"/>
          <w:sz w:val="24"/>
          <w:szCs w:val="24"/>
        </w:rPr>
        <w:t xml:space="preserve"> - </w:t>
      </w:r>
      <w:proofErr w:type="gramStart"/>
      <w:r w:rsidRPr="00262E79">
        <w:rPr>
          <w:rFonts w:ascii="Arial" w:hAnsi="Arial" w:cs="Arial"/>
          <w:sz w:val="24"/>
          <w:szCs w:val="24"/>
        </w:rPr>
        <w:t>общее</w:t>
      </w:r>
      <w:proofErr w:type="gramEnd"/>
      <w:r w:rsidRPr="00262E79">
        <w:rPr>
          <w:rFonts w:ascii="Arial" w:hAnsi="Arial" w:cs="Arial"/>
          <w:sz w:val="24"/>
          <w:szCs w:val="24"/>
        </w:rPr>
        <w:t xml:space="preserve"> число планируемых результатов реализации муниципальной программы .</w:t>
      </w:r>
    </w:p>
    <w:p w:rsidR="00262E79" w:rsidRPr="00262E79" w:rsidRDefault="00262E79" w:rsidP="00262E79">
      <w:pPr>
        <w:autoSpaceDE w:val="0"/>
        <w:autoSpaceDN w:val="0"/>
        <w:adjustRightInd w:val="0"/>
        <w:spacing w:after="0"/>
        <w:ind w:firstLine="540"/>
        <w:jc w:val="both"/>
        <w:rPr>
          <w:rFonts w:ascii="Arial" w:hAnsi="Arial" w:cs="Arial"/>
          <w:sz w:val="24"/>
          <w:szCs w:val="24"/>
        </w:rPr>
      </w:pPr>
      <w:r w:rsidRPr="00262E79">
        <w:rPr>
          <w:rFonts w:ascii="Arial" w:hAnsi="Arial" w:cs="Arial"/>
          <w:sz w:val="24"/>
          <w:szCs w:val="24"/>
        </w:rPr>
        <w:t>В случае превышения фактического значения показателя на 20 процентов и более от планового значения его планирование признается неэффективным, и при определении результативности фактическое значение показателя приравнивается к его плановому значению, предусмотренному на начало отчетного периода.</w:t>
      </w:r>
    </w:p>
    <w:p w:rsidR="00262E79" w:rsidRPr="00262E79" w:rsidRDefault="00262E79" w:rsidP="00262E79">
      <w:pPr>
        <w:pStyle w:val="ConsPlusNormal"/>
        <w:spacing w:line="276" w:lineRule="auto"/>
        <w:jc w:val="both"/>
        <w:rPr>
          <w:rFonts w:ascii="Arial" w:hAnsi="Arial" w:cs="Arial"/>
          <w:sz w:val="24"/>
          <w:szCs w:val="24"/>
        </w:rPr>
      </w:pPr>
    </w:p>
    <w:p w:rsidR="00262E79" w:rsidRPr="00262E79" w:rsidRDefault="00262E79" w:rsidP="00262E79">
      <w:pPr>
        <w:autoSpaceDE w:val="0"/>
        <w:autoSpaceDN w:val="0"/>
        <w:adjustRightInd w:val="0"/>
        <w:spacing w:after="0"/>
        <w:ind w:firstLine="540"/>
        <w:jc w:val="both"/>
        <w:rPr>
          <w:rFonts w:ascii="Arial" w:hAnsi="Arial" w:cs="Arial"/>
          <w:sz w:val="24"/>
          <w:szCs w:val="24"/>
        </w:rPr>
      </w:pPr>
      <w:r w:rsidRPr="00262E79">
        <w:rPr>
          <w:rFonts w:ascii="Arial" w:eastAsia="Times New Roman" w:hAnsi="Arial" w:cs="Arial"/>
          <w:sz w:val="24"/>
          <w:szCs w:val="24"/>
          <w:lang w:eastAsia="ru-RU"/>
        </w:rPr>
        <w:t xml:space="preserve"> Эффективность реализации муниципальной программы определяется как соотношение фактически достигнутого результата к расходам, обеспечившим его выполнение.</w:t>
      </w:r>
      <w:r w:rsidRPr="00262E79">
        <w:rPr>
          <w:rFonts w:ascii="Arial" w:hAnsi="Arial" w:cs="Arial"/>
          <w:sz w:val="24"/>
          <w:szCs w:val="24"/>
        </w:rPr>
        <w:t xml:space="preserve"> Эффективность муниципальной программы (</w:t>
      </w:r>
      <w:r w:rsidRPr="00262E79">
        <w:rPr>
          <w:rFonts w:ascii="Arial" w:hAnsi="Arial" w:cs="Arial"/>
          <w:sz w:val="24"/>
          <w:szCs w:val="24"/>
          <w:lang w:val="en-US"/>
        </w:rPr>
        <w:t>I</w:t>
      </w:r>
      <w:r w:rsidRPr="00262E79">
        <w:rPr>
          <w:rFonts w:ascii="Arial" w:hAnsi="Arial" w:cs="Arial"/>
          <w:sz w:val="24"/>
          <w:szCs w:val="24"/>
          <w:vertAlign w:val="subscript"/>
        </w:rPr>
        <w:t>э</w:t>
      </w:r>
      <w:r w:rsidRPr="00262E79">
        <w:rPr>
          <w:rFonts w:ascii="Arial" w:hAnsi="Arial" w:cs="Arial"/>
          <w:sz w:val="24"/>
          <w:szCs w:val="24"/>
        </w:rPr>
        <w:t>) определяется по индексу эффективности и рассчитывается по следующей формуле:</w:t>
      </w:r>
    </w:p>
    <w:p w:rsidR="00262E79" w:rsidRPr="00262E79" w:rsidRDefault="00262E79" w:rsidP="00262E79">
      <w:pPr>
        <w:pStyle w:val="ConsPlusNormal"/>
        <w:spacing w:line="276" w:lineRule="auto"/>
        <w:jc w:val="both"/>
        <w:rPr>
          <w:rFonts w:ascii="Arial" w:hAnsi="Arial" w:cs="Arial"/>
          <w:sz w:val="24"/>
          <w:szCs w:val="24"/>
        </w:rPr>
      </w:pPr>
    </w:p>
    <w:p w:rsidR="00262E79" w:rsidRPr="00262E79" w:rsidRDefault="00262E79" w:rsidP="00262E79">
      <w:pPr>
        <w:pStyle w:val="ConsPlusNormal"/>
        <w:spacing w:line="276" w:lineRule="auto"/>
        <w:jc w:val="center"/>
        <w:rPr>
          <w:rFonts w:ascii="Arial" w:hAnsi="Arial" w:cs="Arial"/>
          <w:sz w:val="24"/>
          <w:szCs w:val="24"/>
        </w:rPr>
      </w:pPr>
      <w:r w:rsidRPr="00262E79">
        <w:rPr>
          <w:rFonts w:ascii="Arial" w:hAnsi="Arial" w:cs="Arial"/>
          <w:noProof/>
          <w:position w:val="-14"/>
          <w:sz w:val="24"/>
          <w:szCs w:val="24"/>
        </w:rPr>
        <w:drawing>
          <wp:inline distT="0" distB="0" distL="0" distR="0" wp14:anchorId="10C5EB30" wp14:editId="13DC3D9F">
            <wp:extent cx="1516380" cy="259080"/>
            <wp:effectExtent l="0" t="0" r="0" b="6350"/>
            <wp:docPr id="1" name="Рисунок 1" descr="base_14_249312_33"/>
            <wp:cNvGraphicFramePr/>
            <a:graphic xmlns:a="http://schemas.openxmlformats.org/drawingml/2006/main">
              <a:graphicData uri="http://schemas.openxmlformats.org/drawingml/2006/picture">
                <pic:pic xmlns:pic="http://schemas.openxmlformats.org/drawingml/2006/picture">
                  <pic:nvPicPr>
                    <pic:cNvPr id="13" name="Рисунок 13" descr="base_14_249312_33"/>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516380" cy="259080"/>
                    </a:xfrm>
                    <a:prstGeom prst="rect">
                      <a:avLst/>
                    </a:prstGeom>
                    <a:noFill/>
                    <a:ln>
                      <a:noFill/>
                    </a:ln>
                  </pic:spPr>
                </pic:pic>
              </a:graphicData>
            </a:graphic>
          </wp:inline>
        </w:drawing>
      </w:r>
    </w:p>
    <w:p w:rsidR="00262E79" w:rsidRPr="00262E79" w:rsidRDefault="00262E79" w:rsidP="00262E79">
      <w:pPr>
        <w:pStyle w:val="ConsPlusNormal"/>
        <w:spacing w:line="276" w:lineRule="auto"/>
        <w:jc w:val="both"/>
        <w:rPr>
          <w:rFonts w:ascii="Arial" w:hAnsi="Arial" w:cs="Arial"/>
          <w:sz w:val="24"/>
          <w:szCs w:val="24"/>
        </w:rPr>
      </w:pP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noProof/>
          <w:position w:val="-14"/>
          <w:sz w:val="24"/>
          <w:szCs w:val="24"/>
        </w:rPr>
        <w:drawing>
          <wp:inline distT="0" distB="0" distL="0" distR="0" wp14:anchorId="0334C48C" wp14:editId="1A64E2CA">
            <wp:extent cx="220980" cy="259080"/>
            <wp:effectExtent l="0" t="0" r="0" b="6350"/>
            <wp:docPr id="2" name="Рисунок 2" descr="base_14_249312_35"/>
            <wp:cNvGraphicFramePr/>
            <a:graphic xmlns:a="http://schemas.openxmlformats.org/drawingml/2006/main">
              <a:graphicData uri="http://schemas.openxmlformats.org/drawingml/2006/picture">
                <pic:pic xmlns:pic="http://schemas.openxmlformats.org/drawingml/2006/picture">
                  <pic:nvPicPr>
                    <pic:cNvPr id="15" name="Рисунок 15" descr="base_14_249312_35"/>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20980" cy="259080"/>
                    </a:xfrm>
                    <a:prstGeom prst="rect">
                      <a:avLst/>
                    </a:prstGeom>
                    <a:noFill/>
                    <a:ln>
                      <a:noFill/>
                    </a:ln>
                  </pic:spPr>
                </pic:pic>
              </a:graphicData>
            </a:graphic>
          </wp:inline>
        </w:drawing>
      </w:r>
      <w:r w:rsidRPr="00262E79">
        <w:rPr>
          <w:rFonts w:ascii="Arial" w:hAnsi="Arial" w:cs="Arial"/>
          <w:sz w:val="24"/>
          <w:szCs w:val="24"/>
        </w:rPr>
        <w:t xml:space="preserve"> - общий объем фактически произведенных расходов на реализацию муниципальной программы в отчетном периоде;</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noProof/>
          <w:position w:val="-12"/>
          <w:sz w:val="24"/>
          <w:szCs w:val="24"/>
        </w:rPr>
        <w:drawing>
          <wp:inline distT="0" distB="0" distL="0" distR="0" wp14:anchorId="2B5D0E24" wp14:editId="2BF452BF">
            <wp:extent cx="213360" cy="251460"/>
            <wp:effectExtent l="0" t="0" r="15240" b="15875"/>
            <wp:docPr id="3" name="Рисунок 3" descr="base_14_249312_37"/>
            <wp:cNvGraphicFramePr/>
            <a:graphic xmlns:a="http://schemas.openxmlformats.org/drawingml/2006/main">
              <a:graphicData uri="http://schemas.openxmlformats.org/drawingml/2006/picture">
                <pic:pic xmlns:pic="http://schemas.openxmlformats.org/drawingml/2006/picture">
                  <pic:nvPicPr>
                    <pic:cNvPr id="17" name="Рисунок 17" descr="base_14_249312_37"/>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3360" cy="251460"/>
                    </a:xfrm>
                    <a:prstGeom prst="rect">
                      <a:avLst/>
                    </a:prstGeom>
                    <a:noFill/>
                    <a:ln>
                      <a:noFill/>
                    </a:ln>
                  </pic:spPr>
                </pic:pic>
              </a:graphicData>
            </a:graphic>
          </wp:inline>
        </w:drawing>
      </w:r>
      <w:r w:rsidRPr="00262E79">
        <w:rPr>
          <w:rFonts w:ascii="Arial" w:hAnsi="Arial" w:cs="Arial"/>
          <w:sz w:val="24"/>
          <w:szCs w:val="24"/>
        </w:rPr>
        <w:t xml:space="preserve"> - общий объем планируемых расходов на реализацию муниципальной программы.</w:t>
      </w:r>
    </w:p>
    <w:p w:rsidR="00262E79" w:rsidRPr="00262E79" w:rsidRDefault="00262E79" w:rsidP="00262E79">
      <w:pPr>
        <w:pStyle w:val="ConsPlusNormal"/>
        <w:spacing w:line="276" w:lineRule="auto"/>
        <w:jc w:val="both"/>
        <w:rPr>
          <w:rFonts w:ascii="Arial" w:hAnsi="Arial" w:cs="Arial"/>
          <w:sz w:val="24"/>
          <w:szCs w:val="24"/>
        </w:rPr>
      </w:pP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Если:</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 xml:space="preserve">1. Значение показателя </w:t>
      </w:r>
      <w:proofErr w:type="spellStart"/>
      <w:r w:rsidRPr="00262E79">
        <w:rPr>
          <w:rFonts w:ascii="Arial" w:hAnsi="Arial" w:cs="Arial"/>
          <w:sz w:val="24"/>
          <w:szCs w:val="24"/>
        </w:rPr>
        <w:t>I</w:t>
      </w:r>
      <w:r w:rsidRPr="00262E79">
        <w:rPr>
          <w:rFonts w:ascii="Arial" w:hAnsi="Arial" w:cs="Arial"/>
          <w:sz w:val="24"/>
          <w:szCs w:val="24"/>
          <w:vertAlign w:val="subscript"/>
        </w:rPr>
        <w:t>э</w:t>
      </w:r>
      <w:proofErr w:type="spellEnd"/>
      <w:r w:rsidRPr="00262E79">
        <w:rPr>
          <w:rFonts w:ascii="Arial" w:hAnsi="Arial" w:cs="Arial"/>
          <w:sz w:val="24"/>
          <w:szCs w:val="24"/>
        </w:rPr>
        <w:t>:</w:t>
      </w:r>
    </w:p>
    <w:p w:rsidR="00262E79" w:rsidRPr="00262E79" w:rsidRDefault="00262E79" w:rsidP="00262E79">
      <w:pPr>
        <w:pStyle w:val="ConsPlusNormal"/>
        <w:spacing w:line="276" w:lineRule="auto"/>
        <w:jc w:val="both"/>
        <w:rPr>
          <w:rFonts w:ascii="Arial" w:hAnsi="Arial" w:cs="Arial"/>
          <w:sz w:val="24"/>
          <w:szCs w:val="24"/>
        </w:rPr>
      </w:pPr>
    </w:p>
    <w:p w:rsidR="00262E79" w:rsidRPr="00262E79" w:rsidRDefault="00262E79" w:rsidP="00262E79">
      <w:pPr>
        <w:pStyle w:val="ConsPlusNormal"/>
        <w:spacing w:line="276" w:lineRule="auto"/>
        <w:jc w:val="center"/>
        <w:rPr>
          <w:rFonts w:ascii="Arial" w:hAnsi="Arial" w:cs="Arial"/>
          <w:sz w:val="24"/>
          <w:szCs w:val="24"/>
        </w:rPr>
      </w:pPr>
      <w:r w:rsidRPr="00262E79">
        <w:rPr>
          <w:rFonts w:ascii="Arial" w:hAnsi="Arial" w:cs="Arial"/>
          <w:noProof/>
          <w:position w:val="-12"/>
          <w:sz w:val="24"/>
          <w:szCs w:val="24"/>
        </w:rPr>
        <w:drawing>
          <wp:inline distT="0" distB="0" distL="0" distR="0" wp14:anchorId="571730CB" wp14:editId="2FB7B98F">
            <wp:extent cx="586740" cy="251460"/>
            <wp:effectExtent l="0" t="0" r="0" b="15875"/>
            <wp:docPr id="4" name="Рисунок 4" descr="base_14_249312_39"/>
            <wp:cNvGraphicFramePr/>
            <a:graphic xmlns:a="http://schemas.openxmlformats.org/drawingml/2006/main">
              <a:graphicData uri="http://schemas.openxmlformats.org/drawingml/2006/picture">
                <pic:pic xmlns:pic="http://schemas.openxmlformats.org/drawingml/2006/picture">
                  <pic:nvPicPr>
                    <pic:cNvPr id="19" name="Рисунок 19" descr="base_14_249312_39"/>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86740" cy="251460"/>
                    </a:xfrm>
                    <a:prstGeom prst="rect">
                      <a:avLst/>
                    </a:prstGeom>
                    <a:noFill/>
                    <a:ln>
                      <a:noFill/>
                    </a:ln>
                  </pic:spPr>
                </pic:pic>
              </a:graphicData>
            </a:graphic>
          </wp:inline>
        </w:drawing>
      </w:r>
    </w:p>
    <w:p w:rsidR="00262E79" w:rsidRPr="00262E79" w:rsidRDefault="00262E79" w:rsidP="00262E79">
      <w:pPr>
        <w:pStyle w:val="ConsPlusNormal"/>
        <w:spacing w:line="276" w:lineRule="auto"/>
        <w:jc w:val="both"/>
        <w:rPr>
          <w:rFonts w:ascii="Arial" w:hAnsi="Arial" w:cs="Arial"/>
          <w:sz w:val="24"/>
          <w:szCs w:val="24"/>
        </w:rPr>
      </w:pP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Качественная оценка реализации муниципальной программы: эффективная.</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 xml:space="preserve">2. Значение показателя </w:t>
      </w:r>
      <w:proofErr w:type="spellStart"/>
      <w:r w:rsidRPr="00262E79">
        <w:rPr>
          <w:rFonts w:ascii="Arial" w:hAnsi="Arial" w:cs="Arial"/>
          <w:sz w:val="24"/>
          <w:szCs w:val="24"/>
        </w:rPr>
        <w:t>I</w:t>
      </w:r>
      <w:r w:rsidRPr="00262E79">
        <w:rPr>
          <w:rFonts w:ascii="Arial" w:hAnsi="Arial" w:cs="Arial"/>
          <w:sz w:val="24"/>
          <w:szCs w:val="24"/>
          <w:vertAlign w:val="subscript"/>
        </w:rPr>
        <w:t>э</w:t>
      </w:r>
      <w:proofErr w:type="spellEnd"/>
      <w:r w:rsidRPr="00262E79">
        <w:rPr>
          <w:rFonts w:ascii="Arial" w:hAnsi="Arial" w:cs="Arial"/>
          <w:sz w:val="24"/>
          <w:szCs w:val="24"/>
        </w:rPr>
        <w:t>:</w:t>
      </w:r>
    </w:p>
    <w:p w:rsidR="00262E79" w:rsidRPr="00262E79" w:rsidRDefault="00262E79" w:rsidP="00262E79">
      <w:pPr>
        <w:pStyle w:val="ConsPlusNormal"/>
        <w:spacing w:line="276" w:lineRule="auto"/>
        <w:jc w:val="both"/>
        <w:rPr>
          <w:rFonts w:ascii="Arial" w:hAnsi="Arial" w:cs="Arial"/>
          <w:sz w:val="24"/>
          <w:szCs w:val="24"/>
        </w:rPr>
      </w:pPr>
    </w:p>
    <w:p w:rsidR="00262E79" w:rsidRPr="00262E79" w:rsidRDefault="00262E79" w:rsidP="00262E79">
      <w:pPr>
        <w:pStyle w:val="ConsPlusNormal"/>
        <w:spacing w:line="276" w:lineRule="auto"/>
        <w:jc w:val="center"/>
        <w:rPr>
          <w:rFonts w:ascii="Arial" w:hAnsi="Arial" w:cs="Arial"/>
          <w:sz w:val="24"/>
          <w:szCs w:val="24"/>
        </w:rPr>
      </w:pPr>
      <w:r w:rsidRPr="00262E79">
        <w:rPr>
          <w:rFonts w:ascii="Arial" w:hAnsi="Arial" w:cs="Arial"/>
          <w:noProof/>
          <w:position w:val="-12"/>
          <w:sz w:val="24"/>
          <w:szCs w:val="24"/>
        </w:rPr>
        <w:drawing>
          <wp:inline distT="0" distB="0" distL="0" distR="0" wp14:anchorId="36566650" wp14:editId="2B9FC9DB">
            <wp:extent cx="960120" cy="251460"/>
            <wp:effectExtent l="0" t="0" r="11430" b="15240"/>
            <wp:docPr id="5" name="Рисунок 5" descr="base_14_249312_40"/>
            <wp:cNvGraphicFramePr/>
            <a:graphic xmlns:a="http://schemas.openxmlformats.org/drawingml/2006/main">
              <a:graphicData uri="http://schemas.openxmlformats.org/drawingml/2006/picture">
                <pic:pic xmlns:pic="http://schemas.openxmlformats.org/drawingml/2006/picture">
                  <pic:nvPicPr>
                    <pic:cNvPr id="20" name="Рисунок 20" descr="base_14_249312_40"/>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60120" cy="251460"/>
                    </a:xfrm>
                    <a:prstGeom prst="rect">
                      <a:avLst/>
                    </a:prstGeom>
                    <a:noFill/>
                    <a:ln>
                      <a:noFill/>
                    </a:ln>
                  </pic:spPr>
                </pic:pic>
              </a:graphicData>
            </a:graphic>
          </wp:inline>
        </w:drawing>
      </w:r>
    </w:p>
    <w:p w:rsidR="00262E79" w:rsidRPr="00262E79" w:rsidRDefault="00262E79" w:rsidP="00262E79">
      <w:pPr>
        <w:pStyle w:val="ConsPlusNormal"/>
        <w:spacing w:line="276" w:lineRule="auto"/>
        <w:jc w:val="both"/>
        <w:rPr>
          <w:rFonts w:ascii="Arial" w:hAnsi="Arial" w:cs="Arial"/>
          <w:sz w:val="24"/>
          <w:szCs w:val="24"/>
        </w:rPr>
      </w:pP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Качественная оценка реализации муниципальной программы: удовлетворительная.</w:t>
      </w: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 xml:space="preserve">3. Значение показателя </w:t>
      </w:r>
      <w:proofErr w:type="spellStart"/>
      <w:r w:rsidRPr="00262E79">
        <w:rPr>
          <w:rFonts w:ascii="Arial" w:hAnsi="Arial" w:cs="Arial"/>
          <w:sz w:val="24"/>
          <w:szCs w:val="24"/>
        </w:rPr>
        <w:t>I</w:t>
      </w:r>
      <w:r w:rsidRPr="00262E79">
        <w:rPr>
          <w:rFonts w:ascii="Arial" w:hAnsi="Arial" w:cs="Arial"/>
          <w:sz w:val="24"/>
          <w:szCs w:val="24"/>
          <w:vertAlign w:val="subscript"/>
        </w:rPr>
        <w:t>э</w:t>
      </w:r>
      <w:proofErr w:type="spellEnd"/>
      <w:r w:rsidRPr="00262E79">
        <w:rPr>
          <w:rFonts w:ascii="Arial" w:hAnsi="Arial" w:cs="Arial"/>
          <w:sz w:val="24"/>
          <w:szCs w:val="24"/>
        </w:rPr>
        <w:t>:</w:t>
      </w:r>
    </w:p>
    <w:p w:rsidR="00262E79" w:rsidRPr="00262E79" w:rsidRDefault="00262E79" w:rsidP="00262E79">
      <w:pPr>
        <w:pStyle w:val="ConsPlusNormal"/>
        <w:spacing w:line="276" w:lineRule="auto"/>
        <w:jc w:val="both"/>
        <w:rPr>
          <w:rFonts w:ascii="Arial" w:hAnsi="Arial" w:cs="Arial"/>
          <w:sz w:val="24"/>
          <w:szCs w:val="24"/>
        </w:rPr>
      </w:pPr>
    </w:p>
    <w:p w:rsidR="00262E79" w:rsidRPr="00262E79" w:rsidRDefault="00262E79" w:rsidP="00262E79">
      <w:pPr>
        <w:pStyle w:val="ConsPlusNormal"/>
        <w:spacing w:line="276" w:lineRule="auto"/>
        <w:jc w:val="center"/>
        <w:rPr>
          <w:rFonts w:ascii="Arial" w:hAnsi="Arial" w:cs="Arial"/>
          <w:sz w:val="24"/>
          <w:szCs w:val="24"/>
        </w:rPr>
      </w:pPr>
      <w:r w:rsidRPr="00262E79">
        <w:rPr>
          <w:rFonts w:ascii="Arial" w:hAnsi="Arial" w:cs="Arial"/>
          <w:noProof/>
          <w:position w:val="-12"/>
          <w:sz w:val="24"/>
          <w:szCs w:val="24"/>
        </w:rPr>
        <w:drawing>
          <wp:inline distT="0" distB="0" distL="0" distR="0" wp14:anchorId="2C0F9247" wp14:editId="6C6B7EB7">
            <wp:extent cx="586740" cy="251460"/>
            <wp:effectExtent l="0" t="0" r="3810" b="15875"/>
            <wp:docPr id="6" name="Рисунок 6" descr="base_14_249312_41"/>
            <wp:cNvGraphicFramePr/>
            <a:graphic xmlns:a="http://schemas.openxmlformats.org/drawingml/2006/main">
              <a:graphicData uri="http://schemas.openxmlformats.org/drawingml/2006/picture">
                <pic:pic xmlns:pic="http://schemas.openxmlformats.org/drawingml/2006/picture">
                  <pic:nvPicPr>
                    <pic:cNvPr id="21" name="Рисунок 21" descr="base_14_249312_41"/>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86740" cy="251460"/>
                    </a:xfrm>
                    <a:prstGeom prst="rect">
                      <a:avLst/>
                    </a:prstGeom>
                    <a:noFill/>
                    <a:ln>
                      <a:noFill/>
                    </a:ln>
                  </pic:spPr>
                </pic:pic>
              </a:graphicData>
            </a:graphic>
          </wp:inline>
        </w:drawing>
      </w:r>
    </w:p>
    <w:p w:rsidR="00262E79" w:rsidRPr="00262E79" w:rsidRDefault="00262E79" w:rsidP="00262E79">
      <w:pPr>
        <w:pStyle w:val="ConsPlusNormal"/>
        <w:spacing w:line="276" w:lineRule="auto"/>
        <w:jc w:val="both"/>
        <w:rPr>
          <w:rFonts w:ascii="Arial" w:hAnsi="Arial" w:cs="Arial"/>
          <w:sz w:val="24"/>
          <w:szCs w:val="24"/>
        </w:rPr>
      </w:pPr>
    </w:p>
    <w:p w:rsidR="00262E79" w:rsidRPr="00262E79" w:rsidRDefault="00262E79" w:rsidP="00262E79">
      <w:pPr>
        <w:pStyle w:val="ConsPlusNormal"/>
        <w:spacing w:line="276" w:lineRule="auto"/>
        <w:ind w:firstLine="540"/>
        <w:jc w:val="both"/>
        <w:rPr>
          <w:rFonts w:ascii="Arial" w:hAnsi="Arial" w:cs="Arial"/>
          <w:sz w:val="24"/>
          <w:szCs w:val="24"/>
        </w:rPr>
      </w:pPr>
      <w:r w:rsidRPr="00262E79">
        <w:rPr>
          <w:rFonts w:ascii="Arial" w:hAnsi="Arial" w:cs="Arial"/>
          <w:sz w:val="24"/>
          <w:szCs w:val="24"/>
        </w:rPr>
        <w:t>Качественная оценка реализации муниципальной программы: низкоэффективная.</w:t>
      </w:r>
    </w:p>
    <w:p w:rsidR="00262E79" w:rsidRPr="00262E79" w:rsidRDefault="00262E79" w:rsidP="00262E79">
      <w:pPr>
        <w:pStyle w:val="ConsPlusNormal"/>
        <w:spacing w:line="276" w:lineRule="auto"/>
        <w:jc w:val="both"/>
        <w:rPr>
          <w:rFonts w:ascii="Arial" w:hAnsi="Arial" w:cs="Arial"/>
          <w:sz w:val="24"/>
          <w:szCs w:val="24"/>
        </w:rPr>
      </w:pPr>
    </w:p>
    <w:p w:rsidR="00262E79" w:rsidRPr="00262E79" w:rsidRDefault="00262E79" w:rsidP="00262E79">
      <w:pPr>
        <w:pStyle w:val="ConsPlusNormal"/>
        <w:spacing w:line="276" w:lineRule="auto"/>
        <w:jc w:val="both"/>
        <w:rPr>
          <w:rFonts w:ascii="Arial" w:hAnsi="Arial" w:cs="Arial"/>
          <w:sz w:val="24"/>
          <w:szCs w:val="24"/>
        </w:rPr>
      </w:pPr>
      <w:r w:rsidRPr="00262E79">
        <w:rPr>
          <w:rFonts w:ascii="Arial" w:hAnsi="Arial" w:cs="Arial"/>
          <w:sz w:val="24"/>
          <w:szCs w:val="24"/>
        </w:rPr>
        <w:t>В случае превышения фактически привлеченных средств из внебюджетных источников на 30 процентов и более планирование данных источников признается неэффективным и при определении эффективности реализации муниципальной программы приравнивается к его планируемому объему.</w:t>
      </w:r>
    </w:p>
    <w:p w:rsidR="00262E79" w:rsidRPr="00262E79" w:rsidRDefault="00262E79" w:rsidP="00262E79">
      <w:pPr>
        <w:pStyle w:val="ConsPlusNormal"/>
        <w:spacing w:line="276" w:lineRule="auto"/>
        <w:jc w:val="both"/>
        <w:rPr>
          <w:rFonts w:ascii="Arial" w:hAnsi="Arial" w:cs="Arial"/>
          <w:sz w:val="24"/>
          <w:szCs w:val="24"/>
        </w:rPr>
      </w:pPr>
    </w:p>
    <w:p w:rsidR="00262E79" w:rsidRPr="00262E79" w:rsidRDefault="00262E79" w:rsidP="00262E79">
      <w:pPr>
        <w:suppressAutoHyphens/>
        <w:autoSpaceDE w:val="0"/>
        <w:autoSpaceDN w:val="0"/>
        <w:adjustRightInd w:val="0"/>
        <w:spacing w:after="0" w:line="240" w:lineRule="auto"/>
        <w:ind w:firstLine="540"/>
        <w:jc w:val="both"/>
        <w:outlineLvl w:val="1"/>
        <w:rPr>
          <w:rFonts w:ascii="Arial" w:eastAsia="Calibri" w:hAnsi="Arial" w:cs="Arial"/>
          <w:sz w:val="24"/>
          <w:szCs w:val="24"/>
        </w:rPr>
      </w:pPr>
    </w:p>
    <w:p w:rsidR="00262E79" w:rsidRPr="00262E79" w:rsidRDefault="00262E79">
      <w:pPr>
        <w:rPr>
          <w:rFonts w:ascii="Arial" w:hAnsi="Arial" w:cs="Arial"/>
          <w:sz w:val="24"/>
          <w:szCs w:val="24"/>
        </w:rPr>
      </w:pPr>
    </w:p>
    <w:p w:rsidR="00262E79" w:rsidRPr="00262E79" w:rsidRDefault="00262E79">
      <w:pPr>
        <w:rPr>
          <w:rFonts w:ascii="Arial" w:hAnsi="Arial" w:cs="Arial"/>
          <w:sz w:val="24"/>
          <w:szCs w:val="24"/>
        </w:rPr>
      </w:pPr>
    </w:p>
    <w:p w:rsidR="00262E79" w:rsidRPr="00262E79" w:rsidRDefault="00262E79">
      <w:pPr>
        <w:rPr>
          <w:rFonts w:ascii="Arial" w:hAnsi="Arial" w:cs="Arial"/>
          <w:sz w:val="24"/>
          <w:szCs w:val="24"/>
        </w:rPr>
      </w:pPr>
    </w:p>
    <w:p w:rsidR="00262E79" w:rsidRPr="00262E79" w:rsidRDefault="00262E79">
      <w:pPr>
        <w:rPr>
          <w:rFonts w:ascii="Arial" w:hAnsi="Arial" w:cs="Arial"/>
          <w:sz w:val="24"/>
          <w:szCs w:val="24"/>
        </w:rPr>
      </w:pPr>
    </w:p>
    <w:p w:rsidR="00262E79" w:rsidRPr="00262E79" w:rsidRDefault="00262E79">
      <w:pPr>
        <w:rPr>
          <w:rFonts w:ascii="Arial" w:hAnsi="Arial" w:cs="Arial"/>
          <w:sz w:val="24"/>
          <w:szCs w:val="24"/>
        </w:rPr>
      </w:pPr>
    </w:p>
    <w:p w:rsidR="00262E79" w:rsidRPr="00262E79" w:rsidRDefault="00262E79">
      <w:pPr>
        <w:rPr>
          <w:rFonts w:ascii="Arial" w:hAnsi="Arial" w:cs="Arial"/>
          <w:sz w:val="24"/>
          <w:szCs w:val="24"/>
        </w:rPr>
      </w:pPr>
    </w:p>
    <w:p w:rsidR="00262E79" w:rsidRPr="00262E79" w:rsidRDefault="00262E79">
      <w:pPr>
        <w:rPr>
          <w:rFonts w:ascii="Arial" w:hAnsi="Arial" w:cs="Arial"/>
          <w:sz w:val="24"/>
          <w:szCs w:val="24"/>
        </w:rPr>
      </w:pPr>
    </w:p>
    <w:p w:rsidR="00262E79" w:rsidRPr="00262E79" w:rsidRDefault="00262E79">
      <w:pPr>
        <w:rPr>
          <w:rFonts w:ascii="Arial" w:hAnsi="Arial" w:cs="Arial"/>
          <w:sz w:val="24"/>
          <w:szCs w:val="24"/>
        </w:rPr>
      </w:pPr>
    </w:p>
    <w:p w:rsidR="00262E79" w:rsidRPr="00262E79" w:rsidRDefault="00262E79">
      <w:pPr>
        <w:rPr>
          <w:rFonts w:ascii="Arial" w:hAnsi="Arial" w:cs="Arial"/>
          <w:sz w:val="24"/>
          <w:szCs w:val="24"/>
        </w:rPr>
      </w:pPr>
    </w:p>
    <w:sectPr w:rsidR="00262E79" w:rsidRPr="00262E79" w:rsidSect="00262E7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6765A">
      <w:pPr>
        <w:spacing w:after="0" w:line="240" w:lineRule="auto"/>
      </w:pPr>
      <w:r>
        <w:separator/>
      </w:r>
    </w:p>
  </w:endnote>
  <w:endnote w:type="continuationSeparator" w:id="0">
    <w:p w:rsidR="00000000" w:rsidRDefault="00C67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6765A">
      <w:pPr>
        <w:spacing w:after="0" w:line="240" w:lineRule="auto"/>
      </w:pPr>
      <w:r>
        <w:separator/>
      </w:r>
    </w:p>
  </w:footnote>
  <w:footnote w:type="continuationSeparator" w:id="0">
    <w:p w:rsidR="00000000" w:rsidRDefault="00C676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0149"/>
      <w:docPartObj>
        <w:docPartGallery w:val="Page Numbers (Top of Page)"/>
        <w:docPartUnique/>
      </w:docPartObj>
    </w:sdtPr>
    <w:sdtEndPr>
      <w:rPr>
        <w:rFonts w:ascii="Times New Roman" w:hAnsi="Times New Roman" w:cs="Times New Roman"/>
      </w:rPr>
    </w:sdtEndPr>
    <w:sdtContent>
      <w:p w:rsidR="00262E79" w:rsidRPr="00706F98" w:rsidRDefault="00262E79">
        <w:pPr>
          <w:pStyle w:val="a3"/>
          <w:jc w:val="center"/>
          <w:rPr>
            <w:rFonts w:ascii="Times New Roman" w:hAnsi="Times New Roman" w:cs="Times New Roman"/>
          </w:rPr>
        </w:pPr>
        <w:r w:rsidRPr="00706F98">
          <w:rPr>
            <w:rFonts w:ascii="Times New Roman" w:hAnsi="Times New Roman" w:cs="Times New Roman"/>
          </w:rPr>
          <w:fldChar w:fldCharType="begin"/>
        </w:r>
        <w:r w:rsidRPr="00706F98">
          <w:rPr>
            <w:rFonts w:ascii="Times New Roman" w:hAnsi="Times New Roman" w:cs="Times New Roman"/>
          </w:rPr>
          <w:instrText>PAGE   \* MERGEFORMAT</w:instrText>
        </w:r>
        <w:r w:rsidRPr="00706F98">
          <w:rPr>
            <w:rFonts w:ascii="Times New Roman" w:hAnsi="Times New Roman" w:cs="Times New Roman"/>
          </w:rPr>
          <w:fldChar w:fldCharType="separate"/>
        </w:r>
        <w:r w:rsidR="00C6765A">
          <w:rPr>
            <w:rFonts w:ascii="Times New Roman" w:hAnsi="Times New Roman" w:cs="Times New Roman"/>
            <w:noProof/>
          </w:rPr>
          <w:t>2</w:t>
        </w:r>
        <w:r w:rsidRPr="00706F98">
          <w:rPr>
            <w:rFonts w:ascii="Times New Roman" w:hAnsi="Times New Roman" w:cs="Times New Roman"/>
          </w:rPr>
          <w:fldChar w:fldCharType="end"/>
        </w:r>
      </w:p>
    </w:sdtContent>
  </w:sdt>
  <w:p w:rsidR="00262E79" w:rsidRPr="00374937" w:rsidRDefault="00262E79" w:rsidP="00262E7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E79" w:rsidRDefault="00262E79">
    <w:pPr>
      <w:pStyle w:val="a3"/>
      <w:jc w:val="center"/>
    </w:pPr>
  </w:p>
  <w:p w:rsidR="00262E79" w:rsidRDefault="00262E7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1787562"/>
      <w:docPartObj>
        <w:docPartGallery w:val="Page Numbers (Top of Page)"/>
        <w:docPartUnique/>
      </w:docPartObj>
    </w:sdtPr>
    <w:sdtEndPr>
      <w:rPr>
        <w:rFonts w:ascii="Times New Roman" w:hAnsi="Times New Roman" w:cs="Times New Roman"/>
      </w:rPr>
    </w:sdtEndPr>
    <w:sdtContent>
      <w:p w:rsidR="00262E79" w:rsidRPr="00706F98" w:rsidRDefault="00262E79">
        <w:pPr>
          <w:pStyle w:val="a3"/>
          <w:jc w:val="center"/>
          <w:rPr>
            <w:rFonts w:ascii="Times New Roman" w:hAnsi="Times New Roman" w:cs="Times New Roman"/>
          </w:rPr>
        </w:pPr>
        <w:r w:rsidRPr="00706F98">
          <w:rPr>
            <w:rFonts w:ascii="Times New Roman" w:hAnsi="Times New Roman" w:cs="Times New Roman"/>
          </w:rPr>
          <w:fldChar w:fldCharType="begin"/>
        </w:r>
        <w:r w:rsidRPr="00706F98">
          <w:rPr>
            <w:rFonts w:ascii="Times New Roman" w:hAnsi="Times New Roman" w:cs="Times New Roman"/>
          </w:rPr>
          <w:instrText>PAGE   \* MERGEFORMAT</w:instrText>
        </w:r>
        <w:r w:rsidRPr="00706F98">
          <w:rPr>
            <w:rFonts w:ascii="Times New Roman" w:hAnsi="Times New Roman" w:cs="Times New Roman"/>
          </w:rPr>
          <w:fldChar w:fldCharType="separate"/>
        </w:r>
        <w:r w:rsidR="00C6765A">
          <w:rPr>
            <w:rFonts w:ascii="Times New Roman" w:hAnsi="Times New Roman" w:cs="Times New Roman"/>
            <w:noProof/>
          </w:rPr>
          <w:t>3</w:t>
        </w:r>
        <w:r w:rsidRPr="00706F98">
          <w:rPr>
            <w:rFonts w:ascii="Times New Roman" w:hAnsi="Times New Roman" w:cs="Times New Roman"/>
          </w:rPr>
          <w:fldChar w:fldCharType="end"/>
        </w:r>
      </w:p>
    </w:sdtContent>
  </w:sdt>
  <w:p w:rsidR="00262E79" w:rsidRPr="00374937" w:rsidRDefault="00262E79" w:rsidP="00262E79">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1177411"/>
      <w:docPartObj>
        <w:docPartGallery w:val="Page Numbers (Top of Page)"/>
        <w:docPartUnique/>
      </w:docPartObj>
    </w:sdtPr>
    <w:sdtEndPr>
      <w:rPr>
        <w:rFonts w:ascii="Times New Roman" w:hAnsi="Times New Roman" w:cs="Times New Roman"/>
      </w:rPr>
    </w:sdtEndPr>
    <w:sdtContent>
      <w:p w:rsidR="00262E79" w:rsidRPr="00706F98" w:rsidRDefault="00C6765A">
        <w:pPr>
          <w:pStyle w:val="a3"/>
          <w:jc w:val="center"/>
          <w:rPr>
            <w:rFonts w:ascii="Times New Roman" w:hAnsi="Times New Roman" w:cs="Times New Roman"/>
          </w:rPr>
        </w:pPr>
      </w:p>
    </w:sdtContent>
  </w:sdt>
  <w:p w:rsidR="00262E79" w:rsidRPr="00374937" w:rsidRDefault="00262E79" w:rsidP="00262E7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5B0042"/>
    <w:multiLevelType w:val="hybridMultilevel"/>
    <w:tmpl w:val="C9DA4624"/>
    <w:lvl w:ilvl="0" w:tplc="2F868358">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D83"/>
    <w:rsid w:val="00262E79"/>
    <w:rsid w:val="006020D0"/>
    <w:rsid w:val="007D4EE4"/>
    <w:rsid w:val="007E016B"/>
    <w:rsid w:val="00B45393"/>
    <w:rsid w:val="00C6765A"/>
    <w:rsid w:val="00E01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7EE28-6D1E-4E13-8386-72124A1A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0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2E79"/>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262E79"/>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262E79"/>
    <w:rPr>
      <w:rFonts w:eastAsiaTheme="minorEastAsia"/>
      <w:lang w:eastAsia="ru-RU"/>
    </w:rPr>
  </w:style>
  <w:style w:type="paragraph" w:styleId="a5">
    <w:name w:val="Balloon Text"/>
    <w:basedOn w:val="a"/>
    <w:link w:val="a6"/>
    <w:uiPriority w:val="99"/>
    <w:semiHidden/>
    <w:unhideWhenUsed/>
    <w:rsid w:val="00262E7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62E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561328850471597DE9ECB6D368EAA340E84E36E75CEA0CD9C0EFB96B5BB18E2D79A2D0B6F9F7DB58w6S4H" TargetMode="External"/><Relationship Id="rId18" Type="http://schemas.openxmlformats.org/officeDocument/2006/relationships/image" Target="media/image4.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consultantplus://offline/ref=561328850471597DE9ECB6D368EAA340E84E36E75CEA0CD9C0EFB96B5BB18E2D79A2D0B6F9F7DB58w6S5H" TargetMode="External"/><Relationship Id="rId1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61328850471597DE9ECB6D368EAA340E84E36E75CEA0CD9C0EFB96B5BB18E2D79A2D0B6F9F7DB58w6S4H" TargetMode="External"/><Relationship Id="rId5" Type="http://schemas.openxmlformats.org/officeDocument/2006/relationships/footnotes" Target="footnotes.xml"/><Relationship Id="rId15" Type="http://schemas.openxmlformats.org/officeDocument/2006/relationships/image" Target="media/image1.wmf"/><Relationship Id="rId10" Type="http://schemas.openxmlformats.org/officeDocument/2006/relationships/hyperlink" Target="consultantplus://offline/ref=561328850471597DE9ECB6D368EAA340E84E36E75CEA0CD9C0EFB96B5BB18E2D79A2D0B6F9F7DB58w6S5H" TargetMode="External"/><Relationship Id="rId19"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32</Pages>
  <Words>7037</Words>
  <Characters>40111</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Касаджик Екатерина</dc:creator>
  <cp:keywords/>
  <dc:description/>
  <cp:lastModifiedBy>Касаджик Екатерина</cp:lastModifiedBy>
  <cp:revision>4</cp:revision>
  <dcterms:created xsi:type="dcterms:W3CDTF">2021-09-13T12:16:00Z</dcterms:created>
  <dcterms:modified xsi:type="dcterms:W3CDTF">2021-09-13T12:36:00Z</dcterms:modified>
</cp:coreProperties>
</file>