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C0" w:rsidRPr="00C964BB" w:rsidRDefault="006323C0" w:rsidP="0063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>ГЛАВА</w:t>
      </w:r>
    </w:p>
    <w:p w:rsidR="006323C0" w:rsidRPr="00C964BB" w:rsidRDefault="006323C0" w:rsidP="0063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>ГОРОДА ЛОБНЯ</w:t>
      </w:r>
    </w:p>
    <w:p w:rsidR="006323C0" w:rsidRPr="00C964BB" w:rsidRDefault="006323C0" w:rsidP="0063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6323C0" w:rsidRPr="00C964BB" w:rsidRDefault="006323C0" w:rsidP="0063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>ПОСТАНОВЛЕНИЕ</w:t>
      </w:r>
    </w:p>
    <w:p w:rsidR="006323C0" w:rsidRPr="00C964BB" w:rsidRDefault="006323C0" w:rsidP="00632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 xml:space="preserve">от </w:t>
      </w:r>
      <w:r w:rsidRPr="00C964BB">
        <w:rPr>
          <w:rFonts w:ascii="Arial" w:hAnsi="Arial" w:cs="Arial"/>
          <w:bCs/>
          <w:sz w:val="24"/>
          <w:szCs w:val="24"/>
        </w:rPr>
        <w:t>08.09.2020 № 924</w:t>
      </w:r>
    </w:p>
    <w:p w:rsidR="006323C0" w:rsidRPr="00C964BB" w:rsidRDefault="006323C0" w:rsidP="006323C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6323C0" w:rsidRPr="00C964BB" w:rsidRDefault="006323C0" w:rsidP="006323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«Развитие сельского хозяйства» на 2020-2024 годы, </w:t>
      </w:r>
    </w:p>
    <w:p w:rsidR="006323C0" w:rsidRPr="00C964BB" w:rsidRDefault="006323C0" w:rsidP="006323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6323C0" w:rsidRPr="00C964BB" w:rsidRDefault="006323C0" w:rsidP="006323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округа Лобня от 27.12.2019 года №1870 </w:t>
      </w:r>
    </w:p>
    <w:p w:rsidR="006323C0" w:rsidRPr="00C964BB" w:rsidRDefault="006323C0" w:rsidP="006323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«Развитие сельского хозяйства» на 2020-2024 годы,</w:t>
      </w:r>
    </w:p>
    <w:p w:rsidR="006323C0" w:rsidRPr="00C964BB" w:rsidRDefault="006323C0" w:rsidP="006323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Постановляю:</w:t>
      </w:r>
    </w:p>
    <w:p w:rsidR="006323C0" w:rsidRPr="00C964BB" w:rsidRDefault="006323C0" w:rsidP="006323C0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     Внести изменения в муниципальную программу «Развитие сельского хозяйства» на 2020-2024 годы, утвержденную постановлением Главы городского округа Лобня от 27.12.2019 года №1870.</w:t>
      </w:r>
    </w:p>
    <w:p w:rsidR="006323C0" w:rsidRPr="00C964BB" w:rsidRDefault="006323C0" w:rsidP="006323C0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 xml:space="preserve">Паспорт муниципальной программы 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C964BB">
        <w:rPr>
          <w:rFonts w:ascii="Arial" w:hAnsi="Arial" w:cs="Arial"/>
          <w:sz w:val="24"/>
          <w:szCs w:val="24"/>
        </w:rPr>
        <w:t>от 27.12.2019 года №1870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964B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6323C0" w:rsidRPr="00C964BB" w:rsidRDefault="006323C0" w:rsidP="006323C0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 xml:space="preserve">Планируемые результаты реализации муниципальной программы 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C964BB">
        <w:rPr>
          <w:rFonts w:ascii="Arial" w:hAnsi="Arial" w:cs="Arial"/>
          <w:sz w:val="24"/>
          <w:szCs w:val="24"/>
        </w:rPr>
        <w:t>от 27.12.2019 года №1870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964B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6323C0" w:rsidRPr="00C964BB" w:rsidRDefault="006323C0" w:rsidP="006323C0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 xml:space="preserve">Паспорт подпрограммы </w:t>
      </w:r>
      <w:r w:rsidRPr="00C964BB">
        <w:rPr>
          <w:rFonts w:ascii="Arial" w:hAnsi="Arial" w:cs="Arial"/>
          <w:bCs/>
          <w:sz w:val="24"/>
          <w:szCs w:val="24"/>
          <w:lang w:val="en-US"/>
        </w:rPr>
        <w:t>IV</w:t>
      </w:r>
      <w:r w:rsidRPr="00C964BB">
        <w:rPr>
          <w:rFonts w:ascii="Arial" w:hAnsi="Arial" w:cs="Arial"/>
          <w:bCs/>
          <w:sz w:val="24"/>
          <w:szCs w:val="24"/>
        </w:rPr>
        <w:t xml:space="preserve"> «Обеспечение эпизоотического и ветеринарно-санитарного благополучия»</w:t>
      </w:r>
      <w:r w:rsidRPr="00C964BB">
        <w:rPr>
          <w:rFonts w:ascii="Arial" w:hAnsi="Arial" w:cs="Arial"/>
          <w:sz w:val="24"/>
          <w:szCs w:val="24"/>
        </w:rPr>
        <w:t xml:space="preserve"> 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C964BB">
        <w:rPr>
          <w:rFonts w:ascii="Arial" w:hAnsi="Arial" w:cs="Arial"/>
          <w:sz w:val="24"/>
          <w:szCs w:val="24"/>
        </w:rPr>
        <w:t>от 27.12.2019 года №1870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964B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6323C0" w:rsidRPr="00C964BB" w:rsidRDefault="006323C0" w:rsidP="00C964BB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C964BB">
        <w:rPr>
          <w:rFonts w:ascii="Arial" w:hAnsi="Arial" w:cs="Arial"/>
          <w:bCs/>
          <w:sz w:val="24"/>
          <w:szCs w:val="24"/>
          <w:lang w:val="en-US"/>
        </w:rPr>
        <w:t>IV</w:t>
      </w:r>
      <w:r w:rsidRPr="00C964BB">
        <w:rPr>
          <w:rFonts w:ascii="Arial" w:hAnsi="Arial" w:cs="Arial"/>
          <w:bCs/>
          <w:sz w:val="24"/>
          <w:szCs w:val="24"/>
        </w:rPr>
        <w:t xml:space="preserve"> «Обеспечение эпизоотического и ветеринарно-санитарного благополучия»</w:t>
      </w:r>
      <w:r w:rsidRPr="00C964BB">
        <w:rPr>
          <w:rFonts w:ascii="Arial" w:hAnsi="Arial" w:cs="Arial"/>
          <w:sz w:val="24"/>
          <w:szCs w:val="24"/>
        </w:rPr>
        <w:t xml:space="preserve"> 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C964BB">
        <w:rPr>
          <w:rFonts w:ascii="Arial" w:hAnsi="Arial" w:cs="Arial"/>
          <w:sz w:val="24"/>
          <w:szCs w:val="24"/>
        </w:rPr>
        <w:t>от 27.12.2019 года №1870</w:t>
      </w:r>
      <w:r w:rsidRPr="00C964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964B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6323C0" w:rsidRPr="00C964BB" w:rsidRDefault="006323C0" w:rsidP="006323C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2.      Разместить настоящее Постановление на официальном сайте городского округа Лобня в сети «Интернет» </w:t>
      </w:r>
      <w:hyperlink r:id="rId5" w:history="1">
        <w:r w:rsidRPr="00C964BB">
          <w:rPr>
            <w:rFonts w:ascii="Arial" w:hAnsi="Arial" w:cs="Arial"/>
            <w:sz w:val="24"/>
            <w:szCs w:val="24"/>
          </w:rPr>
          <w:t>www.лобня</w:t>
        </w:r>
      </w:hyperlink>
      <w:r w:rsidRPr="00C964BB">
        <w:rPr>
          <w:rFonts w:ascii="Arial" w:hAnsi="Arial" w:cs="Arial"/>
          <w:sz w:val="24"/>
          <w:szCs w:val="24"/>
        </w:rPr>
        <w:t>. рф.</w:t>
      </w:r>
    </w:p>
    <w:p w:rsidR="006323C0" w:rsidRPr="00C964BB" w:rsidRDefault="006323C0" w:rsidP="006323C0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C964BB">
        <w:rPr>
          <w:rFonts w:ascii="Arial" w:hAnsi="Arial" w:cs="Arial"/>
          <w:sz w:val="24"/>
          <w:szCs w:val="24"/>
        </w:rPr>
        <w:tab/>
        <w:t>Е.В. Смышляев</w:t>
      </w:r>
    </w:p>
    <w:p w:rsidR="006323C0" w:rsidRPr="00C964BB" w:rsidRDefault="006323C0">
      <w:pPr>
        <w:rPr>
          <w:rFonts w:ascii="Arial" w:hAnsi="Arial" w:cs="Arial"/>
          <w:sz w:val="24"/>
          <w:szCs w:val="24"/>
        </w:rPr>
        <w:sectPr w:rsidR="006323C0" w:rsidRPr="00C964BB" w:rsidSect="00C964B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C964BB" w:rsidRPr="00C964BB" w:rsidRDefault="00C964BB" w:rsidP="00C9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 w:rsidRPr="00C964BB">
        <w:rPr>
          <w:rFonts w:ascii="Arial" w:hAnsi="Arial" w:cs="Arial"/>
          <w:bCs/>
          <w:sz w:val="24"/>
          <w:szCs w:val="24"/>
        </w:rPr>
        <w:t>от 08.09.2020 № 924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Приложение № 1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от</w:t>
      </w:r>
      <w:r w:rsidRPr="00C964BB">
        <w:rPr>
          <w:rFonts w:ascii="Arial" w:hAnsi="Arial" w:cs="Arial"/>
          <w:sz w:val="24"/>
          <w:szCs w:val="24"/>
          <w:u w:val="single"/>
        </w:rPr>
        <w:t>_27.12.2019</w:t>
      </w:r>
      <w:r w:rsidRPr="00C964BB">
        <w:rPr>
          <w:rFonts w:ascii="Arial" w:hAnsi="Arial" w:cs="Arial"/>
          <w:sz w:val="24"/>
          <w:szCs w:val="24"/>
        </w:rPr>
        <w:t>_№_</w:t>
      </w:r>
      <w:r w:rsidRPr="00C964BB">
        <w:rPr>
          <w:rFonts w:ascii="Arial" w:hAnsi="Arial" w:cs="Arial"/>
          <w:sz w:val="24"/>
          <w:szCs w:val="24"/>
          <w:u w:val="single"/>
        </w:rPr>
        <w:t>1870</w:t>
      </w:r>
      <w:r w:rsidRPr="00C964BB">
        <w:rPr>
          <w:rFonts w:ascii="Arial" w:hAnsi="Arial" w:cs="Arial"/>
          <w:sz w:val="24"/>
          <w:szCs w:val="24"/>
        </w:rPr>
        <w:t>_</w:t>
      </w:r>
    </w:p>
    <w:p w:rsidR="006323C0" w:rsidRPr="00C964BB" w:rsidRDefault="006323C0" w:rsidP="006323C0">
      <w:pPr>
        <w:pStyle w:val="ConsPlusTitle"/>
        <w:tabs>
          <w:tab w:val="left" w:pos="5447"/>
        </w:tabs>
        <w:outlineLvl w:val="0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ab/>
      </w:r>
    </w:p>
    <w:p w:rsidR="006323C0" w:rsidRPr="00C964BB" w:rsidRDefault="006323C0" w:rsidP="006323C0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C964BB">
        <w:rPr>
          <w:rFonts w:ascii="Arial" w:hAnsi="Arial" w:cs="Arial"/>
          <w:b w:val="0"/>
          <w:sz w:val="24"/>
          <w:szCs w:val="24"/>
        </w:rPr>
        <w:t>Паспорт муниципальной программы «Развитие сельского хозяйства»</w:t>
      </w:r>
    </w:p>
    <w:p w:rsidR="006323C0" w:rsidRPr="00C964BB" w:rsidRDefault="006323C0" w:rsidP="006323C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1276"/>
        <w:gridCol w:w="1559"/>
        <w:gridCol w:w="1701"/>
        <w:gridCol w:w="1560"/>
        <w:gridCol w:w="2268"/>
        <w:gridCol w:w="2551"/>
      </w:tblGrid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Локтева Л.Н.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Петрова О.В.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1. Обеспечение населения Московской области сельскохозяйственной продукцией и продовольствием собственного производства, устойчивое развитие сельских территорий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2. Обеспечение эпизоотического и ветеринарно-санитарного благополучия территории Московской области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II</w:t>
            </w:r>
            <w:r w:rsidRPr="00C964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«Развитие мелиорации земель сельскохозяйственного назначения»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IV</w:t>
            </w:r>
            <w:r w:rsidRPr="00C964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«Обеспечение эпизоотического и ветеринарно-санитарного благополучия»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</w:t>
            </w:r>
            <w:r w:rsidRPr="00C964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«Экспорт продукции агропромышленного комплекса Московской области»</w:t>
            </w:r>
          </w:p>
        </w:tc>
      </w:tr>
      <w:tr w:rsidR="006323C0" w:rsidRPr="00C964BB" w:rsidTr="00E2621C">
        <w:tc>
          <w:tcPr>
            <w:tcW w:w="385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 том числе по годам:</w:t>
            </w:r>
            <w:bookmarkEnd w:id="0"/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Расходы (тыс. рублей)</w:t>
            </w:r>
          </w:p>
        </w:tc>
      </w:tr>
      <w:tr w:rsidR="006323C0" w:rsidRPr="00C964BB" w:rsidTr="00E2621C">
        <w:tc>
          <w:tcPr>
            <w:tcW w:w="3856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</w:tr>
      <w:tr w:rsidR="006323C0" w:rsidRPr="00C964BB" w:rsidTr="00E2621C">
        <w:trPr>
          <w:trHeight w:val="782"/>
        </w:trPr>
        <w:tc>
          <w:tcPr>
            <w:tcW w:w="3856" w:type="dxa"/>
            <w:tcBorders>
              <w:top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350,0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350,0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323C0" w:rsidRPr="00C964BB" w:rsidTr="00E2621C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10764,0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2109,0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2109,0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2109,0</w:t>
            </w:r>
          </w:p>
        </w:tc>
      </w:tr>
    </w:tbl>
    <w:p w:rsidR="006323C0" w:rsidRPr="00C964BB" w:rsidRDefault="006323C0" w:rsidP="006323C0">
      <w:pPr>
        <w:pStyle w:val="ConsPlusTitle"/>
        <w:ind w:left="9639"/>
        <w:outlineLvl w:val="0"/>
        <w:rPr>
          <w:rFonts w:ascii="Arial" w:hAnsi="Arial" w:cs="Arial"/>
          <w:b w:val="0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  <w:sectPr w:rsidR="006323C0" w:rsidRPr="00C964BB" w:rsidSect="00C964B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C964BB" w:rsidRPr="00C964BB" w:rsidRDefault="00C964BB" w:rsidP="00C9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</w:t>
      </w:r>
      <w:r w:rsidRPr="00C964BB">
        <w:rPr>
          <w:rFonts w:ascii="Arial" w:hAnsi="Arial" w:cs="Arial"/>
          <w:bCs/>
          <w:sz w:val="24"/>
          <w:szCs w:val="24"/>
        </w:rPr>
        <w:t>от 08.09.2020 № 924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Приложение № 2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от</w:t>
      </w:r>
      <w:r w:rsidRPr="00C964BB">
        <w:rPr>
          <w:rFonts w:ascii="Arial" w:hAnsi="Arial" w:cs="Arial"/>
          <w:sz w:val="24"/>
          <w:szCs w:val="24"/>
          <w:u w:val="single"/>
        </w:rPr>
        <w:t>_27.12.2019</w:t>
      </w:r>
      <w:r w:rsidRPr="00C964BB">
        <w:rPr>
          <w:rFonts w:ascii="Arial" w:hAnsi="Arial" w:cs="Arial"/>
          <w:sz w:val="24"/>
          <w:szCs w:val="24"/>
        </w:rPr>
        <w:t>_№_</w:t>
      </w:r>
      <w:r w:rsidRPr="00C964BB">
        <w:rPr>
          <w:rFonts w:ascii="Arial" w:hAnsi="Arial" w:cs="Arial"/>
          <w:sz w:val="24"/>
          <w:szCs w:val="24"/>
          <w:u w:val="single"/>
        </w:rPr>
        <w:t>1870</w:t>
      </w:r>
      <w:r w:rsidRPr="00C964BB">
        <w:rPr>
          <w:rFonts w:ascii="Arial" w:hAnsi="Arial" w:cs="Arial"/>
          <w:sz w:val="24"/>
          <w:szCs w:val="24"/>
        </w:rPr>
        <w:t>_</w:t>
      </w:r>
    </w:p>
    <w:p w:rsidR="006323C0" w:rsidRPr="00C964BB" w:rsidRDefault="006323C0" w:rsidP="006323C0">
      <w:pPr>
        <w:pStyle w:val="ConsPlusNormal"/>
        <w:spacing w:before="220"/>
        <w:ind w:firstLine="708"/>
        <w:jc w:val="center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spacing w:before="22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964BB">
        <w:rPr>
          <w:rFonts w:ascii="Arial" w:hAnsi="Arial" w:cs="Arial"/>
          <w:b/>
          <w:sz w:val="24"/>
          <w:szCs w:val="24"/>
        </w:rPr>
        <w:t xml:space="preserve">Планируемые </w:t>
      </w:r>
      <w:hyperlink r:id="rId6" w:history="1">
        <w:r w:rsidRPr="00C964BB">
          <w:rPr>
            <w:rFonts w:ascii="Arial" w:hAnsi="Arial" w:cs="Arial"/>
            <w:b/>
            <w:sz w:val="24"/>
            <w:szCs w:val="24"/>
          </w:rPr>
          <w:t>результаты</w:t>
        </w:r>
      </w:hyperlink>
      <w:r w:rsidRPr="00C964BB">
        <w:rPr>
          <w:rFonts w:ascii="Arial" w:hAnsi="Arial" w:cs="Arial"/>
          <w:b/>
          <w:sz w:val="24"/>
          <w:szCs w:val="24"/>
        </w:rPr>
        <w:t xml:space="preserve"> реализации муниципальной программы «Развитие сельского хозяйства»</w:t>
      </w:r>
    </w:p>
    <w:p w:rsidR="006323C0" w:rsidRPr="00C964BB" w:rsidRDefault="006323C0" w:rsidP="006323C0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569"/>
        <w:gridCol w:w="966"/>
        <w:gridCol w:w="1444"/>
        <w:gridCol w:w="709"/>
        <w:gridCol w:w="850"/>
        <w:gridCol w:w="822"/>
        <w:gridCol w:w="737"/>
        <w:gridCol w:w="851"/>
        <w:gridCol w:w="3544"/>
      </w:tblGrid>
      <w:tr w:rsidR="006323C0" w:rsidRPr="00C964BB" w:rsidTr="00E2621C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6323C0" w:rsidRPr="00C964BB" w:rsidTr="00E2621C">
        <w:trPr>
          <w:trHeight w:val="75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23C0" w:rsidRPr="00C964BB" w:rsidTr="00E2621C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6323C0" w:rsidRPr="00C964BB" w:rsidTr="00E2621C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II</w:t>
            </w:r>
            <w:r w:rsidRPr="00C964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«Развитие мелиорации земель сельскохозяйственного назначения»</w:t>
            </w:r>
          </w:p>
        </w:tc>
      </w:tr>
      <w:tr w:rsidR="006323C0" w:rsidRPr="00C964BB" w:rsidTr="00E2621C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14,8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Основное мероприятие 1. Предотвращение выбытия из оборота земель сельскохозяйственного назначения и развитие мелиоративных систем и гидротехнических </w:t>
            </w: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>сооружений сельскохозяйственного назначения</w:t>
            </w:r>
          </w:p>
        </w:tc>
      </w:tr>
      <w:tr w:rsidR="006323C0" w:rsidRPr="00C964BB" w:rsidTr="00E2621C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IV </w:t>
            </w:r>
            <w:r w:rsidRPr="00C964BB">
              <w:rPr>
                <w:rFonts w:ascii="Arial" w:hAnsi="Arial" w:cs="Arial"/>
                <w:sz w:val="24"/>
                <w:szCs w:val="24"/>
              </w:rPr>
              <w:t>– «Обеспечение эпизоотического и ветеринарно-санитарного благополучия»</w:t>
            </w:r>
          </w:p>
        </w:tc>
      </w:tr>
      <w:tr w:rsidR="006323C0" w:rsidRPr="00C964BB" w:rsidTr="00E2621C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Количество отловленных безнадзорных животных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Приоритетный отраслевой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Основное мероприятие 1. 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</w:t>
            </w:r>
          </w:p>
        </w:tc>
      </w:tr>
      <w:tr w:rsidR="006323C0" w:rsidRPr="00C964BB" w:rsidTr="00E2621C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C964BB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</w:t>
            </w:r>
            <w:r w:rsidRPr="00C964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«Экспорт продукции агропромышленного комплекса Московской области»</w:t>
            </w:r>
          </w:p>
        </w:tc>
      </w:tr>
      <w:tr w:rsidR="006323C0" w:rsidRPr="00C964BB" w:rsidTr="00E2621C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Объем экспорта продукции АПК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Приоритетный Указ Президента </w:t>
            </w:r>
            <w:r w:rsidRPr="00C964BB">
              <w:rPr>
                <w:rFonts w:ascii="Arial" w:hAnsi="Arial" w:cs="Arial"/>
                <w:sz w:val="24"/>
                <w:szCs w:val="24"/>
              </w:rPr>
              <w:br/>
              <w:t>№ 204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тыс. долл. США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8475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11188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12978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15080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4BB">
              <w:rPr>
                <w:rFonts w:ascii="Arial" w:eastAsia="Times New Roman" w:hAnsi="Arial" w:cs="Arial"/>
                <w:sz w:val="24"/>
                <w:szCs w:val="24"/>
              </w:rPr>
              <w:t>16110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C964BB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C964BB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</w:tr>
    </w:tbl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  <w:sectPr w:rsidR="006323C0" w:rsidRPr="00C964BB" w:rsidSect="00C964B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C964BB" w:rsidRPr="00C964BB" w:rsidRDefault="00C964BB" w:rsidP="00C9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</w:t>
      </w:r>
      <w:r w:rsidRPr="00C964BB">
        <w:rPr>
          <w:rFonts w:ascii="Arial" w:hAnsi="Arial" w:cs="Arial"/>
          <w:bCs/>
          <w:sz w:val="24"/>
          <w:szCs w:val="24"/>
        </w:rPr>
        <w:t>от 08.09.2020 № 924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Приложение № 5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от</w:t>
      </w:r>
      <w:r w:rsidRPr="00C964BB">
        <w:rPr>
          <w:rFonts w:ascii="Arial" w:hAnsi="Arial" w:cs="Arial"/>
          <w:sz w:val="24"/>
          <w:szCs w:val="24"/>
          <w:u w:val="single"/>
        </w:rPr>
        <w:t>_27.12.2019</w:t>
      </w:r>
      <w:r w:rsidRPr="00C964BB">
        <w:rPr>
          <w:rFonts w:ascii="Arial" w:hAnsi="Arial" w:cs="Arial"/>
          <w:sz w:val="24"/>
          <w:szCs w:val="24"/>
        </w:rPr>
        <w:t>_№_</w:t>
      </w:r>
      <w:r w:rsidRPr="00C964BB">
        <w:rPr>
          <w:rFonts w:ascii="Arial" w:hAnsi="Arial" w:cs="Arial"/>
          <w:sz w:val="24"/>
          <w:szCs w:val="24"/>
          <w:u w:val="single"/>
        </w:rPr>
        <w:t>1870</w:t>
      </w:r>
      <w:r w:rsidRPr="00C964BB">
        <w:rPr>
          <w:rFonts w:ascii="Arial" w:hAnsi="Arial" w:cs="Arial"/>
          <w:sz w:val="24"/>
          <w:szCs w:val="24"/>
        </w:rPr>
        <w:t>_</w:t>
      </w:r>
    </w:p>
    <w:p w:rsidR="006323C0" w:rsidRPr="00C964BB" w:rsidRDefault="006323C0" w:rsidP="006323C0">
      <w:pPr>
        <w:ind w:left="9639" w:firstLine="3"/>
        <w:jc w:val="both"/>
        <w:rPr>
          <w:rStyle w:val="a4"/>
          <w:rFonts w:ascii="Arial" w:hAnsi="Arial" w:cs="Arial"/>
          <w:b w:val="0"/>
          <w:bCs/>
          <w:sz w:val="24"/>
          <w:szCs w:val="24"/>
        </w:rPr>
      </w:pPr>
    </w:p>
    <w:p w:rsidR="006323C0" w:rsidRPr="00C964BB" w:rsidRDefault="006323C0" w:rsidP="006323C0">
      <w:pPr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64BB">
        <w:rPr>
          <w:rFonts w:ascii="Arial" w:hAnsi="Arial" w:cs="Arial"/>
          <w:b/>
          <w:sz w:val="24"/>
          <w:szCs w:val="24"/>
        </w:rPr>
        <w:t>Паспорт</w:t>
      </w:r>
    </w:p>
    <w:p w:rsidR="006323C0" w:rsidRPr="00C964BB" w:rsidRDefault="006323C0" w:rsidP="006323C0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 xml:space="preserve"> подпрограммы IV «Обеспечение эпизоотического и ветеринарно-санитарного благополучия»</w:t>
      </w:r>
    </w:p>
    <w:p w:rsidR="006323C0" w:rsidRPr="00C964BB" w:rsidRDefault="006323C0" w:rsidP="006323C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509"/>
        <w:gridCol w:w="2035"/>
        <w:gridCol w:w="1275"/>
        <w:gridCol w:w="993"/>
        <w:gridCol w:w="1275"/>
        <w:gridCol w:w="1418"/>
        <w:gridCol w:w="1701"/>
        <w:gridCol w:w="2126"/>
      </w:tblGrid>
      <w:tr w:rsidR="006323C0" w:rsidRPr="00C964BB" w:rsidTr="00E2621C"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6323C0" w:rsidRPr="00C964BB" w:rsidTr="00E2621C">
        <w:tc>
          <w:tcPr>
            <w:tcW w:w="24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6323C0" w:rsidRPr="00C964BB" w:rsidTr="00E2621C">
        <w:tc>
          <w:tcPr>
            <w:tcW w:w="2439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6323C0" w:rsidRPr="00C964BB" w:rsidTr="00E2621C">
        <w:tc>
          <w:tcPr>
            <w:tcW w:w="2439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pStyle w:val="1"/>
              <w:spacing w:befor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964BB">
              <w:rPr>
                <w:rFonts w:ascii="Arial" w:hAnsi="Arial" w:cs="Arial"/>
                <w:b w:val="0"/>
                <w:sz w:val="24"/>
                <w:szCs w:val="24"/>
              </w:rPr>
              <w:t>Обеспечение эпизоотического и ветеринарно-</w:t>
            </w:r>
            <w:r w:rsidRPr="00C964B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санитарного благополучия</w:t>
            </w:r>
          </w:p>
          <w:p w:rsidR="006323C0" w:rsidRPr="00C964BB" w:rsidRDefault="006323C0" w:rsidP="00E2621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</w:tr>
      <w:tr w:rsidR="006323C0" w:rsidRPr="00C964BB" w:rsidTr="00E2621C">
        <w:tc>
          <w:tcPr>
            <w:tcW w:w="2439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1978,0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</w:tr>
      <w:tr w:rsidR="006323C0" w:rsidRPr="00C964BB" w:rsidTr="00E2621C">
        <w:tc>
          <w:tcPr>
            <w:tcW w:w="2439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23C0" w:rsidRPr="00C964BB" w:rsidTr="00E2621C">
        <w:tc>
          <w:tcPr>
            <w:tcW w:w="2439" w:type="dxa"/>
            <w:vMerge/>
            <w:tcBorders>
              <w:top w:val="nil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23C0" w:rsidRPr="00C964BB" w:rsidTr="00E2621C">
        <w:tc>
          <w:tcPr>
            <w:tcW w:w="2439" w:type="dxa"/>
            <w:tcBorders>
              <w:top w:val="nil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323C0" w:rsidRPr="00C964BB" w:rsidRDefault="006323C0" w:rsidP="006323C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  <w:sectPr w:rsidR="006323C0" w:rsidRPr="00C964BB" w:rsidSect="00C964B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C964BB" w:rsidRPr="00C964BB" w:rsidRDefault="00C964BB" w:rsidP="00C9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</w:t>
      </w:r>
      <w:bookmarkStart w:id="1" w:name="_GoBack"/>
      <w:bookmarkEnd w:id="1"/>
      <w:r w:rsidRPr="00C964BB">
        <w:rPr>
          <w:rFonts w:ascii="Arial" w:hAnsi="Arial" w:cs="Arial"/>
          <w:bCs/>
          <w:sz w:val="24"/>
          <w:szCs w:val="24"/>
        </w:rPr>
        <w:t>от 08.09.2020 № 924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Приложение № 6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323C0" w:rsidRPr="00C964BB" w:rsidRDefault="006323C0" w:rsidP="006323C0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от</w:t>
      </w:r>
      <w:r w:rsidRPr="00C964BB">
        <w:rPr>
          <w:rFonts w:ascii="Arial" w:hAnsi="Arial" w:cs="Arial"/>
          <w:sz w:val="24"/>
          <w:szCs w:val="24"/>
          <w:u w:val="single"/>
        </w:rPr>
        <w:t>_27.12.2019</w:t>
      </w:r>
      <w:r w:rsidRPr="00C964BB">
        <w:rPr>
          <w:rFonts w:ascii="Arial" w:hAnsi="Arial" w:cs="Arial"/>
          <w:sz w:val="24"/>
          <w:szCs w:val="24"/>
        </w:rPr>
        <w:t>_№_</w:t>
      </w:r>
      <w:r w:rsidRPr="00C964BB">
        <w:rPr>
          <w:rFonts w:ascii="Arial" w:hAnsi="Arial" w:cs="Arial"/>
          <w:sz w:val="24"/>
          <w:szCs w:val="24"/>
          <w:u w:val="single"/>
        </w:rPr>
        <w:t>1870</w:t>
      </w:r>
      <w:r w:rsidRPr="00C964BB">
        <w:rPr>
          <w:rFonts w:ascii="Arial" w:hAnsi="Arial" w:cs="Arial"/>
          <w:sz w:val="24"/>
          <w:szCs w:val="24"/>
        </w:rPr>
        <w:t>_</w:t>
      </w:r>
    </w:p>
    <w:p w:rsidR="006323C0" w:rsidRPr="00C964BB" w:rsidRDefault="006323C0" w:rsidP="006323C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6323C0" w:rsidRPr="00C964BB" w:rsidRDefault="006323C0" w:rsidP="006323C0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Перечень</w:t>
      </w:r>
    </w:p>
    <w:p w:rsidR="006323C0" w:rsidRPr="00C964BB" w:rsidRDefault="006323C0" w:rsidP="006323C0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C964BB">
        <w:rPr>
          <w:rFonts w:ascii="Arial" w:hAnsi="Arial" w:cs="Arial"/>
          <w:sz w:val="24"/>
          <w:szCs w:val="24"/>
        </w:rPr>
        <w:t>мероприятий подпрограммы</w:t>
      </w:r>
      <w:r w:rsidRPr="00C964BB">
        <w:rPr>
          <w:rFonts w:ascii="Arial" w:hAnsi="Arial" w:cs="Arial"/>
          <w:b w:val="0"/>
          <w:sz w:val="24"/>
          <w:szCs w:val="24"/>
        </w:rPr>
        <w:t xml:space="preserve"> </w:t>
      </w:r>
      <w:r w:rsidRPr="00C964BB">
        <w:rPr>
          <w:rFonts w:ascii="Arial" w:eastAsiaTheme="minorEastAsia" w:hAnsi="Arial" w:cs="Arial"/>
          <w:sz w:val="24"/>
          <w:szCs w:val="24"/>
          <w:lang w:val="en-US"/>
        </w:rPr>
        <w:t>IV</w:t>
      </w:r>
      <w:r w:rsidRPr="00C964BB">
        <w:rPr>
          <w:rFonts w:ascii="Arial" w:eastAsiaTheme="minorEastAsia" w:hAnsi="Arial" w:cs="Arial"/>
          <w:sz w:val="24"/>
          <w:szCs w:val="24"/>
        </w:rPr>
        <w:t xml:space="preserve"> </w:t>
      </w:r>
      <w:r w:rsidRPr="00C964BB">
        <w:rPr>
          <w:rFonts w:ascii="Arial" w:hAnsi="Arial" w:cs="Arial"/>
          <w:color w:val="000000"/>
          <w:sz w:val="24"/>
          <w:szCs w:val="24"/>
        </w:rPr>
        <w:t>«Обеспечение эпизоотического и ветеринарно-санитарного благополучия»</w:t>
      </w:r>
    </w:p>
    <w:tbl>
      <w:tblPr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722"/>
        <w:gridCol w:w="851"/>
        <w:gridCol w:w="2268"/>
        <w:gridCol w:w="1672"/>
        <w:gridCol w:w="29"/>
        <w:gridCol w:w="889"/>
        <w:gridCol w:w="783"/>
        <w:gridCol w:w="845"/>
        <w:gridCol w:w="885"/>
        <w:gridCol w:w="850"/>
        <w:gridCol w:w="993"/>
        <w:gridCol w:w="1134"/>
        <w:gridCol w:w="1134"/>
      </w:tblGrid>
      <w:tr w:rsidR="006323C0" w:rsidRPr="00C964BB" w:rsidTr="00E2621C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финанси-рования мероприятия в году, предшест-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вующему году начала реализации муниципальной программы</w:t>
            </w: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Подпрограм-мы</w:t>
            </w:r>
          </w:p>
        </w:tc>
      </w:tr>
      <w:tr w:rsidR="006323C0" w:rsidRPr="00C964BB" w:rsidTr="00E2621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6323C0" w:rsidRPr="00C964BB" w:rsidTr="00E2621C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i/>
                <w:sz w:val="24"/>
                <w:szCs w:val="24"/>
              </w:rPr>
              <w:t>Основное мероприятие 1.</w:t>
            </w:r>
            <w:r w:rsidRPr="00C964BB">
              <w:rPr>
                <w:rFonts w:ascii="Arial" w:hAnsi="Arial" w:cs="Arial"/>
                <w:sz w:val="24"/>
                <w:szCs w:val="24"/>
              </w:rPr>
              <w:t xml:space="preserve"> Обеспечение эпизоотического благополучия территории от заноса </w:t>
            </w: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>и распространения заразных, в том числе особо опасных болезней животных, включая африканскую чуму свиней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 xml:space="preserve">2020-2024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  <w:p w:rsidR="006323C0" w:rsidRPr="00C964BB" w:rsidRDefault="006323C0" w:rsidP="00E2621C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МКУ «Управление по работе с </w:t>
            </w: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территориями»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отловленных безнадзорных </w:t>
            </w: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>животных</w:t>
            </w:r>
          </w:p>
        </w:tc>
      </w:tr>
      <w:tr w:rsidR="006323C0" w:rsidRPr="00C964BB" w:rsidTr="00E262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C964BB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2596,0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4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64BB">
              <w:rPr>
                <w:rFonts w:ascii="Arial" w:hAnsi="Arial" w:cs="Arial"/>
                <w:i/>
                <w:sz w:val="24"/>
                <w:szCs w:val="24"/>
              </w:rPr>
              <w:t>Мероприятие 1.</w:t>
            </w:r>
          </w:p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  <w:p w:rsidR="006323C0" w:rsidRPr="00C964BB" w:rsidRDefault="006323C0" w:rsidP="00E2621C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Количество отловленных безнадзорных животных</w:t>
            </w:r>
          </w:p>
        </w:tc>
      </w:tr>
      <w:tr w:rsidR="006323C0" w:rsidRPr="00C964BB" w:rsidTr="00E262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9014,0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1978,0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6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23C0" w:rsidRPr="00C964BB" w:rsidTr="00E2621C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64B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4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C0" w:rsidRPr="00C964BB" w:rsidRDefault="006323C0" w:rsidP="00E262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323C0" w:rsidRPr="00C964BB" w:rsidRDefault="006323C0" w:rsidP="006323C0">
      <w:pPr>
        <w:pStyle w:val="a3"/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323C0" w:rsidRPr="00C964BB" w:rsidRDefault="006323C0">
      <w:pPr>
        <w:rPr>
          <w:rFonts w:ascii="Arial" w:hAnsi="Arial" w:cs="Arial"/>
          <w:sz w:val="24"/>
          <w:szCs w:val="24"/>
        </w:rPr>
      </w:pPr>
    </w:p>
    <w:sectPr w:rsidR="006323C0" w:rsidRPr="00C964BB" w:rsidSect="00C964BB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8B"/>
    <w:rsid w:val="00291605"/>
    <w:rsid w:val="006323C0"/>
    <w:rsid w:val="007D208B"/>
    <w:rsid w:val="00C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0BB5-51C7-44A8-8765-9F7D14C2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C0"/>
  </w:style>
  <w:style w:type="paragraph" w:styleId="1">
    <w:name w:val="heading 1"/>
    <w:basedOn w:val="a"/>
    <w:next w:val="a"/>
    <w:link w:val="10"/>
    <w:uiPriority w:val="99"/>
    <w:qFormat/>
    <w:rsid w:val="006323C0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323C0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6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Цветовое выделение"/>
    <w:uiPriority w:val="99"/>
    <w:rsid w:val="006323C0"/>
    <w:rPr>
      <w:b/>
      <w:color w:val="auto"/>
    </w:rPr>
  </w:style>
  <w:style w:type="character" w:customStyle="1" w:styleId="ConsPlusNormal0">
    <w:name w:val="ConsPlusNormal Знак"/>
    <w:link w:val="ConsPlusNormal"/>
    <w:locked/>
    <w:rsid w:val="006323C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2021-09-13T13:25:00Z</dcterms:created>
  <dcterms:modified xsi:type="dcterms:W3CDTF">2021-09-13T13:28:00Z</dcterms:modified>
</cp:coreProperties>
</file>