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EBB" w:rsidRPr="0066117B" w:rsidRDefault="00D96EBB" w:rsidP="00D96EBB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66117B">
        <w:rPr>
          <w:rFonts w:ascii="Arial" w:hAnsi="Arial" w:cs="Arial"/>
          <w:bCs/>
        </w:rPr>
        <w:t>ГЛАВА</w:t>
      </w:r>
    </w:p>
    <w:p w:rsidR="00D96EBB" w:rsidRPr="0066117B" w:rsidRDefault="00D96EBB" w:rsidP="00D96EBB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66117B">
        <w:rPr>
          <w:rFonts w:ascii="Arial" w:hAnsi="Arial" w:cs="Arial"/>
          <w:bCs/>
        </w:rPr>
        <w:t>ГОРОДА ЛОБНЯ</w:t>
      </w:r>
    </w:p>
    <w:p w:rsidR="00D96EBB" w:rsidRPr="0066117B" w:rsidRDefault="00D96EBB" w:rsidP="00D96EBB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66117B">
        <w:rPr>
          <w:rFonts w:ascii="Arial" w:hAnsi="Arial" w:cs="Arial"/>
          <w:bCs/>
        </w:rPr>
        <w:t>МОСКОВСКОЙ ОБЛАСТИ</w:t>
      </w:r>
    </w:p>
    <w:p w:rsidR="00D96EBB" w:rsidRPr="0066117B" w:rsidRDefault="00D96EBB" w:rsidP="00D96EBB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66117B">
        <w:rPr>
          <w:rFonts w:ascii="Arial" w:hAnsi="Arial" w:cs="Arial"/>
          <w:bCs/>
        </w:rPr>
        <w:t>ПОСТАНОВЛЕНИЕ</w:t>
      </w:r>
    </w:p>
    <w:p w:rsidR="00D96EBB" w:rsidRPr="0066117B" w:rsidRDefault="00D96EBB" w:rsidP="00D96EBB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66117B">
        <w:rPr>
          <w:rFonts w:ascii="Arial" w:hAnsi="Arial" w:cs="Arial"/>
          <w:bCs/>
        </w:rPr>
        <w:t xml:space="preserve">от </w:t>
      </w:r>
      <w:r w:rsidR="0066117B">
        <w:rPr>
          <w:rFonts w:ascii="Arial" w:hAnsi="Arial" w:cs="Arial"/>
          <w:bCs/>
        </w:rPr>
        <w:t>08.02.2021 № 103</w:t>
      </w:r>
    </w:p>
    <w:p w:rsidR="00D96EBB" w:rsidRPr="0066117B" w:rsidRDefault="00D96EBB" w:rsidP="00D96EBB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</w:p>
    <w:p w:rsidR="00D96EBB" w:rsidRPr="0066117B" w:rsidRDefault="00D96EBB" w:rsidP="00D96EBB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</w:p>
    <w:p w:rsidR="0066117B" w:rsidRPr="0066117B" w:rsidRDefault="0066117B" w:rsidP="0066117B">
      <w:pPr>
        <w:spacing w:line="270" w:lineRule="exact"/>
        <w:ind w:firstLine="660"/>
        <w:jc w:val="both"/>
        <w:rPr>
          <w:rFonts w:ascii="Arial" w:eastAsia="Arial" w:hAnsi="Arial" w:cs="Arial"/>
          <w:bCs/>
        </w:rPr>
      </w:pPr>
      <w:r w:rsidRPr="0066117B">
        <w:rPr>
          <w:rFonts w:ascii="Arial" w:eastAsia="Arial" w:hAnsi="Arial" w:cs="Arial"/>
          <w:bCs/>
        </w:rPr>
        <w:t>«О создании комиссии по вопросам</w:t>
      </w:r>
    </w:p>
    <w:p w:rsidR="0066117B" w:rsidRPr="0066117B" w:rsidRDefault="0066117B" w:rsidP="0066117B">
      <w:pPr>
        <w:spacing w:line="270" w:lineRule="exact"/>
        <w:ind w:firstLine="660"/>
        <w:jc w:val="both"/>
        <w:rPr>
          <w:rFonts w:ascii="Arial" w:eastAsia="Arial" w:hAnsi="Arial" w:cs="Arial"/>
          <w:bCs/>
        </w:rPr>
      </w:pPr>
      <w:r w:rsidRPr="0066117B">
        <w:rPr>
          <w:rFonts w:ascii="Arial" w:eastAsia="Arial" w:hAnsi="Arial" w:cs="Arial"/>
          <w:bCs/>
        </w:rPr>
        <w:t>повышения устойчивости функционирования</w:t>
      </w:r>
    </w:p>
    <w:p w:rsidR="0066117B" w:rsidRPr="0066117B" w:rsidRDefault="0066117B" w:rsidP="0066117B">
      <w:pPr>
        <w:spacing w:line="270" w:lineRule="exact"/>
        <w:ind w:firstLine="660"/>
        <w:jc w:val="both"/>
        <w:rPr>
          <w:rFonts w:ascii="Arial" w:eastAsia="Arial" w:hAnsi="Arial" w:cs="Arial"/>
          <w:bCs/>
        </w:rPr>
      </w:pPr>
      <w:r w:rsidRPr="0066117B">
        <w:rPr>
          <w:rFonts w:ascii="Arial" w:eastAsia="Arial" w:hAnsi="Arial" w:cs="Arial"/>
          <w:bCs/>
        </w:rPr>
        <w:t>объектов экономики на территории</w:t>
      </w:r>
    </w:p>
    <w:p w:rsidR="0066117B" w:rsidRPr="0066117B" w:rsidRDefault="0066117B" w:rsidP="0066117B">
      <w:pPr>
        <w:spacing w:after="106" w:line="270" w:lineRule="exact"/>
        <w:ind w:firstLine="660"/>
        <w:jc w:val="both"/>
        <w:rPr>
          <w:rFonts w:ascii="Arial" w:eastAsia="Arial" w:hAnsi="Arial" w:cs="Arial"/>
          <w:bCs/>
        </w:rPr>
      </w:pPr>
      <w:r w:rsidRPr="0066117B">
        <w:rPr>
          <w:rFonts w:ascii="Arial" w:eastAsia="Arial" w:hAnsi="Arial" w:cs="Arial"/>
          <w:bCs/>
        </w:rPr>
        <w:t>городского округа Лобня Московской области»</w:t>
      </w:r>
    </w:p>
    <w:p w:rsidR="0066117B" w:rsidRPr="0066117B" w:rsidRDefault="0066117B" w:rsidP="0066117B">
      <w:pPr>
        <w:spacing w:line="288" w:lineRule="exact"/>
        <w:ind w:firstLine="660"/>
        <w:jc w:val="both"/>
        <w:rPr>
          <w:rFonts w:ascii="Arial" w:eastAsia="Arial" w:hAnsi="Arial" w:cs="Arial"/>
        </w:rPr>
      </w:pPr>
      <w:r w:rsidRPr="0066117B">
        <w:rPr>
          <w:rFonts w:ascii="Arial" w:eastAsia="Arial" w:hAnsi="Arial" w:cs="Arial"/>
        </w:rPr>
        <w:t xml:space="preserve">В соответствии с Федеральными законами от 12.02.1998 г. № 28-ФЗ (ред. от 08.12.2020) «О гражданской обороне», от 21.12.1994 </w:t>
      </w:r>
      <w:r w:rsidRPr="0066117B">
        <w:rPr>
          <w:rFonts w:ascii="Arial" w:eastAsia="Arial" w:hAnsi="Arial" w:cs="Arial"/>
          <w:lang w:val="en-US" w:eastAsia="en-US" w:bidi="en-US"/>
        </w:rPr>
        <w:t>N</w:t>
      </w:r>
      <w:r w:rsidRPr="0066117B">
        <w:rPr>
          <w:rFonts w:ascii="Arial" w:eastAsia="Arial" w:hAnsi="Arial" w:cs="Arial"/>
          <w:lang w:eastAsia="en-US" w:bidi="en-US"/>
        </w:rPr>
        <w:t xml:space="preserve">9 </w:t>
      </w:r>
      <w:r w:rsidRPr="0066117B">
        <w:rPr>
          <w:rFonts w:ascii="Arial" w:eastAsia="Arial" w:hAnsi="Arial" w:cs="Arial"/>
        </w:rPr>
        <w:t>68-ФЗ (ред. от 08.12.2020) «О защите населения и территорий от чрезвычайных ситуаций природного и техногенного характера», от 06.10.2003 г. № 131-ФЗ (ред. от 29.12.2020) «Об общих принципах организации местного самоуправления в Российской Федерации», постановлением Правительства Российской Федерации от 26.11.2007 г. № 804 (ред. от 30.09.2019) «Об утверждении Положения о гражданской обороне в Российской Федерации», постановлением Правительства Московской области от 03.09.2019 г. № 582/29 «О Комиссии по вопросам повышения устойчивости функционирования объектов экономики на территории Московской области», постановлением Губернатора Московской области от 26.12.2016 г. № 578-ПГ «Об утверждении Положения об организации и ведении гражданской обороны в Московской области», руководствуясь Уставом городского округа Лобня Московской области,</w:t>
      </w:r>
    </w:p>
    <w:p w:rsidR="0066117B" w:rsidRPr="0066117B" w:rsidRDefault="0066117B" w:rsidP="0066117B">
      <w:pPr>
        <w:spacing w:line="288" w:lineRule="exact"/>
        <w:ind w:left="4380"/>
        <w:rPr>
          <w:rFonts w:ascii="Arial" w:eastAsia="Arial" w:hAnsi="Arial" w:cs="Arial"/>
          <w:b/>
          <w:bCs/>
        </w:rPr>
      </w:pPr>
      <w:r w:rsidRPr="0066117B">
        <w:rPr>
          <w:rFonts w:ascii="Arial" w:eastAsia="Arial" w:hAnsi="Arial" w:cs="Arial"/>
          <w:b/>
          <w:bCs/>
        </w:rPr>
        <w:t>ПОСТАНОВЛЯЮ;</w:t>
      </w:r>
    </w:p>
    <w:p w:rsidR="0066117B" w:rsidRPr="0066117B" w:rsidRDefault="0066117B" w:rsidP="0066117B">
      <w:pPr>
        <w:numPr>
          <w:ilvl w:val="0"/>
          <w:numId w:val="1"/>
        </w:numPr>
        <w:tabs>
          <w:tab w:val="left" w:pos="963"/>
        </w:tabs>
        <w:spacing w:line="299" w:lineRule="exact"/>
        <w:ind w:firstLine="660"/>
        <w:jc w:val="both"/>
        <w:rPr>
          <w:rFonts w:ascii="Arial" w:eastAsia="Arial" w:hAnsi="Arial" w:cs="Arial"/>
        </w:rPr>
      </w:pPr>
      <w:r w:rsidRPr="0066117B">
        <w:rPr>
          <w:rFonts w:ascii="Arial" w:eastAsia="Arial" w:hAnsi="Arial" w:cs="Arial"/>
        </w:rPr>
        <w:t>Утвердить:</w:t>
      </w:r>
    </w:p>
    <w:p w:rsidR="0066117B" w:rsidRPr="0066117B" w:rsidRDefault="0066117B" w:rsidP="0066117B">
      <w:pPr>
        <w:numPr>
          <w:ilvl w:val="1"/>
          <w:numId w:val="1"/>
        </w:numPr>
        <w:tabs>
          <w:tab w:val="left" w:pos="1339"/>
        </w:tabs>
        <w:spacing w:line="299" w:lineRule="exact"/>
        <w:ind w:firstLine="660"/>
        <w:jc w:val="both"/>
        <w:rPr>
          <w:rFonts w:ascii="Arial" w:eastAsia="Arial" w:hAnsi="Arial" w:cs="Arial"/>
        </w:rPr>
      </w:pPr>
      <w:r w:rsidRPr="0066117B">
        <w:rPr>
          <w:rFonts w:ascii="Arial" w:eastAsia="Arial" w:hAnsi="Arial" w:cs="Arial"/>
        </w:rPr>
        <w:t xml:space="preserve">Положение о комиссии по вопросам повышения устойчивости функционирования объектов экономики на территории городского округа Лобня Московской области (Приложение </w:t>
      </w:r>
      <w:r w:rsidR="003B4C3E" w:rsidRPr="003B4C3E">
        <w:rPr>
          <w:rFonts w:ascii="Arial" w:eastAsia="Arial" w:hAnsi="Arial" w:cs="Arial"/>
          <w:iCs/>
        </w:rPr>
        <w:t>№</w:t>
      </w:r>
      <w:r w:rsidRPr="0066117B">
        <w:rPr>
          <w:rFonts w:ascii="Arial" w:eastAsia="Arial" w:hAnsi="Arial" w:cs="Arial"/>
        </w:rPr>
        <w:t xml:space="preserve"> 1).</w:t>
      </w:r>
    </w:p>
    <w:p w:rsidR="0066117B" w:rsidRPr="0066117B" w:rsidRDefault="0066117B" w:rsidP="0066117B">
      <w:pPr>
        <w:numPr>
          <w:ilvl w:val="1"/>
          <w:numId w:val="1"/>
        </w:numPr>
        <w:tabs>
          <w:tab w:val="left" w:pos="1109"/>
        </w:tabs>
        <w:spacing w:line="299" w:lineRule="exact"/>
        <w:ind w:firstLine="660"/>
        <w:jc w:val="both"/>
        <w:rPr>
          <w:rFonts w:ascii="Arial" w:eastAsia="Arial" w:hAnsi="Arial" w:cs="Arial"/>
        </w:rPr>
      </w:pPr>
      <w:r w:rsidRPr="0066117B">
        <w:rPr>
          <w:rFonts w:ascii="Arial" w:eastAsia="Arial" w:hAnsi="Arial" w:cs="Arial"/>
        </w:rPr>
        <w:t>Состав комиссии по вопросам повышения устойчивости функционирования объектов экономики на территории городского округа Лобня Московской области (Приложение № 2).</w:t>
      </w:r>
    </w:p>
    <w:p w:rsidR="0066117B" w:rsidRPr="0066117B" w:rsidRDefault="0066117B" w:rsidP="0066117B">
      <w:pPr>
        <w:numPr>
          <w:ilvl w:val="0"/>
          <w:numId w:val="2"/>
        </w:numPr>
        <w:tabs>
          <w:tab w:val="left" w:pos="942"/>
        </w:tabs>
        <w:spacing w:line="299" w:lineRule="exact"/>
        <w:ind w:firstLine="660"/>
        <w:jc w:val="both"/>
        <w:rPr>
          <w:rFonts w:ascii="Arial" w:eastAsia="Arial" w:hAnsi="Arial" w:cs="Arial"/>
        </w:rPr>
      </w:pPr>
      <w:r w:rsidRPr="0066117B">
        <w:rPr>
          <w:rFonts w:ascii="Arial" w:eastAsia="Arial" w:hAnsi="Arial" w:cs="Arial"/>
        </w:rPr>
        <w:t>Рекомендовать руководителям организаций и учреждений, независимо от организационно-правовой формы, осуществляющим свою деятельность на территории городского округа Лобня, необходимым для устойчивого функционирования экономики на территории городского округа Лобня и выживания населения на территории городского округа Лобня при военных конфликтах или вследствие этих конфликтов, а также при чрезвычайных ситуациях природного и техногенного характера создать объектовые комиссии по вопросам повышения устойчивости функционирования организации,</w:t>
      </w:r>
    </w:p>
    <w:p w:rsidR="0066117B" w:rsidRPr="0066117B" w:rsidRDefault="0066117B" w:rsidP="0066117B">
      <w:pPr>
        <w:numPr>
          <w:ilvl w:val="0"/>
          <w:numId w:val="2"/>
        </w:numPr>
        <w:tabs>
          <w:tab w:val="left" w:pos="1040"/>
        </w:tabs>
        <w:spacing w:line="306" w:lineRule="exact"/>
        <w:ind w:firstLine="600"/>
        <w:jc w:val="both"/>
        <w:rPr>
          <w:rFonts w:ascii="Arial" w:eastAsia="Arial" w:hAnsi="Arial" w:cs="Arial"/>
        </w:rPr>
      </w:pPr>
      <w:r w:rsidRPr="0066117B">
        <w:rPr>
          <w:rFonts w:ascii="Arial" w:eastAsia="Arial" w:hAnsi="Arial" w:cs="Arial"/>
        </w:rPr>
        <w:t>Признать утратившими силу:</w:t>
      </w:r>
    </w:p>
    <w:p w:rsidR="0066117B" w:rsidRPr="0066117B" w:rsidRDefault="0066117B" w:rsidP="0066117B">
      <w:pPr>
        <w:numPr>
          <w:ilvl w:val="1"/>
          <w:numId w:val="2"/>
        </w:numPr>
        <w:tabs>
          <w:tab w:val="left" w:pos="1133"/>
        </w:tabs>
        <w:spacing w:line="306" w:lineRule="exact"/>
        <w:ind w:right="580" w:firstLine="600"/>
        <w:jc w:val="both"/>
        <w:rPr>
          <w:rFonts w:ascii="Arial" w:eastAsia="Arial" w:hAnsi="Arial" w:cs="Arial"/>
        </w:rPr>
      </w:pPr>
      <w:r w:rsidRPr="0066117B">
        <w:rPr>
          <w:rFonts w:ascii="Arial" w:eastAsia="Arial" w:hAnsi="Arial" w:cs="Arial"/>
        </w:rPr>
        <w:t>Постановление Главы городского округа Лобня от 05.12.2017 г. № 2333 «О создании комиссии по повышению устойчивого функционирования объектов экономики в городском округе Лобня»</w:t>
      </w:r>
    </w:p>
    <w:p w:rsidR="0066117B" w:rsidRPr="0066117B" w:rsidRDefault="0066117B" w:rsidP="0066117B">
      <w:pPr>
        <w:numPr>
          <w:ilvl w:val="1"/>
          <w:numId w:val="2"/>
        </w:numPr>
        <w:tabs>
          <w:tab w:val="left" w:pos="1126"/>
        </w:tabs>
        <w:spacing w:line="306" w:lineRule="exact"/>
        <w:ind w:firstLine="600"/>
        <w:rPr>
          <w:rFonts w:ascii="Arial" w:eastAsia="Arial" w:hAnsi="Arial" w:cs="Arial"/>
        </w:rPr>
      </w:pPr>
      <w:r w:rsidRPr="0066117B">
        <w:rPr>
          <w:rFonts w:ascii="Arial" w:eastAsia="Arial" w:hAnsi="Arial" w:cs="Arial"/>
        </w:rPr>
        <w:t>Постановление Главы городского округа Лобня от 29.12.2020 г. № 1388 «О внесении изменений в постановление Главы города Лобня от 05.12.2017 г. № 2333 «О создании комиссии по повышению устойчивого функционирования объектов экономики</w:t>
      </w:r>
    </w:p>
    <w:p w:rsidR="0066117B" w:rsidRPr="0066117B" w:rsidRDefault="0066117B" w:rsidP="0066117B">
      <w:pPr>
        <w:spacing w:line="306" w:lineRule="exact"/>
        <w:rPr>
          <w:rFonts w:ascii="Arial" w:eastAsia="Arial" w:hAnsi="Arial" w:cs="Arial"/>
        </w:rPr>
      </w:pPr>
      <w:r w:rsidRPr="0066117B">
        <w:rPr>
          <w:rFonts w:ascii="Arial" w:eastAsia="Arial" w:hAnsi="Arial" w:cs="Arial"/>
        </w:rPr>
        <w:t>в городском округе Лобня»</w:t>
      </w:r>
    </w:p>
    <w:p w:rsidR="0066117B" w:rsidRPr="0066117B" w:rsidRDefault="0066117B" w:rsidP="0066117B">
      <w:pPr>
        <w:numPr>
          <w:ilvl w:val="0"/>
          <w:numId w:val="2"/>
        </w:numPr>
        <w:tabs>
          <w:tab w:val="left" w:pos="1040"/>
        </w:tabs>
        <w:spacing w:line="306" w:lineRule="exact"/>
        <w:ind w:right="580" w:firstLine="600"/>
        <w:jc w:val="both"/>
        <w:rPr>
          <w:rFonts w:ascii="Arial" w:eastAsia="Arial" w:hAnsi="Arial" w:cs="Arial"/>
        </w:rPr>
      </w:pPr>
      <w:r w:rsidRPr="0066117B">
        <w:rPr>
          <w:rFonts w:ascii="Arial" w:eastAsia="Arial" w:hAnsi="Arial" w:cs="Arial"/>
        </w:rPr>
        <w:t xml:space="preserve">Опубликовать настоящее постановление в газете «Лобня» и разместить на </w:t>
      </w:r>
      <w:r w:rsidRPr="0066117B">
        <w:rPr>
          <w:rFonts w:ascii="Arial" w:eastAsia="Arial" w:hAnsi="Arial" w:cs="Arial"/>
        </w:rPr>
        <w:lastRenderedPageBreak/>
        <w:t>официальном сайте администрации городского округа Лобня в информационно</w:t>
      </w:r>
      <w:r w:rsidRPr="0066117B">
        <w:rPr>
          <w:rFonts w:ascii="Arial" w:eastAsia="Arial" w:hAnsi="Arial" w:cs="Arial"/>
        </w:rPr>
        <w:softHyphen/>
        <w:t>телекоммуникационной сети «Интернет».</w:t>
      </w:r>
    </w:p>
    <w:p w:rsidR="0066117B" w:rsidRPr="0066117B" w:rsidRDefault="0066117B" w:rsidP="0066117B">
      <w:pPr>
        <w:numPr>
          <w:ilvl w:val="0"/>
          <w:numId w:val="2"/>
        </w:numPr>
        <w:tabs>
          <w:tab w:val="left" w:pos="1040"/>
        </w:tabs>
        <w:spacing w:after="609" w:line="306" w:lineRule="exact"/>
        <w:ind w:right="580" w:firstLine="600"/>
        <w:jc w:val="both"/>
        <w:rPr>
          <w:rFonts w:ascii="Arial" w:eastAsia="Arial" w:hAnsi="Arial" w:cs="Arial"/>
        </w:rPr>
      </w:pPr>
      <w:r w:rsidRPr="0066117B">
        <w:rPr>
          <w:rFonts w:ascii="Arial" w:eastAsia="Arial" w:hAnsi="Arial" w:cs="Arial"/>
        </w:rPr>
        <w:t>Контроль за выполнением настоящего постановления возложить на заместителя Главы администрации городского округа Лобня Петрову О.В.</w:t>
      </w:r>
    </w:p>
    <w:p w:rsidR="0066117B" w:rsidRPr="0066117B" w:rsidRDefault="003B4C3E" w:rsidP="0066117B">
      <w:pPr>
        <w:spacing w:line="220" w:lineRule="exact"/>
        <w:rPr>
          <w:rFonts w:ascii="Arial" w:eastAsia="Arial" w:hAnsi="Arial" w:cs="Arial"/>
          <w:bCs/>
        </w:rPr>
        <w:sectPr w:rsidR="0066117B" w:rsidRPr="0066117B" w:rsidSect="0066117B">
          <w:footerReference w:type="default" r:id="rId5"/>
          <w:pgSz w:w="11900" w:h="16840"/>
          <w:pgMar w:top="1134" w:right="567" w:bottom="1134" w:left="1134" w:header="0" w:footer="3" w:gutter="0"/>
          <w:cols w:space="720"/>
          <w:noEndnote/>
          <w:docGrid w:linePitch="360"/>
        </w:sectPr>
      </w:pPr>
      <w:r>
        <w:rPr>
          <w:rFonts w:ascii="Arial" w:eastAsia="Arial" w:hAnsi="Arial" w:cs="Arial"/>
          <w:bCs/>
        </w:rPr>
        <w:t xml:space="preserve">                                                                                                                        </w:t>
      </w:r>
      <w:r w:rsidR="0066117B" w:rsidRPr="0066117B">
        <w:rPr>
          <w:rFonts w:ascii="Arial" w:eastAsia="Arial" w:hAnsi="Arial" w:cs="Arial"/>
          <w:bCs/>
        </w:rPr>
        <w:t>Е.В. Смышляев</w:t>
      </w:r>
    </w:p>
    <w:p w:rsidR="003B4C3E" w:rsidRDefault="003B4C3E" w:rsidP="0066117B">
      <w:pPr>
        <w:keepNext/>
        <w:keepLines/>
        <w:spacing w:line="266" w:lineRule="exact"/>
        <w:ind w:left="5220"/>
        <w:outlineLvl w:val="2"/>
        <w:rPr>
          <w:rFonts w:ascii="Arial" w:eastAsia="Arial" w:hAnsi="Arial" w:cs="Arial"/>
          <w:spacing w:val="-10"/>
        </w:rPr>
      </w:pPr>
      <w:bookmarkStart w:id="0" w:name="bookmark3"/>
    </w:p>
    <w:p w:rsidR="002976B0" w:rsidRDefault="002976B0" w:rsidP="002976B0">
      <w:pPr>
        <w:keepNext/>
        <w:keepLines/>
        <w:spacing w:line="266" w:lineRule="exact"/>
        <w:ind w:left="5220"/>
        <w:jc w:val="right"/>
        <w:outlineLvl w:val="2"/>
        <w:rPr>
          <w:rFonts w:ascii="Arial" w:eastAsia="Arial" w:hAnsi="Arial" w:cs="Arial"/>
          <w:spacing w:val="-10"/>
        </w:rPr>
      </w:pPr>
      <w:r>
        <w:rPr>
          <w:rFonts w:ascii="Arial" w:eastAsia="Arial" w:hAnsi="Arial" w:cs="Arial"/>
          <w:spacing w:val="-10"/>
        </w:rPr>
        <w:t xml:space="preserve">Приложение 1 </w:t>
      </w:r>
    </w:p>
    <w:p w:rsidR="003B4C3E" w:rsidRDefault="002976B0" w:rsidP="002976B0">
      <w:pPr>
        <w:keepNext/>
        <w:keepLines/>
        <w:spacing w:line="266" w:lineRule="exact"/>
        <w:ind w:left="5220"/>
        <w:jc w:val="right"/>
        <w:outlineLvl w:val="2"/>
        <w:rPr>
          <w:rFonts w:ascii="Arial" w:eastAsia="Arial" w:hAnsi="Arial" w:cs="Arial"/>
          <w:spacing w:val="-10"/>
        </w:rPr>
      </w:pPr>
      <w:r>
        <w:rPr>
          <w:rFonts w:ascii="Arial" w:eastAsia="Arial" w:hAnsi="Arial" w:cs="Arial"/>
          <w:spacing w:val="-10"/>
        </w:rPr>
        <w:t>к постановлению главы городского округа Лобня от 08.02.2021 № 103</w:t>
      </w:r>
    </w:p>
    <w:p w:rsidR="003B4C3E" w:rsidRDefault="003B4C3E" w:rsidP="0066117B">
      <w:pPr>
        <w:keepNext/>
        <w:keepLines/>
        <w:spacing w:line="266" w:lineRule="exact"/>
        <w:ind w:left="5220"/>
        <w:outlineLvl w:val="2"/>
        <w:rPr>
          <w:rFonts w:ascii="Arial" w:eastAsia="Arial" w:hAnsi="Arial" w:cs="Arial"/>
          <w:spacing w:val="-10"/>
        </w:rPr>
      </w:pPr>
    </w:p>
    <w:p w:rsidR="0066117B" w:rsidRPr="0066117B" w:rsidRDefault="005C38BB" w:rsidP="005C38BB">
      <w:pPr>
        <w:keepNext/>
        <w:keepLines/>
        <w:spacing w:line="266" w:lineRule="exact"/>
        <w:outlineLvl w:val="2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                                                               </w:t>
      </w:r>
      <w:r w:rsidR="0066117B" w:rsidRPr="0066117B">
        <w:rPr>
          <w:rFonts w:ascii="Arial" w:eastAsia="Arial" w:hAnsi="Arial" w:cs="Arial"/>
          <w:bCs/>
        </w:rPr>
        <w:t>Положение</w:t>
      </w:r>
      <w:bookmarkEnd w:id="0"/>
    </w:p>
    <w:p w:rsidR="0066117B" w:rsidRPr="0066117B" w:rsidRDefault="005C38BB" w:rsidP="005C38BB">
      <w:pPr>
        <w:spacing w:after="225" w:line="266" w:lineRule="exact"/>
        <w:ind w:right="880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               </w:t>
      </w:r>
      <w:r w:rsidR="0066117B" w:rsidRPr="0066117B">
        <w:rPr>
          <w:rFonts w:ascii="Arial" w:eastAsia="Arial" w:hAnsi="Arial" w:cs="Arial"/>
          <w:bCs/>
        </w:rPr>
        <w:t>о комиссии по вопросам повышения устойчив</w:t>
      </w:r>
      <w:r w:rsidRPr="005C38BB">
        <w:rPr>
          <w:rFonts w:ascii="Arial" w:eastAsia="Arial" w:hAnsi="Arial" w:cs="Arial"/>
          <w:bCs/>
        </w:rPr>
        <w:t>ости и функциони</w:t>
      </w:r>
      <w:r w:rsidR="0066117B" w:rsidRPr="0066117B">
        <w:rPr>
          <w:rFonts w:ascii="Arial" w:eastAsia="Arial" w:hAnsi="Arial" w:cs="Arial"/>
          <w:bCs/>
        </w:rPr>
        <w:t>рования</w:t>
      </w:r>
      <w:r w:rsidR="0066117B" w:rsidRPr="0066117B">
        <w:rPr>
          <w:rFonts w:ascii="Arial" w:eastAsia="Arial" w:hAnsi="Arial" w:cs="Arial"/>
          <w:bCs/>
        </w:rPr>
        <w:br/>
      </w:r>
      <w:r>
        <w:rPr>
          <w:rFonts w:ascii="Arial" w:eastAsia="Arial" w:hAnsi="Arial" w:cs="Arial"/>
          <w:bCs/>
        </w:rPr>
        <w:t xml:space="preserve">                        </w:t>
      </w:r>
      <w:r w:rsidR="0066117B" w:rsidRPr="0066117B">
        <w:rPr>
          <w:rFonts w:ascii="Arial" w:eastAsia="Arial" w:hAnsi="Arial" w:cs="Arial"/>
          <w:bCs/>
        </w:rPr>
        <w:t xml:space="preserve">объектов экономики на территории </w:t>
      </w:r>
      <w:r w:rsidRPr="005C38BB">
        <w:rPr>
          <w:rFonts w:ascii="Arial" w:eastAsia="Arial" w:hAnsi="Arial" w:cs="Arial"/>
          <w:bCs/>
        </w:rPr>
        <w:t>городского округа Л</w:t>
      </w:r>
      <w:r w:rsidR="0066117B" w:rsidRPr="0066117B">
        <w:rPr>
          <w:rFonts w:ascii="Arial" w:eastAsia="Arial" w:hAnsi="Arial" w:cs="Arial"/>
          <w:bCs/>
        </w:rPr>
        <w:t>обня</w:t>
      </w:r>
    </w:p>
    <w:p w:rsidR="0066117B" w:rsidRPr="0066117B" w:rsidRDefault="0066117B" w:rsidP="0066117B">
      <w:pPr>
        <w:keepNext/>
        <w:keepLines/>
        <w:spacing w:after="104" w:line="210" w:lineRule="exact"/>
        <w:ind w:right="880"/>
        <w:jc w:val="center"/>
        <w:outlineLvl w:val="2"/>
        <w:rPr>
          <w:rFonts w:ascii="Arial" w:eastAsia="Arial" w:hAnsi="Arial" w:cs="Arial"/>
          <w:b/>
          <w:bCs/>
        </w:rPr>
      </w:pPr>
      <w:bookmarkStart w:id="1" w:name="bookmark4"/>
      <w:r w:rsidRPr="0066117B">
        <w:rPr>
          <w:rFonts w:ascii="Arial" w:eastAsia="Arial" w:hAnsi="Arial" w:cs="Arial"/>
          <w:b/>
          <w:bCs/>
        </w:rPr>
        <w:t>1. Общие положения</w:t>
      </w:r>
      <w:bookmarkEnd w:id="1"/>
    </w:p>
    <w:p w:rsidR="0066117B" w:rsidRPr="0066117B" w:rsidRDefault="0066117B" w:rsidP="0066117B">
      <w:pPr>
        <w:numPr>
          <w:ilvl w:val="0"/>
          <w:numId w:val="3"/>
        </w:numPr>
        <w:tabs>
          <w:tab w:val="left" w:pos="1500"/>
        </w:tabs>
        <w:spacing w:line="263" w:lineRule="exact"/>
        <w:ind w:left="440" w:right="160" w:firstLine="560"/>
        <w:jc w:val="both"/>
        <w:rPr>
          <w:rFonts w:ascii="Arial" w:eastAsia="Arial" w:hAnsi="Arial" w:cs="Arial"/>
        </w:rPr>
      </w:pPr>
      <w:r w:rsidRPr="0066117B">
        <w:rPr>
          <w:rFonts w:ascii="Arial" w:eastAsia="Arial" w:hAnsi="Arial" w:cs="Arial"/>
        </w:rPr>
        <w:t>Комиссия по вопросам повышения устойчивости функционирования объектов экономики (далее - комиссия) на территории городского округа Лобня (далее - городской округ) является координационным органом администрации городского округа, образованным для организации разработки и осуществления мер, направленных на сохранение объектов экономики и их устойчивое функционирование в военное время и условиях чрезвычайных ситуаций природного и техногенного характера в мирное и военное время (далее - ЧС)</w:t>
      </w:r>
      <w:r w:rsidRPr="0066117B">
        <w:rPr>
          <w:rFonts w:ascii="Arial" w:eastAsia="Arial" w:hAnsi="Arial" w:cs="Arial"/>
          <w:vertAlign w:val="subscript"/>
        </w:rPr>
        <w:t>}</w:t>
      </w:r>
      <w:r w:rsidRPr="0066117B">
        <w:rPr>
          <w:rFonts w:ascii="Arial" w:eastAsia="Arial" w:hAnsi="Arial" w:cs="Arial"/>
        </w:rPr>
        <w:t xml:space="preserve"> планирования и координации выполнения мероприятий по повышению устойчивого функционирования (далее - ПУФ) учреждений, предприятий и организаций, независимо от их организационно - правовых форм, осуществляющих свою хозяйственную деятельность на территории городского округа (далее - организаций), в целях реализации мероприятий по обеспечению жизнедеятельности населения городского округа.</w:t>
      </w:r>
    </w:p>
    <w:p w:rsidR="0066117B" w:rsidRPr="0066117B" w:rsidRDefault="0066117B" w:rsidP="0066117B">
      <w:pPr>
        <w:numPr>
          <w:ilvl w:val="0"/>
          <w:numId w:val="4"/>
        </w:numPr>
        <w:tabs>
          <w:tab w:val="left" w:pos="1500"/>
        </w:tabs>
        <w:spacing w:line="263" w:lineRule="exact"/>
        <w:ind w:left="440" w:right="160" w:firstLine="560"/>
        <w:jc w:val="both"/>
        <w:rPr>
          <w:rFonts w:ascii="Arial" w:eastAsia="Arial" w:hAnsi="Arial" w:cs="Arial"/>
        </w:rPr>
      </w:pPr>
      <w:r w:rsidRPr="0066117B">
        <w:rPr>
          <w:rFonts w:ascii="Arial" w:eastAsia="Arial" w:hAnsi="Arial" w:cs="Arial"/>
        </w:rPr>
        <w:t>Комиссия является постоянно действующим, совещательным, консультативным и исследовательским органом.</w:t>
      </w:r>
    </w:p>
    <w:p w:rsidR="0066117B" w:rsidRPr="0066117B" w:rsidRDefault="0066117B" w:rsidP="0066117B">
      <w:pPr>
        <w:numPr>
          <w:ilvl w:val="0"/>
          <w:numId w:val="4"/>
        </w:numPr>
        <w:tabs>
          <w:tab w:val="left" w:pos="1500"/>
        </w:tabs>
        <w:spacing w:line="263" w:lineRule="exact"/>
        <w:ind w:left="440" w:right="160" w:firstLine="560"/>
        <w:jc w:val="both"/>
        <w:rPr>
          <w:rFonts w:ascii="Arial" w:eastAsia="Arial" w:hAnsi="Arial" w:cs="Arial"/>
        </w:rPr>
      </w:pPr>
      <w:r w:rsidRPr="0066117B">
        <w:rPr>
          <w:rFonts w:ascii="Arial" w:eastAsia="Arial" w:hAnsi="Arial" w:cs="Arial"/>
        </w:rPr>
        <w:t xml:space="preserve">Комиссия формируется из специалистов администрации городского </w:t>
      </w:r>
      <w:r w:rsidRPr="0066117B">
        <w:rPr>
          <w:rFonts w:ascii="Arial" w:eastAsia="Arial" w:hAnsi="Arial" w:cs="Arial"/>
          <w:i/>
          <w:iCs/>
        </w:rPr>
        <w:t>округа,</w:t>
      </w:r>
      <w:r w:rsidRPr="0066117B">
        <w:rPr>
          <w:rFonts w:ascii="Arial" w:eastAsia="Arial" w:hAnsi="Arial" w:cs="Arial"/>
        </w:rPr>
        <w:t xml:space="preserve"> должностных лиц организаций, осуществляющих свою хозяйственную деятельность на территории городского округа.</w:t>
      </w:r>
    </w:p>
    <w:p w:rsidR="0066117B" w:rsidRPr="0066117B" w:rsidRDefault="0066117B" w:rsidP="0066117B">
      <w:pPr>
        <w:numPr>
          <w:ilvl w:val="0"/>
          <w:numId w:val="5"/>
        </w:numPr>
        <w:tabs>
          <w:tab w:val="left" w:pos="1500"/>
        </w:tabs>
        <w:spacing w:line="263" w:lineRule="exact"/>
        <w:ind w:left="440" w:right="160" w:firstLine="560"/>
        <w:jc w:val="both"/>
        <w:rPr>
          <w:rFonts w:ascii="Arial" w:eastAsia="Arial" w:hAnsi="Arial" w:cs="Arial"/>
        </w:rPr>
      </w:pPr>
      <w:r w:rsidRPr="0066117B">
        <w:rPr>
          <w:rFonts w:ascii="Arial" w:eastAsia="Arial" w:hAnsi="Arial" w:cs="Arial"/>
        </w:rPr>
        <w:t>Комиссия в своей в своей деятельности руководствуется Конституцией Российской Федерации, федеральными конституционными законами, федеральными законами, иными нормативными правовыми актами Российской Федерации, нормативными правовыми актами Московской области, нормативными правовыми актами городского округа Лобня в области гражданской обороны, защиты населения и территорий от чрезвычайных ситуаций и их последствий и обеспечения пожарной безопасности, безопасности людей на водных объектах, а также настоящим Положением.</w:t>
      </w:r>
    </w:p>
    <w:p w:rsidR="0066117B" w:rsidRPr="0066117B" w:rsidRDefault="0066117B" w:rsidP="0066117B">
      <w:pPr>
        <w:spacing w:line="263" w:lineRule="exact"/>
        <w:ind w:left="440" w:right="160" w:firstLine="560"/>
        <w:jc w:val="both"/>
        <w:rPr>
          <w:rFonts w:ascii="Arial" w:eastAsia="Arial" w:hAnsi="Arial" w:cs="Arial"/>
        </w:rPr>
      </w:pPr>
      <w:r w:rsidRPr="0066117B">
        <w:rPr>
          <w:rFonts w:ascii="Arial" w:eastAsia="Arial" w:hAnsi="Arial" w:cs="Arial"/>
        </w:rPr>
        <w:t>15. Численность и персональный состав комиссии утверждается постановлением Главы городского округа Лобня.</w:t>
      </w:r>
    </w:p>
    <w:p w:rsidR="0066117B" w:rsidRPr="0066117B" w:rsidRDefault="0066117B" w:rsidP="0066117B">
      <w:pPr>
        <w:spacing w:after="222" w:line="263" w:lineRule="exact"/>
        <w:ind w:left="440" w:right="160" w:firstLine="560"/>
        <w:jc w:val="both"/>
        <w:rPr>
          <w:rFonts w:ascii="Arial" w:eastAsia="Arial" w:hAnsi="Arial" w:cs="Arial"/>
        </w:rPr>
      </w:pPr>
      <w:r w:rsidRPr="0066117B">
        <w:rPr>
          <w:rFonts w:ascii="Arial" w:eastAsia="Arial" w:hAnsi="Arial" w:cs="Arial"/>
        </w:rPr>
        <w:t>1.6. Основным документом, принимаемым комиссией, является решение, оформленное протоколом заседания комиссии.</w:t>
      </w:r>
    </w:p>
    <w:p w:rsidR="0066117B" w:rsidRPr="0066117B" w:rsidRDefault="0066117B" w:rsidP="0066117B">
      <w:pPr>
        <w:keepNext/>
        <w:keepLines/>
        <w:numPr>
          <w:ilvl w:val="0"/>
          <w:numId w:val="1"/>
        </w:numPr>
        <w:tabs>
          <w:tab w:val="left" w:pos="3138"/>
        </w:tabs>
        <w:spacing w:after="83" w:line="210" w:lineRule="exact"/>
        <w:ind w:left="2840"/>
        <w:jc w:val="both"/>
        <w:outlineLvl w:val="2"/>
        <w:rPr>
          <w:rFonts w:ascii="Arial" w:eastAsia="Arial" w:hAnsi="Arial" w:cs="Arial"/>
          <w:b/>
          <w:bCs/>
        </w:rPr>
      </w:pPr>
      <w:bookmarkStart w:id="2" w:name="bookmark5"/>
      <w:r w:rsidRPr="0066117B">
        <w:rPr>
          <w:rFonts w:ascii="Arial" w:eastAsia="Arial" w:hAnsi="Arial" w:cs="Arial"/>
          <w:b/>
          <w:bCs/>
        </w:rPr>
        <w:t>Основные задачи, функции и компетенция комиссии</w:t>
      </w:r>
      <w:bookmarkEnd w:id="2"/>
    </w:p>
    <w:p w:rsidR="0066117B" w:rsidRPr="0066117B" w:rsidRDefault="0066117B" w:rsidP="0066117B">
      <w:pPr>
        <w:numPr>
          <w:ilvl w:val="0"/>
          <w:numId w:val="6"/>
        </w:numPr>
        <w:tabs>
          <w:tab w:val="left" w:pos="1500"/>
        </w:tabs>
        <w:spacing w:line="263" w:lineRule="exact"/>
        <w:ind w:left="440" w:firstLine="560"/>
        <w:jc w:val="both"/>
        <w:rPr>
          <w:rFonts w:ascii="Arial" w:eastAsia="Arial" w:hAnsi="Arial" w:cs="Arial"/>
        </w:rPr>
      </w:pPr>
      <w:r w:rsidRPr="0066117B">
        <w:rPr>
          <w:rFonts w:ascii="Arial" w:eastAsia="Arial" w:hAnsi="Arial" w:cs="Arial"/>
        </w:rPr>
        <w:t>Основными задачами комиссии являются:</w:t>
      </w:r>
    </w:p>
    <w:p w:rsidR="0066117B" w:rsidRPr="0066117B" w:rsidRDefault="0066117B" w:rsidP="0066117B">
      <w:pPr>
        <w:numPr>
          <w:ilvl w:val="0"/>
          <w:numId w:val="7"/>
        </w:numPr>
        <w:tabs>
          <w:tab w:val="left" w:pos="1210"/>
        </w:tabs>
        <w:spacing w:line="263" w:lineRule="exact"/>
        <w:ind w:left="440" w:right="160" w:firstLine="560"/>
        <w:jc w:val="both"/>
        <w:rPr>
          <w:rFonts w:ascii="Arial" w:eastAsia="Arial" w:hAnsi="Arial" w:cs="Arial"/>
        </w:rPr>
      </w:pPr>
      <w:r w:rsidRPr="0066117B">
        <w:rPr>
          <w:rFonts w:ascii="Arial" w:eastAsia="Arial" w:hAnsi="Arial" w:cs="Arial"/>
        </w:rPr>
        <w:t>в мирное время - организация разработки мероприятий, необходимых для повышения устойчивости функционирования объектов экономики на территории городского округа, необходимых для устойчивого функционирования экономики городского округа и выживания населения городского округа в военной время;</w:t>
      </w:r>
    </w:p>
    <w:p w:rsidR="0066117B" w:rsidRPr="0066117B" w:rsidRDefault="0066117B" w:rsidP="0066117B">
      <w:pPr>
        <w:numPr>
          <w:ilvl w:val="0"/>
          <w:numId w:val="7"/>
        </w:numPr>
        <w:tabs>
          <w:tab w:val="left" w:pos="1210"/>
        </w:tabs>
        <w:spacing w:line="263" w:lineRule="exact"/>
        <w:ind w:left="440" w:right="160" w:firstLine="560"/>
        <w:jc w:val="both"/>
        <w:rPr>
          <w:rFonts w:ascii="Arial" w:eastAsia="Arial" w:hAnsi="Arial" w:cs="Arial"/>
        </w:rPr>
      </w:pPr>
      <w:r w:rsidRPr="0066117B">
        <w:rPr>
          <w:rFonts w:ascii="Arial" w:eastAsia="Arial" w:hAnsi="Arial" w:cs="Arial"/>
        </w:rPr>
        <w:t>в военное время - координация деятельности органов местного самоуправления городского округа, организаций при реализации мероприятий, направленных на повышение устойчивости функционирования объектов экономики на территории городского округа, необходимых для устойчивого функционирования экономики городского округа и выживания населения городского округа.</w:t>
      </w:r>
    </w:p>
    <w:p w:rsidR="0066117B" w:rsidRPr="0066117B" w:rsidRDefault="0066117B" w:rsidP="0066117B">
      <w:pPr>
        <w:numPr>
          <w:ilvl w:val="0"/>
          <w:numId w:val="7"/>
        </w:numPr>
        <w:tabs>
          <w:tab w:val="left" w:pos="1203"/>
        </w:tabs>
        <w:spacing w:line="263" w:lineRule="exact"/>
        <w:ind w:left="440" w:right="160" w:firstLine="560"/>
        <w:jc w:val="both"/>
        <w:rPr>
          <w:rFonts w:ascii="Arial" w:eastAsia="Arial" w:hAnsi="Arial" w:cs="Arial"/>
        </w:rPr>
      </w:pPr>
      <w:r w:rsidRPr="0066117B">
        <w:rPr>
          <w:rFonts w:ascii="Arial" w:eastAsia="Arial" w:hAnsi="Arial" w:cs="Arial"/>
        </w:rPr>
        <w:t xml:space="preserve">при возникновении ЧС - организация планирования и осуществление мероприятий и работ по повышению устойчивого функционирования объектов экономики городского округа с целью восстановления нарушенного производства, </w:t>
      </w:r>
      <w:r w:rsidRPr="0066117B">
        <w:rPr>
          <w:rFonts w:ascii="Arial" w:eastAsia="Arial" w:hAnsi="Arial" w:cs="Arial"/>
        </w:rPr>
        <w:lastRenderedPageBreak/>
        <w:t>снижения возможных потерь и разрушений вследствие ЧС, происшествий, аварий, катастроф и стихийных бедствий на территории городского округа.</w:t>
      </w:r>
    </w:p>
    <w:p w:rsidR="0066117B" w:rsidRPr="0066117B" w:rsidRDefault="0066117B" w:rsidP="0066117B">
      <w:pPr>
        <w:numPr>
          <w:ilvl w:val="0"/>
          <w:numId w:val="8"/>
        </w:numPr>
        <w:tabs>
          <w:tab w:val="left" w:pos="1500"/>
        </w:tabs>
        <w:spacing w:line="263" w:lineRule="exact"/>
        <w:ind w:left="440" w:right="160" w:firstLine="560"/>
        <w:jc w:val="both"/>
        <w:rPr>
          <w:rFonts w:ascii="Arial" w:eastAsia="Arial" w:hAnsi="Arial" w:cs="Arial"/>
        </w:rPr>
      </w:pPr>
      <w:r w:rsidRPr="0066117B">
        <w:rPr>
          <w:rFonts w:ascii="Arial" w:eastAsia="Arial" w:hAnsi="Arial" w:cs="Arial"/>
        </w:rPr>
        <w:t>Комиссия с целью выполнения возложенных на нее задач осуществляет следующие функции:</w:t>
      </w:r>
    </w:p>
    <w:p w:rsidR="00F021B1" w:rsidRDefault="0066117B" w:rsidP="00F021B1">
      <w:pPr>
        <w:numPr>
          <w:ilvl w:val="0"/>
          <w:numId w:val="9"/>
        </w:numPr>
        <w:tabs>
          <w:tab w:val="left" w:pos="1655"/>
        </w:tabs>
        <w:spacing w:line="263" w:lineRule="exact"/>
        <w:ind w:left="440" w:firstLine="560"/>
        <w:jc w:val="both"/>
        <w:rPr>
          <w:rFonts w:ascii="Arial" w:eastAsia="Arial" w:hAnsi="Arial" w:cs="Arial"/>
        </w:rPr>
      </w:pPr>
      <w:r w:rsidRPr="0066117B">
        <w:rPr>
          <w:rFonts w:ascii="Arial" w:eastAsia="Arial" w:hAnsi="Arial" w:cs="Arial"/>
        </w:rPr>
        <w:t>В повседневной деятельности:</w:t>
      </w:r>
    </w:p>
    <w:p w:rsidR="0066117B" w:rsidRPr="0066117B" w:rsidRDefault="00F021B1" w:rsidP="00F021B1">
      <w:pPr>
        <w:tabs>
          <w:tab w:val="left" w:pos="1655"/>
        </w:tabs>
        <w:spacing w:line="263" w:lineRule="exact"/>
        <w:ind w:left="4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- </w:t>
      </w:r>
      <w:r w:rsidR="0066117B" w:rsidRPr="0066117B">
        <w:rPr>
          <w:rFonts w:ascii="Arial" w:eastAsia="Arial" w:hAnsi="Arial" w:cs="Arial"/>
        </w:rPr>
        <w:t xml:space="preserve">осуществляет координацию действий органов </w:t>
      </w:r>
      <w:r w:rsidR="0066117B" w:rsidRPr="00F021B1">
        <w:rPr>
          <w:rFonts w:ascii="Arial" w:eastAsia="Arial" w:hAnsi="Arial" w:cs="Arial"/>
          <w:spacing w:val="-10"/>
        </w:rPr>
        <w:t xml:space="preserve">управления объектов </w:t>
      </w:r>
      <w:r w:rsidR="0066117B" w:rsidRPr="0066117B">
        <w:rPr>
          <w:rFonts w:ascii="Arial" w:eastAsia="Arial" w:hAnsi="Arial" w:cs="Arial"/>
        </w:rPr>
        <w:t xml:space="preserve">экономики городского округа по планированию мероприятий направленных на ПУФ объектов экономики при </w:t>
      </w:r>
      <w:r w:rsidR="0066117B" w:rsidRPr="00F021B1">
        <w:rPr>
          <w:rFonts w:ascii="Arial" w:eastAsia="Arial" w:hAnsi="Arial" w:cs="Arial"/>
          <w:spacing w:val="-10"/>
        </w:rPr>
        <w:t xml:space="preserve">военных </w:t>
      </w:r>
      <w:r w:rsidR="0066117B" w:rsidRPr="0066117B">
        <w:rPr>
          <w:rFonts w:ascii="Arial" w:eastAsia="Arial" w:hAnsi="Arial" w:cs="Arial"/>
        </w:rPr>
        <w:t>конфликтах или вследствие этих конфликтов и при возникновении ЧС;</w:t>
      </w:r>
    </w:p>
    <w:p w:rsidR="0066117B" w:rsidRPr="0066117B" w:rsidRDefault="0066117B" w:rsidP="0066117B">
      <w:pPr>
        <w:numPr>
          <w:ilvl w:val="0"/>
          <w:numId w:val="7"/>
        </w:numPr>
        <w:tabs>
          <w:tab w:val="left" w:pos="1166"/>
        </w:tabs>
        <w:spacing w:line="263" w:lineRule="exact"/>
        <w:ind w:left="400" w:right="220" w:firstLine="560"/>
        <w:jc w:val="both"/>
        <w:rPr>
          <w:rFonts w:ascii="Arial" w:eastAsia="Arial" w:hAnsi="Arial" w:cs="Arial"/>
        </w:rPr>
      </w:pPr>
      <w:r w:rsidRPr="0066117B">
        <w:rPr>
          <w:rFonts w:ascii="Arial" w:eastAsia="Arial" w:hAnsi="Arial" w:cs="Arial"/>
        </w:rPr>
        <w:t>осуществляет контроль за подготовкой организаций к работе при военных конфликтах или вследствие этих конфликтов с применением различных видов оружия, в том числе и оружия массового поражения, а также при возникновении ЧС;</w:t>
      </w:r>
    </w:p>
    <w:p w:rsidR="0066117B" w:rsidRPr="0066117B" w:rsidRDefault="0066117B" w:rsidP="0066117B">
      <w:pPr>
        <w:numPr>
          <w:ilvl w:val="0"/>
          <w:numId w:val="7"/>
        </w:numPr>
        <w:tabs>
          <w:tab w:val="left" w:pos="1174"/>
        </w:tabs>
        <w:spacing w:line="263" w:lineRule="exact"/>
        <w:ind w:left="400" w:right="220" w:firstLine="560"/>
        <w:jc w:val="both"/>
        <w:rPr>
          <w:rFonts w:ascii="Arial" w:eastAsia="Arial" w:hAnsi="Arial" w:cs="Arial"/>
        </w:rPr>
      </w:pPr>
      <w:r w:rsidRPr="0066117B">
        <w:rPr>
          <w:rFonts w:ascii="Arial" w:eastAsia="Arial" w:hAnsi="Arial" w:cs="Arial"/>
        </w:rPr>
        <w:t>проводит комплексную оценку состояния возможностей и потребностей организаций по обеспечению выпуска необходимых объемов и номенклатуры продукции, оказания услуг по обеспечению жизнедеятельности населения при военных конфликтах или вследствие этих конфликтов и при возникновении ЧС;</w:t>
      </w:r>
    </w:p>
    <w:p w:rsidR="0066117B" w:rsidRPr="0066117B" w:rsidRDefault="0066117B" w:rsidP="0066117B">
      <w:pPr>
        <w:numPr>
          <w:ilvl w:val="0"/>
          <w:numId w:val="7"/>
        </w:numPr>
        <w:tabs>
          <w:tab w:val="left" w:pos="1177"/>
        </w:tabs>
        <w:spacing w:line="263" w:lineRule="exact"/>
        <w:ind w:left="400" w:right="220" w:firstLine="560"/>
        <w:jc w:val="both"/>
        <w:rPr>
          <w:rFonts w:ascii="Arial" w:eastAsia="Arial" w:hAnsi="Arial" w:cs="Arial"/>
        </w:rPr>
      </w:pPr>
      <w:r w:rsidRPr="0066117B">
        <w:rPr>
          <w:rFonts w:ascii="Arial" w:eastAsia="Arial" w:hAnsi="Arial" w:cs="Arial"/>
        </w:rPr>
        <w:t>участвует в подготовке и проведении комплексных проверок, командно-штабных и комплексных учений по гражданской обороне и других мероприятиях, обеспечивающих качественную подготовку руководящего состава и органов управления по вопросам ПУФ объектов экономики городского округа при военных конфликтах или вследствие этих конфликтов и при возникновений ЧС;</w:t>
      </w:r>
    </w:p>
    <w:p w:rsidR="0066117B" w:rsidRPr="0066117B" w:rsidRDefault="0066117B" w:rsidP="0066117B">
      <w:pPr>
        <w:numPr>
          <w:ilvl w:val="0"/>
          <w:numId w:val="7"/>
        </w:numPr>
        <w:tabs>
          <w:tab w:val="left" w:pos="1170"/>
        </w:tabs>
        <w:spacing w:line="263" w:lineRule="exact"/>
        <w:ind w:left="400" w:right="220" w:firstLine="560"/>
        <w:jc w:val="both"/>
        <w:rPr>
          <w:rFonts w:ascii="Arial" w:eastAsia="Arial" w:hAnsi="Arial" w:cs="Arial"/>
        </w:rPr>
      </w:pPr>
      <w:r w:rsidRPr="0066117B">
        <w:rPr>
          <w:rFonts w:ascii="Arial" w:eastAsia="Arial" w:hAnsi="Arial" w:cs="Arial"/>
        </w:rPr>
        <w:t>готовит предложения по рациональному размещению объектов экономики городского округа и инфраструктуры, а также средств производства в соответствии с требованиями строительных норм и правил осуществления инженерно-технических мероприятий гражданской обороны;</w:t>
      </w:r>
    </w:p>
    <w:p w:rsidR="0066117B" w:rsidRPr="0066117B" w:rsidRDefault="0066117B" w:rsidP="0066117B">
      <w:pPr>
        <w:numPr>
          <w:ilvl w:val="0"/>
          <w:numId w:val="7"/>
        </w:numPr>
        <w:tabs>
          <w:tab w:val="left" w:pos="1161"/>
        </w:tabs>
        <w:spacing w:line="263" w:lineRule="exact"/>
        <w:ind w:left="400" w:right="220" w:firstLine="560"/>
        <w:jc w:val="both"/>
        <w:rPr>
          <w:rFonts w:ascii="Arial" w:eastAsia="Arial" w:hAnsi="Arial" w:cs="Arial"/>
        </w:rPr>
      </w:pPr>
      <w:r w:rsidRPr="0066117B">
        <w:rPr>
          <w:rFonts w:ascii="Arial" w:eastAsia="Arial" w:hAnsi="Arial" w:cs="Arial"/>
        </w:rPr>
        <w:t>рассматривает вопросы по разработке и проведению мероприятий, направленных на повышение надежности функционирования систем связи и источников газо-, энерго-, и водоснабжения, а также инженерно-технических мероприятий гражданской обороны в мирное и военное время;</w:t>
      </w:r>
    </w:p>
    <w:p w:rsidR="0066117B" w:rsidRPr="0066117B" w:rsidRDefault="0066117B" w:rsidP="0066117B">
      <w:pPr>
        <w:numPr>
          <w:ilvl w:val="0"/>
          <w:numId w:val="7"/>
        </w:numPr>
        <w:tabs>
          <w:tab w:val="left" w:pos="1161"/>
        </w:tabs>
        <w:spacing w:line="263" w:lineRule="exact"/>
        <w:ind w:left="400" w:right="220" w:firstLine="560"/>
        <w:jc w:val="both"/>
        <w:rPr>
          <w:rFonts w:ascii="Arial" w:eastAsia="Arial" w:hAnsi="Arial" w:cs="Arial"/>
        </w:rPr>
      </w:pPr>
      <w:r w:rsidRPr="0066117B">
        <w:rPr>
          <w:rFonts w:ascii="Arial" w:eastAsia="Arial" w:hAnsi="Arial" w:cs="Arial"/>
        </w:rPr>
        <w:t>осуществляет координацию и контроль планирования, подготовки и проведения аварийно- спасательных и других неотложных работ (АС ДНР) на объектах экономики городского округа;</w:t>
      </w:r>
    </w:p>
    <w:p w:rsidR="0066117B" w:rsidRPr="0066117B" w:rsidRDefault="0066117B" w:rsidP="0066117B">
      <w:pPr>
        <w:numPr>
          <w:ilvl w:val="0"/>
          <w:numId w:val="7"/>
        </w:numPr>
        <w:tabs>
          <w:tab w:val="left" w:pos="1163"/>
        </w:tabs>
        <w:spacing w:line="263" w:lineRule="exact"/>
        <w:ind w:left="400" w:right="220" w:firstLine="560"/>
        <w:jc w:val="both"/>
        <w:rPr>
          <w:rFonts w:ascii="Arial" w:eastAsia="Arial" w:hAnsi="Arial" w:cs="Arial"/>
        </w:rPr>
      </w:pPr>
      <w:r w:rsidRPr="0066117B">
        <w:rPr>
          <w:rFonts w:ascii="Arial" w:eastAsia="Arial" w:hAnsi="Arial" w:cs="Arial"/>
        </w:rPr>
        <w:t>осуществляет контроль заблаговременного создания запасов материально-технических, продовольственных, медицинских и иных средств, необходимых для сохранения и (или) восстановления производственного процесса, оказания услуг;</w:t>
      </w:r>
    </w:p>
    <w:p w:rsidR="0066117B" w:rsidRPr="0066117B" w:rsidRDefault="0066117B" w:rsidP="0066117B">
      <w:pPr>
        <w:numPr>
          <w:ilvl w:val="0"/>
          <w:numId w:val="7"/>
        </w:numPr>
        <w:tabs>
          <w:tab w:val="left" w:pos="1166"/>
        </w:tabs>
        <w:spacing w:line="263" w:lineRule="exact"/>
        <w:ind w:left="400" w:right="220" w:firstLine="560"/>
        <w:jc w:val="both"/>
        <w:rPr>
          <w:rFonts w:ascii="Arial" w:eastAsia="Arial" w:hAnsi="Arial" w:cs="Arial"/>
        </w:rPr>
      </w:pPr>
      <w:r w:rsidRPr="0066117B">
        <w:rPr>
          <w:rFonts w:ascii="Arial" w:eastAsia="Arial" w:hAnsi="Arial" w:cs="Arial"/>
        </w:rPr>
        <w:t>организует и осуществляет контроль создания организациями страхового фонда документации по вопросам повышению устойчивого функционирования объектов экономики городского округа;</w:t>
      </w:r>
    </w:p>
    <w:p w:rsidR="0066117B" w:rsidRPr="0066117B" w:rsidRDefault="0066117B" w:rsidP="0066117B">
      <w:pPr>
        <w:spacing w:line="263" w:lineRule="exact"/>
        <w:ind w:left="400" w:firstLine="940"/>
        <w:rPr>
          <w:rFonts w:ascii="Arial" w:eastAsia="Arial" w:hAnsi="Arial" w:cs="Arial"/>
        </w:rPr>
      </w:pPr>
      <w:r w:rsidRPr="0066117B">
        <w:rPr>
          <w:rFonts w:ascii="Arial" w:eastAsia="Arial" w:hAnsi="Arial" w:cs="Arial"/>
        </w:rPr>
        <w:t>рассматривает и согласовывает перечень организаций, которые продолжат функционирование на территории городского округа в военное время.</w:t>
      </w:r>
    </w:p>
    <w:p w:rsidR="0066117B" w:rsidRPr="0066117B" w:rsidRDefault="0066117B" w:rsidP="0066117B">
      <w:pPr>
        <w:numPr>
          <w:ilvl w:val="0"/>
          <w:numId w:val="10"/>
        </w:numPr>
        <w:tabs>
          <w:tab w:val="left" w:pos="1615"/>
        </w:tabs>
        <w:spacing w:line="263" w:lineRule="exact"/>
        <w:ind w:left="400" w:firstLine="560"/>
        <w:jc w:val="both"/>
        <w:rPr>
          <w:rFonts w:ascii="Arial" w:eastAsia="Arial" w:hAnsi="Arial" w:cs="Arial"/>
        </w:rPr>
      </w:pPr>
      <w:r w:rsidRPr="0066117B">
        <w:rPr>
          <w:rFonts w:ascii="Arial" w:eastAsia="Arial" w:hAnsi="Arial" w:cs="Arial"/>
        </w:rPr>
        <w:t>В военное время и в условиях ЧС:</w:t>
      </w:r>
    </w:p>
    <w:p w:rsidR="0066117B" w:rsidRPr="0066117B" w:rsidRDefault="0066117B" w:rsidP="0066117B">
      <w:pPr>
        <w:numPr>
          <w:ilvl w:val="0"/>
          <w:numId w:val="7"/>
        </w:numPr>
        <w:tabs>
          <w:tab w:val="left" w:pos="1166"/>
        </w:tabs>
        <w:spacing w:line="263" w:lineRule="exact"/>
        <w:ind w:left="400" w:right="220" w:firstLine="560"/>
        <w:jc w:val="both"/>
        <w:rPr>
          <w:rFonts w:ascii="Arial" w:eastAsia="Arial" w:hAnsi="Arial" w:cs="Arial"/>
        </w:rPr>
      </w:pPr>
      <w:r w:rsidRPr="0066117B">
        <w:rPr>
          <w:rFonts w:ascii="Arial" w:eastAsia="Arial" w:hAnsi="Arial" w:cs="Arial"/>
        </w:rPr>
        <w:t>проводит анализ состояния и возможностей организаций по их функционированию в условиях сложившейся обстановки;</w:t>
      </w:r>
    </w:p>
    <w:p w:rsidR="0066117B" w:rsidRPr="0066117B" w:rsidRDefault="0066117B" w:rsidP="0066117B">
      <w:pPr>
        <w:numPr>
          <w:ilvl w:val="0"/>
          <w:numId w:val="7"/>
        </w:numPr>
        <w:tabs>
          <w:tab w:val="left" w:pos="1166"/>
        </w:tabs>
        <w:spacing w:line="263" w:lineRule="exact"/>
        <w:ind w:left="400" w:right="220" w:firstLine="560"/>
        <w:jc w:val="both"/>
        <w:rPr>
          <w:rFonts w:ascii="Arial" w:eastAsia="Arial" w:hAnsi="Arial" w:cs="Arial"/>
        </w:rPr>
      </w:pPr>
      <w:r w:rsidRPr="0066117B">
        <w:rPr>
          <w:rFonts w:ascii="Arial" w:eastAsia="Arial" w:hAnsi="Arial" w:cs="Arial"/>
        </w:rPr>
        <w:t>готовит предложения Главе городского округа по вопросам организации производственной деятельности на сохранившихся мощностях объектов экономики и восстановлению нарушенного управления экономикой городского округа, обеспечения жизнедеятельности населения и проведения АС ДНР.</w:t>
      </w:r>
    </w:p>
    <w:p w:rsidR="0066117B" w:rsidRPr="0066117B" w:rsidRDefault="0066117B" w:rsidP="0066117B">
      <w:pPr>
        <w:numPr>
          <w:ilvl w:val="0"/>
          <w:numId w:val="1"/>
        </w:numPr>
        <w:tabs>
          <w:tab w:val="left" w:pos="3858"/>
        </w:tabs>
        <w:spacing w:after="123" w:line="263" w:lineRule="exact"/>
        <w:ind w:left="3560"/>
        <w:jc w:val="both"/>
        <w:rPr>
          <w:rFonts w:ascii="Arial" w:eastAsia="Arial" w:hAnsi="Arial" w:cs="Arial"/>
        </w:rPr>
      </w:pPr>
      <w:r w:rsidRPr="0066117B">
        <w:rPr>
          <w:rFonts w:ascii="Arial" w:eastAsia="Arial" w:hAnsi="Arial" w:cs="Arial"/>
        </w:rPr>
        <w:t>Организация деятельности комиссии</w:t>
      </w:r>
    </w:p>
    <w:p w:rsidR="0066117B" w:rsidRPr="0066117B" w:rsidRDefault="0066117B" w:rsidP="0066117B">
      <w:pPr>
        <w:numPr>
          <w:ilvl w:val="1"/>
          <w:numId w:val="1"/>
        </w:numPr>
        <w:tabs>
          <w:tab w:val="left" w:pos="1433"/>
        </w:tabs>
        <w:spacing w:line="259" w:lineRule="exact"/>
        <w:ind w:left="400" w:right="220" w:firstLine="560"/>
        <w:jc w:val="both"/>
        <w:rPr>
          <w:rFonts w:ascii="Arial" w:eastAsia="Arial" w:hAnsi="Arial" w:cs="Arial"/>
        </w:rPr>
      </w:pPr>
      <w:r w:rsidRPr="0066117B">
        <w:rPr>
          <w:rFonts w:ascii="Arial" w:eastAsia="Arial" w:hAnsi="Arial" w:cs="Arial"/>
        </w:rPr>
        <w:t>Организацию деятельности комиссии обеспечивает ее председатель, а в его отсутствие - заместитель председателя комиссии.</w:t>
      </w:r>
    </w:p>
    <w:p w:rsidR="0066117B" w:rsidRPr="0066117B" w:rsidRDefault="0066117B" w:rsidP="0066117B">
      <w:pPr>
        <w:numPr>
          <w:ilvl w:val="1"/>
          <w:numId w:val="1"/>
        </w:numPr>
        <w:tabs>
          <w:tab w:val="left" w:pos="1468"/>
        </w:tabs>
        <w:spacing w:line="259" w:lineRule="exact"/>
        <w:ind w:left="400" w:right="220" w:firstLine="560"/>
        <w:jc w:val="both"/>
        <w:rPr>
          <w:rFonts w:ascii="Arial" w:eastAsia="Arial" w:hAnsi="Arial" w:cs="Arial"/>
        </w:rPr>
      </w:pPr>
      <w:r w:rsidRPr="0066117B">
        <w:rPr>
          <w:rFonts w:ascii="Arial" w:eastAsia="Arial" w:hAnsi="Arial" w:cs="Arial"/>
        </w:rPr>
        <w:t>Комиссия осуществляет свою деятельность в соответствии с планом работы на год, разрабатываемым комиссией и утверждаемым Главой городского округа.</w:t>
      </w:r>
    </w:p>
    <w:p w:rsidR="0066117B" w:rsidRPr="0066117B" w:rsidRDefault="0066117B" w:rsidP="0066117B">
      <w:pPr>
        <w:numPr>
          <w:ilvl w:val="1"/>
          <w:numId w:val="1"/>
        </w:numPr>
        <w:tabs>
          <w:tab w:val="left" w:pos="1468"/>
        </w:tabs>
        <w:spacing w:line="259" w:lineRule="exact"/>
        <w:ind w:left="400" w:right="220" w:firstLine="560"/>
        <w:jc w:val="both"/>
        <w:rPr>
          <w:rFonts w:ascii="Arial" w:eastAsia="Arial" w:hAnsi="Arial" w:cs="Arial"/>
        </w:rPr>
      </w:pPr>
      <w:r w:rsidRPr="0066117B">
        <w:rPr>
          <w:rFonts w:ascii="Arial" w:eastAsia="Arial" w:hAnsi="Arial" w:cs="Arial"/>
        </w:rPr>
        <w:t xml:space="preserve">Заседания комиссии проводятся по мере необходимости, но не реже одного раза в квартал. О дате, времени, месте проведения и повестке дня очередного </w:t>
      </w:r>
      <w:r w:rsidRPr="0066117B">
        <w:rPr>
          <w:rFonts w:ascii="Arial" w:eastAsia="Arial" w:hAnsi="Arial" w:cs="Arial"/>
        </w:rPr>
        <w:lastRenderedPageBreak/>
        <w:t>планового заседания комиссии ее члены должны быть проинформированы секретарём комиссии не позднее чем за семь дней до предполагаемой даты его проведения.</w:t>
      </w:r>
    </w:p>
    <w:p w:rsidR="0066117B" w:rsidRPr="0066117B" w:rsidRDefault="0066117B" w:rsidP="0066117B">
      <w:pPr>
        <w:numPr>
          <w:ilvl w:val="1"/>
          <w:numId w:val="1"/>
        </w:numPr>
        <w:tabs>
          <w:tab w:val="left" w:pos="1468"/>
        </w:tabs>
        <w:spacing w:line="259" w:lineRule="exact"/>
        <w:ind w:left="400" w:right="220" w:firstLine="560"/>
        <w:jc w:val="both"/>
        <w:rPr>
          <w:rFonts w:ascii="Arial" w:eastAsia="Arial" w:hAnsi="Arial" w:cs="Arial"/>
        </w:rPr>
      </w:pPr>
      <w:r w:rsidRPr="0066117B">
        <w:rPr>
          <w:rFonts w:ascii="Arial" w:eastAsia="Arial" w:hAnsi="Arial" w:cs="Arial"/>
        </w:rPr>
        <w:t>Заседания комиссии проводит ее председатель или по его поручению заместитель председателя комиссии. Заседание комиссии является правомочным, если на нем присутствует более половины ее членов.</w:t>
      </w:r>
    </w:p>
    <w:p w:rsidR="0066117B" w:rsidRPr="0066117B" w:rsidRDefault="0066117B" w:rsidP="0066117B">
      <w:pPr>
        <w:numPr>
          <w:ilvl w:val="1"/>
          <w:numId w:val="1"/>
        </w:numPr>
        <w:tabs>
          <w:tab w:val="left" w:pos="1433"/>
        </w:tabs>
        <w:spacing w:line="259" w:lineRule="exact"/>
        <w:ind w:left="400" w:right="220" w:firstLine="560"/>
        <w:jc w:val="both"/>
        <w:rPr>
          <w:rFonts w:ascii="Arial" w:eastAsia="Arial" w:hAnsi="Arial" w:cs="Arial"/>
        </w:rPr>
      </w:pPr>
      <w:r w:rsidRPr="0066117B">
        <w:rPr>
          <w:rFonts w:ascii="Arial" w:eastAsia="Arial" w:hAnsi="Arial" w:cs="Arial"/>
        </w:rPr>
        <w:t>Члены комиссии принимают участие в ее заседаниях лично, без права замены. В случае отсутствия члена комиссии на заседании он имеет право представить свое мнение по рассматриваемым вопросам в письменной форме.</w:t>
      </w:r>
    </w:p>
    <w:p w:rsidR="0066117B" w:rsidRPr="0066117B" w:rsidRDefault="0066117B" w:rsidP="0066117B">
      <w:pPr>
        <w:numPr>
          <w:ilvl w:val="1"/>
          <w:numId w:val="1"/>
        </w:numPr>
        <w:tabs>
          <w:tab w:val="left" w:pos="1468"/>
        </w:tabs>
        <w:spacing w:line="259" w:lineRule="exact"/>
        <w:ind w:left="400" w:right="220" w:firstLine="560"/>
        <w:jc w:val="both"/>
        <w:rPr>
          <w:rFonts w:ascii="Arial" w:eastAsia="Arial" w:hAnsi="Arial" w:cs="Arial"/>
        </w:rPr>
      </w:pPr>
      <w:r w:rsidRPr="0066117B">
        <w:rPr>
          <w:rFonts w:ascii="Arial" w:eastAsia="Arial" w:hAnsi="Arial" w:cs="Arial"/>
        </w:rPr>
        <w:t>При необходимости на заседания комиссии могут быть приглашены представители организаций, эксперты и специалисты.</w:t>
      </w:r>
    </w:p>
    <w:p w:rsidR="0066117B" w:rsidRPr="0066117B" w:rsidRDefault="0066117B" w:rsidP="0066117B">
      <w:pPr>
        <w:spacing w:line="263" w:lineRule="exact"/>
        <w:ind w:left="360" w:right="240" w:firstLine="560"/>
        <w:jc w:val="both"/>
        <w:rPr>
          <w:rFonts w:ascii="Arial" w:eastAsia="Arial" w:hAnsi="Arial" w:cs="Arial"/>
        </w:rPr>
      </w:pPr>
      <w:r w:rsidRPr="0066117B">
        <w:rPr>
          <w:rFonts w:ascii="Arial" w:eastAsia="Arial" w:hAnsi="Arial" w:cs="Arial"/>
        </w:rPr>
        <w:t>37. Решения комиссии принимаются открытым голосованием простым большинством голосов присутствующих на заседании членов комиссии. В случае равенства голосов присутствующих на заседании членов комиссии решающим является голос председательствующего на заседании комиссии.</w:t>
      </w:r>
    </w:p>
    <w:p w:rsidR="0066117B" w:rsidRPr="0066117B" w:rsidRDefault="0066117B" w:rsidP="0066117B">
      <w:pPr>
        <w:numPr>
          <w:ilvl w:val="0"/>
          <w:numId w:val="11"/>
        </w:numPr>
        <w:tabs>
          <w:tab w:val="left" w:pos="1447"/>
        </w:tabs>
        <w:spacing w:line="263" w:lineRule="exact"/>
        <w:ind w:left="360" w:firstLine="560"/>
        <w:jc w:val="both"/>
        <w:rPr>
          <w:rFonts w:ascii="Arial" w:eastAsia="Arial" w:hAnsi="Arial" w:cs="Arial"/>
        </w:rPr>
      </w:pPr>
      <w:r w:rsidRPr="0066117B">
        <w:rPr>
          <w:rFonts w:ascii="Arial" w:eastAsia="Arial" w:hAnsi="Arial" w:cs="Arial"/>
        </w:rPr>
        <w:t>Председатель комиссии:</w:t>
      </w:r>
    </w:p>
    <w:p w:rsidR="0066117B" w:rsidRPr="0066117B" w:rsidRDefault="0066117B" w:rsidP="0066117B">
      <w:pPr>
        <w:numPr>
          <w:ilvl w:val="0"/>
          <w:numId w:val="7"/>
        </w:numPr>
        <w:tabs>
          <w:tab w:val="left" w:pos="1185"/>
        </w:tabs>
        <w:spacing w:line="263" w:lineRule="exact"/>
        <w:ind w:left="360" w:firstLine="560"/>
        <w:jc w:val="both"/>
        <w:rPr>
          <w:rFonts w:ascii="Arial" w:eastAsia="Arial" w:hAnsi="Arial" w:cs="Arial"/>
        </w:rPr>
      </w:pPr>
      <w:r w:rsidRPr="0066117B">
        <w:rPr>
          <w:rFonts w:ascii="Arial" w:eastAsia="Arial" w:hAnsi="Arial" w:cs="Arial"/>
        </w:rPr>
        <w:t>руководит организацией деятельности комиссии и обеспечивает ее планирование;</w:t>
      </w:r>
    </w:p>
    <w:p w:rsidR="0066117B" w:rsidRPr="0066117B" w:rsidRDefault="0066117B" w:rsidP="0066117B">
      <w:pPr>
        <w:numPr>
          <w:ilvl w:val="0"/>
          <w:numId w:val="7"/>
        </w:numPr>
        <w:tabs>
          <w:tab w:val="left" w:pos="1186"/>
        </w:tabs>
        <w:spacing w:line="263" w:lineRule="exact"/>
        <w:ind w:left="360" w:right="240" w:firstLine="560"/>
        <w:jc w:val="both"/>
        <w:rPr>
          <w:rFonts w:ascii="Arial" w:eastAsia="Arial" w:hAnsi="Arial" w:cs="Arial"/>
        </w:rPr>
      </w:pPr>
      <w:r w:rsidRPr="0066117B">
        <w:rPr>
          <w:rFonts w:ascii="Arial" w:eastAsia="Arial" w:hAnsi="Arial" w:cs="Arial"/>
        </w:rPr>
        <w:t>распределяет обязанности между заместителем председателя комиссии и секретарем комиссии;</w:t>
      </w:r>
    </w:p>
    <w:p w:rsidR="0066117B" w:rsidRPr="0066117B" w:rsidRDefault="0066117B" w:rsidP="0066117B">
      <w:pPr>
        <w:numPr>
          <w:ilvl w:val="0"/>
          <w:numId w:val="7"/>
        </w:numPr>
        <w:tabs>
          <w:tab w:val="left" w:pos="1179"/>
        </w:tabs>
        <w:spacing w:line="263" w:lineRule="exact"/>
        <w:ind w:left="360" w:right="240" w:firstLine="560"/>
        <w:jc w:val="both"/>
        <w:rPr>
          <w:rFonts w:ascii="Arial" w:eastAsia="Arial" w:hAnsi="Arial" w:cs="Arial"/>
        </w:rPr>
      </w:pPr>
      <w:r w:rsidRPr="0066117B">
        <w:rPr>
          <w:rFonts w:ascii="Arial" w:eastAsia="Arial" w:hAnsi="Arial" w:cs="Arial"/>
        </w:rPr>
        <w:t>вправе вносить предложения в повестку дня заседания комиссии по вопросам, находящимся в компетенции комиссии;</w:t>
      </w:r>
    </w:p>
    <w:p w:rsidR="0066117B" w:rsidRPr="0066117B" w:rsidRDefault="0066117B" w:rsidP="0066117B">
      <w:pPr>
        <w:numPr>
          <w:ilvl w:val="0"/>
          <w:numId w:val="7"/>
        </w:numPr>
        <w:tabs>
          <w:tab w:val="left" w:pos="1185"/>
        </w:tabs>
        <w:spacing w:line="263" w:lineRule="exact"/>
        <w:ind w:left="360" w:firstLine="560"/>
        <w:jc w:val="both"/>
        <w:rPr>
          <w:rFonts w:ascii="Arial" w:eastAsia="Arial" w:hAnsi="Arial" w:cs="Arial"/>
        </w:rPr>
      </w:pPr>
      <w:r w:rsidRPr="0066117B">
        <w:rPr>
          <w:rFonts w:ascii="Arial" w:eastAsia="Arial" w:hAnsi="Arial" w:cs="Arial"/>
        </w:rPr>
        <w:t>знакомится с материалами по вопросам, рассматриваемым комиссией;</w:t>
      </w:r>
    </w:p>
    <w:p w:rsidR="0066117B" w:rsidRPr="0066117B" w:rsidRDefault="0066117B" w:rsidP="0066117B">
      <w:pPr>
        <w:numPr>
          <w:ilvl w:val="0"/>
          <w:numId w:val="7"/>
        </w:numPr>
        <w:tabs>
          <w:tab w:val="left" w:pos="1185"/>
        </w:tabs>
        <w:spacing w:line="263" w:lineRule="exact"/>
        <w:ind w:left="360" w:firstLine="560"/>
        <w:jc w:val="both"/>
        <w:rPr>
          <w:rFonts w:ascii="Arial" w:eastAsia="Arial" w:hAnsi="Arial" w:cs="Arial"/>
        </w:rPr>
      </w:pPr>
      <w:r w:rsidRPr="0066117B">
        <w:rPr>
          <w:rFonts w:ascii="Arial" w:eastAsia="Arial" w:hAnsi="Arial" w:cs="Arial"/>
        </w:rPr>
        <w:t>председательствует на заседаниях комиссии, подписывает документы комиссии.</w:t>
      </w:r>
    </w:p>
    <w:p w:rsidR="0066117B" w:rsidRPr="0066117B" w:rsidRDefault="0066117B" w:rsidP="0066117B">
      <w:pPr>
        <w:numPr>
          <w:ilvl w:val="0"/>
          <w:numId w:val="11"/>
        </w:numPr>
        <w:tabs>
          <w:tab w:val="left" w:pos="1451"/>
        </w:tabs>
        <w:spacing w:line="263" w:lineRule="exact"/>
        <w:ind w:left="360" w:firstLine="560"/>
        <w:jc w:val="both"/>
        <w:rPr>
          <w:rFonts w:ascii="Arial" w:eastAsia="Arial" w:hAnsi="Arial" w:cs="Arial"/>
        </w:rPr>
      </w:pPr>
      <w:r w:rsidRPr="0066117B">
        <w:rPr>
          <w:rFonts w:ascii="Arial" w:eastAsia="Arial" w:hAnsi="Arial" w:cs="Arial"/>
        </w:rPr>
        <w:t>Заместитель председателя комиссии:</w:t>
      </w:r>
    </w:p>
    <w:p w:rsidR="0066117B" w:rsidRPr="0066117B" w:rsidRDefault="0066117B" w:rsidP="0066117B">
      <w:pPr>
        <w:numPr>
          <w:ilvl w:val="0"/>
          <w:numId w:val="7"/>
        </w:numPr>
        <w:tabs>
          <w:tab w:val="left" w:pos="1186"/>
        </w:tabs>
        <w:spacing w:line="263" w:lineRule="exact"/>
        <w:ind w:left="360" w:right="240" w:firstLine="560"/>
        <w:jc w:val="both"/>
        <w:rPr>
          <w:rFonts w:ascii="Arial" w:eastAsia="Arial" w:hAnsi="Arial" w:cs="Arial"/>
        </w:rPr>
      </w:pPr>
      <w:r w:rsidRPr="0066117B">
        <w:rPr>
          <w:rFonts w:ascii="Arial" w:eastAsia="Arial" w:hAnsi="Arial" w:cs="Arial"/>
        </w:rPr>
        <w:t>вправе вносить предложения в повестку дня заседания комиссии по вопросам, находящимся в компетенции комиссии;</w:t>
      </w:r>
    </w:p>
    <w:p w:rsidR="0066117B" w:rsidRPr="0066117B" w:rsidRDefault="0066117B" w:rsidP="0066117B">
      <w:pPr>
        <w:numPr>
          <w:ilvl w:val="0"/>
          <w:numId w:val="7"/>
        </w:numPr>
        <w:tabs>
          <w:tab w:val="left" w:pos="1185"/>
        </w:tabs>
        <w:spacing w:line="263" w:lineRule="exact"/>
        <w:ind w:left="360" w:firstLine="560"/>
        <w:jc w:val="both"/>
        <w:rPr>
          <w:rFonts w:ascii="Arial" w:eastAsia="Arial" w:hAnsi="Arial" w:cs="Arial"/>
        </w:rPr>
      </w:pPr>
      <w:r w:rsidRPr="0066117B">
        <w:rPr>
          <w:rFonts w:ascii="Arial" w:eastAsia="Arial" w:hAnsi="Arial" w:cs="Arial"/>
        </w:rPr>
        <w:t>знакомится с материалами по вопросам, рассматриваемым комиссией;</w:t>
      </w:r>
    </w:p>
    <w:p w:rsidR="0066117B" w:rsidRPr="0066117B" w:rsidRDefault="0066117B" w:rsidP="0066117B">
      <w:pPr>
        <w:numPr>
          <w:ilvl w:val="0"/>
          <w:numId w:val="7"/>
        </w:numPr>
        <w:tabs>
          <w:tab w:val="left" w:pos="1185"/>
        </w:tabs>
        <w:spacing w:line="263" w:lineRule="exact"/>
        <w:ind w:left="360" w:firstLine="560"/>
        <w:jc w:val="both"/>
        <w:rPr>
          <w:rFonts w:ascii="Arial" w:eastAsia="Arial" w:hAnsi="Arial" w:cs="Arial"/>
        </w:rPr>
      </w:pPr>
      <w:r w:rsidRPr="0066117B">
        <w:rPr>
          <w:rFonts w:ascii="Arial" w:eastAsia="Arial" w:hAnsi="Arial" w:cs="Arial"/>
        </w:rPr>
        <w:t>участвует в заседаниях комиссии;</w:t>
      </w:r>
    </w:p>
    <w:p w:rsidR="0066117B" w:rsidRPr="0066117B" w:rsidRDefault="0066117B" w:rsidP="0066117B">
      <w:pPr>
        <w:numPr>
          <w:ilvl w:val="0"/>
          <w:numId w:val="7"/>
        </w:numPr>
        <w:tabs>
          <w:tab w:val="left" w:pos="1194"/>
        </w:tabs>
        <w:spacing w:line="263" w:lineRule="exact"/>
        <w:ind w:left="360" w:right="240" w:firstLine="560"/>
        <w:jc w:val="both"/>
        <w:rPr>
          <w:rFonts w:ascii="Arial" w:eastAsia="Arial" w:hAnsi="Arial" w:cs="Arial"/>
        </w:rPr>
      </w:pPr>
      <w:r w:rsidRPr="0066117B">
        <w:rPr>
          <w:rFonts w:ascii="Arial" w:eastAsia="Arial" w:hAnsi="Arial" w:cs="Arial"/>
        </w:rPr>
        <w:t>исполняет обязанности председателя комиссии, в том числе председательствуют на заседаниях комиссии (в случае отсутствия председателя комиссии) по его поручению;</w:t>
      </w:r>
    </w:p>
    <w:p w:rsidR="0066117B" w:rsidRPr="0066117B" w:rsidRDefault="0066117B" w:rsidP="0066117B">
      <w:pPr>
        <w:numPr>
          <w:ilvl w:val="0"/>
          <w:numId w:val="7"/>
        </w:numPr>
        <w:tabs>
          <w:tab w:val="left" w:pos="1179"/>
        </w:tabs>
        <w:spacing w:line="263" w:lineRule="exact"/>
        <w:ind w:left="360" w:right="240" w:firstLine="560"/>
        <w:jc w:val="both"/>
        <w:rPr>
          <w:rFonts w:ascii="Arial" w:eastAsia="Arial" w:hAnsi="Arial" w:cs="Arial"/>
        </w:rPr>
      </w:pPr>
      <w:r w:rsidRPr="0066117B">
        <w:rPr>
          <w:rFonts w:ascii="Arial" w:eastAsia="Arial" w:hAnsi="Arial" w:cs="Arial"/>
        </w:rPr>
        <w:t>организует выполнение решения комиссии, выполняет поручения комиссии и ее председателя;</w:t>
      </w:r>
    </w:p>
    <w:p w:rsidR="0066117B" w:rsidRPr="0066117B" w:rsidRDefault="0066117B" w:rsidP="0066117B">
      <w:pPr>
        <w:numPr>
          <w:ilvl w:val="0"/>
          <w:numId w:val="7"/>
        </w:numPr>
        <w:tabs>
          <w:tab w:val="left" w:pos="1178"/>
        </w:tabs>
        <w:spacing w:line="263" w:lineRule="exact"/>
        <w:ind w:left="360" w:firstLine="560"/>
        <w:jc w:val="both"/>
        <w:rPr>
          <w:rFonts w:ascii="Arial" w:eastAsia="Arial" w:hAnsi="Arial" w:cs="Arial"/>
        </w:rPr>
      </w:pPr>
      <w:r w:rsidRPr="0066117B">
        <w:rPr>
          <w:rFonts w:ascii="Arial" w:eastAsia="Arial" w:hAnsi="Arial" w:cs="Arial"/>
        </w:rPr>
        <w:t>участвует в подготовке вопросов на заседания комиссии.</w:t>
      </w:r>
    </w:p>
    <w:p w:rsidR="0066117B" w:rsidRPr="0066117B" w:rsidRDefault="0066117B" w:rsidP="0066117B">
      <w:pPr>
        <w:numPr>
          <w:ilvl w:val="0"/>
          <w:numId w:val="11"/>
        </w:numPr>
        <w:tabs>
          <w:tab w:val="left" w:pos="1566"/>
        </w:tabs>
        <w:spacing w:line="263" w:lineRule="exact"/>
        <w:ind w:left="360" w:firstLine="560"/>
        <w:jc w:val="both"/>
        <w:rPr>
          <w:rFonts w:ascii="Arial" w:eastAsia="Arial" w:hAnsi="Arial" w:cs="Arial"/>
        </w:rPr>
      </w:pPr>
      <w:r w:rsidRPr="0066117B">
        <w:rPr>
          <w:rFonts w:ascii="Arial" w:eastAsia="Arial" w:hAnsi="Arial" w:cs="Arial"/>
        </w:rPr>
        <w:t>Члены комиссии:</w:t>
      </w:r>
    </w:p>
    <w:p w:rsidR="0066117B" w:rsidRPr="0066117B" w:rsidRDefault="0066117B" w:rsidP="0066117B">
      <w:pPr>
        <w:numPr>
          <w:ilvl w:val="0"/>
          <w:numId w:val="7"/>
        </w:numPr>
        <w:tabs>
          <w:tab w:val="left" w:pos="1179"/>
        </w:tabs>
        <w:spacing w:line="263" w:lineRule="exact"/>
        <w:ind w:left="360" w:right="240" w:firstLine="560"/>
        <w:jc w:val="both"/>
        <w:rPr>
          <w:rFonts w:ascii="Arial" w:eastAsia="Arial" w:hAnsi="Arial" w:cs="Arial"/>
        </w:rPr>
      </w:pPr>
      <w:r w:rsidRPr="0066117B">
        <w:rPr>
          <w:rFonts w:ascii="Arial" w:eastAsia="Arial" w:hAnsi="Arial" w:cs="Arial"/>
        </w:rPr>
        <w:t>вправе вносить предложения в повестку дня заседания комиссии по вопросам, находящимся в компетенции комиссии;</w:t>
      </w:r>
    </w:p>
    <w:p w:rsidR="0066117B" w:rsidRPr="0066117B" w:rsidRDefault="0066117B" w:rsidP="0066117B">
      <w:pPr>
        <w:numPr>
          <w:ilvl w:val="0"/>
          <w:numId w:val="7"/>
        </w:numPr>
        <w:tabs>
          <w:tab w:val="left" w:pos="1185"/>
        </w:tabs>
        <w:spacing w:line="263" w:lineRule="exact"/>
        <w:ind w:left="360" w:firstLine="560"/>
        <w:jc w:val="both"/>
        <w:rPr>
          <w:rFonts w:ascii="Arial" w:eastAsia="Arial" w:hAnsi="Arial" w:cs="Arial"/>
        </w:rPr>
      </w:pPr>
      <w:r w:rsidRPr="0066117B">
        <w:rPr>
          <w:rFonts w:ascii="Arial" w:eastAsia="Arial" w:hAnsi="Arial" w:cs="Arial"/>
        </w:rPr>
        <w:t>знакомятся с материалами по вопросам, рассматриваемым комиссией;</w:t>
      </w:r>
    </w:p>
    <w:p w:rsidR="0066117B" w:rsidRPr="0066117B" w:rsidRDefault="0066117B" w:rsidP="0066117B">
      <w:pPr>
        <w:numPr>
          <w:ilvl w:val="0"/>
          <w:numId w:val="7"/>
        </w:numPr>
        <w:tabs>
          <w:tab w:val="left" w:pos="1185"/>
        </w:tabs>
        <w:spacing w:line="263" w:lineRule="exact"/>
        <w:ind w:left="360" w:firstLine="560"/>
        <w:jc w:val="both"/>
        <w:rPr>
          <w:rFonts w:ascii="Arial" w:eastAsia="Arial" w:hAnsi="Arial" w:cs="Arial"/>
        </w:rPr>
      </w:pPr>
      <w:r w:rsidRPr="0066117B">
        <w:rPr>
          <w:rFonts w:ascii="Arial" w:eastAsia="Arial" w:hAnsi="Arial" w:cs="Arial"/>
        </w:rPr>
        <w:t>участвуют в заседаниях комиссии;</w:t>
      </w:r>
    </w:p>
    <w:p w:rsidR="0066117B" w:rsidRPr="0066117B" w:rsidRDefault="0066117B" w:rsidP="0066117B">
      <w:pPr>
        <w:numPr>
          <w:ilvl w:val="0"/>
          <w:numId w:val="7"/>
        </w:numPr>
        <w:tabs>
          <w:tab w:val="left" w:pos="1185"/>
        </w:tabs>
        <w:spacing w:line="263" w:lineRule="exact"/>
        <w:ind w:left="360" w:firstLine="560"/>
        <w:jc w:val="both"/>
        <w:rPr>
          <w:rFonts w:ascii="Arial" w:eastAsia="Arial" w:hAnsi="Arial" w:cs="Arial"/>
        </w:rPr>
      </w:pPr>
      <w:r w:rsidRPr="0066117B">
        <w:rPr>
          <w:rFonts w:ascii="Arial" w:eastAsia="Arial" w:hAnsi="Arial" w:cs="Arial"/>
        </w:rPr>
        <w:t>выполняют решения комиссии, выполняют поручения комиссии и ее председателя;</w:t>
      </w:r>
    </w:p>
    <w:p w:rsidR="0066117B" w:rsidRPr="0066117B" w:rsidRDefault="0066117B" w:rsidP="0066117B">
      <w:pPr>
        <w:numPr>
          <w:ilvl w:val="0"/>
          <w:numId w:val="7"/>
        </w:numPr>
        <w:tabs>
          <w:tab w:val="left" w:pos="1185"/>
        </w:tabs>
        <w:spacing w:line="263" w:lineRule="exact"/>
        <w:ind w:left="360" w:firstLine="560"/>
        <w:jc w:val="both"/>
        <w:rPr>
          <w:rFonts w:ascii="Arial" w:eastAsia="Arial" w:hAnsi="Arial" w:cs="Arial"/>
        </w:rPr>
      </w:pPr>
      <w:r w:rsidRPr="0066117B">
        <w:rPr>
          <w:rFonts w:ascii="Arial" w:eastAsia="Arial" w:hAnsi="Arial" w:cs="Arial"/>
        </w:rPr>
        <w:t>участвуют в подготовке вопросов на заседания комиссии,</w:t>
      </w:r>
    </w:p>
    <w:p w:rsidR="0066117B" w:rsidRPr="0066117B" w:rsidRDefault="0066117B" w:rsidP="0066117B">
      <w:pPr>
        <w:numPr>
          <w:ilvl w:val="0"/>
          <w:numId w:val="11"/>
        </w:numPr>
        <w:tabs>
          <w:tab w:val="left" w:pos="1566"/>
        </w:tabs>
        <w:spacing w:line="263" w:lineRule="exact"/>
        <w:ind w:left="360" w:firstLine="560"/>
        <w:jc w:val="both"/>
        <w:rPr>
          <w:rFonts w:ascii="Arial" w:eastAsia="Arial" w:hAnsi="Arial" w:cs="Arial"/>
        </w:rPr>
      </w:pPr>
      <w:r w:rsidRPr="0066117B">
        <w:rPr>
          <w:rFonts w:ascii="Arial" w:eastAsia="Arial" w:hAnsi="Arial" w:cs="Arial"/>
        </w:rPr>
        <w:t>Секретарь комиссии:</w:t>
      </w:r>
    </w:p>
    <w:p w:rsidR="0066117B" w:rsidRPr="0066117B" w:rsidRDefault="0066117B" w:rsidP="0066117B">
      <w:pPr>
        <w:numPr>
          <w:ilvl w:val="0"/>
          <w:numId w:val="7"/>
        </w:numPr>
        <w:tabs>
          <w:tab w:val="left" w:pos="1185"/>
        </w:tabs>
        <w:spacing w:line="263" w:lineRule="exact"/>
        <w:ind w:left="360" w:firstLine="560"/>
        <w:jc w:val="both"/>
        <w:rPr>
          <w:rFonts w:ascii="Arial" w:eastAsia="Arial" w:hAnsi="Arial" w:cs="Arial"/>
        </w:rPr>
      </w:pPr>
      <w:r w:rsidRPr="0066117B">
        <w:rPr>
          <w:rFonts w:ascii="Arial" w:eastAsia="Arial" w:hAnsi="Arial" w:cs="Arial"/>
        </w:rPr>
        <w:t>участвует в подготовке вопросов и формировании повестки дня заседания комиссии;</w:t>
      </w:r>
    </w:p>
    <w:p w:rsidR="0066117B" w:rsidRPr="0066117B" w:rsidRDefault="0066117B" w:rsidP="0066117B">
      <w:pPr>
        <w:numPr>
          <w:ilvl w:val="0"/>
          <w:numId w:val="7"/>
        </w:numPr>
        <w:tabs>
          <w:tab w:val="left" w:pos="1185"/>
        </w:tabs>
        <w:spacing w:line="263" w:lineRule="exact"/>
        <w:ind w:left="360" w:firstLine="560"/>
        <w:jc w:val="both"/>
        <w:rPr>
          <w:rFonts w:ascii="Arial" w:eastAsia="Arial" w:hAnsi="Arial" w:cs="Arial"/>
        </w:rPr>
      </w:pPr>
      <w:r w:rsidRPr="0066117B">
        <w:rPr>
          <w:rFonts w:ascii="Arial" w:eastAsia="Arial" w:hAnsi="Arial" w:cs="Arial"/>
        </w:rPr>
        <w:t>знакомится с материалами по вопросам, рассматриваемым комиссией;</w:t>
      </w:r>
    </w:p>
    <w:p w:rsidR="0066117B" w:rsidRPr="0066117B" w:rsidRDefault="0066117B" w:rsidP="0066117B">
      <w:pPr>
        <w:numPr>
          <w:ilvl w:val="0"/>
          <w:numId w:val="7"/>
        </w:numPr>
        <w:tabs>
          <w:tab w:val="left" w:pos="1185"/>
        </w:tabs>
        <w:spacing w:line="263" w:lineRule="exact"/>
        <w:ind w:left="360" w:firstLine="560"/>
        <w:jc w:val="both"/>
        <w:rPr>
          <w:rFonts w:ascii="Arial" w:eastAsia="Arial" w:hAnsi="Arial" w:cs="Arial"/>
        </w:rPr>
      </w:pPr>
      <w:r w:rsidRPr="0066117B">
        <w:rPr>
          <w:rFonts w:ascii="Arial" w:eastAsia="Arial" w:hAnsi="Arial" w:cs="Arial"/>
        </w:rPr>
        <w:t>участвует в заседаниях комиссии;</w:t>
      </w:r>
    </w:p>
    <w:p w:rsidR="0066117B" w:rsidRPr="0066117B" w:rsidRDefault="0066117B" w:rsidP="0066117B">
      <w:pPr>
        <w:numPr>
          <w:ilvl w:val="0"/>
          <w:numId w:val="7"/>
        </w:numPr>
        <w:tabs>
          <w:tab w:val="left" w:pos="1185"/>
        </w:tabs>
        <w:spacing w:line="263" w:lineRule="exact"/>
        <w:ind w:left="360" w:firstLine="560"/>
        <w:jc w:val="both"/>
        <w:rPr>
          <w:rFonts w:ascii="Arial" w:eastAsia="Arial" w:hAnsi="Arial" w:cs="Arial"/>
        </w:rPr>
      </w:pPr>
      <w:r w:rsidRPr="0066117B">
        <w:rPr>
          <w:rFonts w:ascii="Arial" w:eastAsia="Arial" w:hAnsi="Arial" w:cs="Arial"/>
        </w:rPr>
        <w:t>подписывает протоколы заседаний комиссии;</w:t>
      </w:r>
    </w:p>
    <w:p w:rsidR="0066117B" w:rsidRPr="0066117B" w:rsidRDefault="0066117B" w:rsidP="0066117B">
      <w:pPr>
        <w:numPr>
          <w:ilvl w:val="0"/>
          <w:numId w:val="7"/>
        </w:numPr>
        <w:tabs>
          <w:tab w:val="left" w:pos="1185"/>
        </w:tabs>
        <w:spacing w:line="263" w:lineRule="exact"/>
        <w:ind w:left="360" w:firstLine="560"/>
        <w:jc w:val="both"/>
        <w:rPr>
          <w:rFonts w:ascii="Arial" w:eastAsia="Arial" w:hAnsi="Arial" w:cs="Arial"/>
        </w:rPr>
      </w:pPr>
      <w:r w:rsidRPr="0066117B">
        <w:rPr>
          <w:rFonts w:ascii="Arial" w:eastAsia="Arial" w:hAnsi="Arial" w:cs="Arial"/>
        </w:rPr>
        <w:t>выполняет решения комиссии, выполняет поручения комиссии и ее председателя;</w:t>
      </w:r>
    </w:p>
    <w:p w:rsidR="0066117B" w:rsidRPr="0066117B" w:rsidRDefault="0066117B" w:rsidP="0066117B">
      <w:pPr>
        <w:numPr>
          <w:ilvl w:val="0"/>
          <w:numId w:val="7"/>
        </w:numPr>
        <w:tabs>
          <w:tab w:val="left" w:pos="1179"/>
        </w:tabs>
        <w:spacing w:line="263" w:lineRule="exact"/>
        <w:ind w:left="360" w:right="240" w:firstLine="560"/>
        <w:jc w:val="both"/>
        <w:rPr>
          <w:rFonts w:ascii="Arial" w:eastAsia="Arial" w:hAnsi="Arial" w:cs="Arial"/>
        </w:rPr>
      </w:pPr>
      <w:r w:rsidRPr="0066117B">
        <w:rPr>
          <w:rFonts w:ascii="Arial" w:eastAsia="Arial" w:hAnsi="Arial" w:cs="Arial"/>
        </w:rPr>
        <w:t>осуществляет организационное и информационно-аналитическое обеспечение деятельности комиссии;</w:t>
      </w:r>
    </w:p>
    <w:p w:rsidR="0066117B" w:rsidRPr="0066117B" w:rsidRDefault="0066117B" w:rsidP="0066117B">
      <w:pPr>
        <w:numPr>
          <w:ilvl w:val="0"/>
          <w:numId w:val="7"/>
        </w:numPr>
        <w:tabs>
          <w:tab w:val="left" w:pos="1185"/>
        </w:tabs>
        <w:spacing w:line="263" w:lineRule="exact"/>
        <w:ind w:left="360" w:firstLine="560"/>
        <w:jc w:val="both"/>
        <w:rPr>
          <w:rFonts w:ascii="Arial" w:eastAsia="Arial" w:hAnsi="Arial" w:cs="Arial"/>
        </w:rPr>
      </w:pPr>
      <w:r w:rsidRPr="0066117B">
        <w:rPr>
          <w:rFonts w:ascii="Arial" w:eastAsia="Arial" w:hAnsi="Arial" w:cs="Arial"/>
        </w:rPr>
        <w:t>обеспечивает ведение делопроизводства комиссии;</w:t>
      </w:r>
    </w:p>
    <w:p w:rsidR="0066117B" w:rsidRPr="0066117B" w:rsidRDefault="0066117B" w:rsidP="0066117B">
      <w:pPr>
        <w:numPr>
          <w:ilvl w:val="0"/>
          <w:numId w:val="7"/>
        </w:numPr>
        <w:tabs>
          <w:tab w:val="left" w:pos="1185"/>
        </w:tabs>
        <w:spacing w:line="263" w:lineRule="exact"/>
        <w:ind w:left="360" w:firstLine="560"/>
        <w:jc w:val="both"/>
        <w:rPr>
          <w:rFonts w:ascii="Arial" w:eastAsia="Arial" w:hAnsi="Arial" w:cs="Arial"/>
        </w:rPr>
      </w:pPr>
      <w:r w:rsidRPr="0066117B">
        <w:rPr>
          <w:rFonts w:ascii="Arial" w:eastAsia="Arial" w:hAnsi="Arial" w:cs="Arial"/>
        </w:rPr>
        <w:lastRenderedPageBreak/>
        <w:t>организует подготовку заседаний комиссии;</w:t>
      </w:r>
    </w:p>
    <w:p w:rsidR="0066117B" w:rsidRPr="0066117B" w:rsidRDefault="0066117B" w:rsidP="0066117B">
      <w:pPr>
        <w:numPr>
          <w:ilvl w:val="0"/>
          <w:numId w:val="7"/>
        </w:numPr>
        <w:tabs>
          <w:tab w:val="left" w:pos="1194"/>
        </w:tabs>
        <w:spacing w:line="263" w:lineRule="exact"/>
        <w:ind w:left="360" w:right="240" w:firstLine="560"/>
        <w:jc w:val="both"/>
        <w:rPr>
          <w:rFonts w:ascii="Arial" w:eastAsia="Arial" w:hAnsi="Arial" w:cs="Arial"/>
        </w:rPr>
      </w:pPr>
      <w:r w:rsidRPr="0066117B">
        <w:rPr>
          <w:rFonts w:ascii="Arial" w:eastAsia="Arial" w:hAnsi="Arial" w:cs="Arial"/>
        </w:rPr>
        <w:t>извещает заместителя председателя комиссии, членов комиссии и приглашенных на её заседание лиц о дате, времени, месте проведения и повестке дня заседания комиссии, рассылает документы, их проекты и иные материалы, подлежащие обсуждению на заседании комиссии.</w:t>
      </w:r>
    </w:p>
    <w:p w:rsidR="0066117B" w:rsidRPr="0066117B" w:rsidRDefault="003516E2" w:rsidP="0066117B">
      <w:pPr>
        <w:spacing w:line="263" w:lineRule="exact"/>
        <w:ind w:left="360" w:right="240" w:firstLine="5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3.12.</w:t>
      </w:r>
      <w:r w:rsidR="0066117B" w:rsidRPr="0066117B">
        <w:rPr>
          <w:rFonts w:ascii="Arial" w:eastAsia="Arial" w:hAnsi="Arial" w:cs="Arial"/>
        </w:rPr>
        <w:t xml:space="preserve"> Решения комиссии обязательны к исполнению организациями и комиссиями по повышению устойчивого функционирования об</w:t>
      </w:r>
      <w:r>
        <w:rPr>
          <w:rFonts w:ascii="Arial" w:eastAsia="Arial" w:hAnsi="Arial" w:cs="Arial"/>
        </w:rPr>
        <w:t>ъе</w:t>
      </w:r>
      <w:r w:rsidR="0066117B" w:rsidRPr="0066117B">
        <w:rPr>
          <w:rFonts w:ascii="Arial" w:eastAsia="Arial" w:hAnsi="Arial" w:cs="Arial"/>
        </w:rPr>
        <w:t>кт</w:t>
      </w:r>
      <w:r>
        <w:rPr>
          <w:rFonts w:ascii="Arial" w:eastAsia="Arial" w:hAnsi="Arial" w:cs="Arial"/>
        </w:rPr>
        <w:t>о</w:t>
      </w:r>
      <w:r w:rsidR="0066117B" w:rsidRPr="0066117B">
        <w:rPr>
          <w:rFonts w:ascii="Arial" w:eastAsia="Arial" w:hAnsi="Arial" w:cs="Arial"/>
        </w:rPr>
        <w:t>в экономики организаций городского округа.</w:t>
      </w:r>
    </w:p>
    <w:p w:rsidR="0066117B" w:rsidRPr="0066117B" w:rsidRDefault="003516E2" w:rsidP="0066117B">
      <w:pPr>
        <w:spacing w:line="263" w:lineRule="exact"/>
        <w:ind w:left="360" w:right="240" w:firstLine="560"/>
        <w:jc w:val="both"/>
        <w:rPr>
          <w:rFonts w:ascii="Arial" w:eastAsia="Arial" w:hAnsi="Arial" w:cs="Arial"/>
        </w:rPr>
        <w:sectPr w:rsidR="0066117B" w:rsidRPr="0066117B" w:rsidSect="0066117B">
          <w:pgSz w:w="11900" w:h="16840"/>
          <w:pgMar w:top="1134" w:right="567" w:bottom="1134" w:left="1134" w:header="0" w:footer="3" w:gutter="0"/>
          <w:cols w:space="720"/>
          <w:noEndnote/>
          <w:docGrid w:linePitch="360"/>
        </w:sectPr>
      </w:pPr>
      <w:r>
        <w:rPr>
          <w:rFonts w:ascii="Arial" w:eastAsia="Arial" w:hAnsi="Arial" w:cs="Arial"/>
        </w:rPr>
        <w:t>3.</w:t>
      </w:r>
      <w:r w:rsidR="0066117B" w:rsidRPr="0066117B">
        <w:rPr>
          <w:rFonts w:ascii="Arial" w:eastAsia="Arial" w:hAnsi="Arial" w:cs="Arial"/>
        </w:rPr>
        <w:t xml:space="preserve">13. Решения комиссии рассылаются секретарем комиссии заместителю </w:t>
      </w:r>
      <w:r w:rsidR="0066117B" w:rsidRPr="0066117B">
        <w:rPr>
          <w:rFonts w:ascii="Arial" w:eastAsia="Arial" w:hAnsi="Arial" w:cs="Arial"/>
          <w:i/>
          <w:iCs/>
        </w:rPr>
        <w:t xml:space="preserve">председателя </w:t>
      </w:r>
      <w:r w:rsidR="0066117B" w:rsidRPr="0066117B">
        <w:rPr>
          <w:rFonts w:ascii="Arial" w:eastAsia="Arial" w:hAnsi="Arial" w:cs="Arial"/>
        </w:rPr>
        <w:t>комиссии, членам комиссии, организациям и другим заинтересованным лицам в недельный срок после подписания протокола заседания комиссии.</w:t>
      </w:r>
    </w:p>
    <w:p w:rsidR="00015671" w:rsidRPr="00015671" w:rsidRDefault="00015671" w:rsidP="00015671">
      <w:pPr>
        <w:spacing w:line="281" w:lineRule="exact"/>
        <w:ind w:left="4640"/>
        <w:jc w:val="right"/>
        <w:rPr>
          <w:rFonts w:ascii="Arial" w:eastAsia="Arial" w:hAnsi="Arial" w:cs="Arial"/>
          <w:bCs/>
        </w:rPr>
      </w:pPr>
    </w:p>
    <w:p w:rsidR="00015671" w:rsidRPr="00015671" w:rsidRDefault="00015671" w:rsidP="00015671">
      <w:pPr>
        <w:spacing w:line="281" w:lineRule="exact"/>
        <w:ind w:left="4640"/>
        <w:jc w:val="right"/>
        <w:rPr>
          <w:rFonts w:ascii="Arial" w:eastAsia="Arial" w:hAnsi="Arial" w:cs="Arial"/>
          <w:bCs/>
        </w:rPr>
      </w:pPr>
      <w:r w:rsidRPr="00015671">
        <w:rPr>
          <w:rFonts w:ascii="Arial" w:eastAsia="Arial" w:hAnsi="Arial" w:cs="Arial"/>
          <w:bCs/>
        </w:rPr>
        <w:t>Приложение № 2</w:t>
      </w:r>
    </w:p>
    <w:p w:rsidR="00015671" w:rsidRPr="00015671" w:rsidRDefault="00015671" w:rsidP="00015671">
      <w:pPr>
        <w:spacing w:line="281" w:lineRule="exact"/>
        <w:ind w:left="4640"/>
        <w:jc w:val="right"/>
        <w:rPr>
          <w:rFonts w:ascii="Arial" w:eastAsia="Arial" w:hAnsi="Arial" w:cs="Arial"/>
          <w:bCs/>
        </w:rPr>
      </w:pPr>
      <w:r w:rsidRPr="00015671">
        <w:rPr>
          <w:rFonts w:ascii="Arial" w:eastAsia="Arial" w:hAnsi="Arial" w:cs="Arial"/>
          <w:bCs/>
        </w:rPr>
        <w:t xml:space="preserve"> к постановлению Главы городского округа Лобня от 08.02.2021 № 103</w:t>
      </w:r>
    </w:p>
    <w:p w:rsidR="00015671" w:rsidRDefault="00015671" w:rsidP="0066117B">
      <w:pPr>
        <w:spacing w:line="281" w:lineRule="exact"/>
        <w:ind w:left="4640"/>
        <w:rPr>
          <w:rFonts w:ascii="Arial" w:eastAsia="Arial" w:hAnsi="Arial" w:cs="Arial"/>
          <w:b/>
          <w:bCs/>
        </w:rPr>
      </w:pPr>
    </w:p>
    <w:p w:rsidR="00015671" w:rsidRDefault="00015671" w:rsidP="0066117B">
      <w:pPr>
        <w:spacing w:line="281" w:lineRule="exact"/>
        <w:ind w:left="4640"/>
        <w:rPr>
          <w:rFonts w:ascii="Arial" w:eastAsia="Arial" w:hAnsi="Arial" w:cs="Arial"/>
          <w:b/>
          <w:bCs/>
        </w:rPr>
      </w:pPr>
    </w:p>
    <w:p w:rsidR="0066117B" w:rsidRPr="0066117B" w:rsidRDefault="0066117B" w:rsidP="0066117B">
      <w:pPr>
        <w:spacing w:line="281" w:lineRule="exact"/>
        <w:ind w:left="4640"/>
        <w:rPr>
          <w:rFonts w:ascii="Arial" w:eastAsia="Arial" w:hAnsi="Arial" w:cs="Arial"/>
          <w:b/>
          <w:bCs/>
        </w:rPr>
      </w:pPr>
      <w:r w:rsidRPr="0066117B">
        <w:rPr>
          <w:rFonts w:ascii="Arial" w:eastAsia="Arial" w:hAnsi="Arial" w:cs="Arial"/>
          <w:b/>
          <w:bCs/>
        </w:rPr>
        <w:t>СОСТАВ</w:t>
      </w:r>
    </w:p>
    <w:p w:rsidR="007B11B2" w:rsidRPr="000E66CC" w:rsidRDefault="0066117B" w:rsidP="000E66CC">
      <w:pPr>
        <w:spacing w:after="258" w:line="281" w:lineRule="exact"/>
        <w:ind w:left="140"/>
        <w:jc w:val="center"/>
        <w:rPr>
          <w:rFonts w:ascii="Arial" w:eastAsia="Arial" w:hAnsi="Arial" w:cs="Arial"/>
          <w:b/>
          <w:bCs/>
        </w:rPr>
      </w:pPr>
      <w:r w:rsidRPr="0066117B">
        <w:rPr>
          <w:rFonts w:ascii="Arial" w:eastAsia="Arial" w:hAnsi="Arial" w:cs="Arial"/>
          <w:b/>
          <w:bCs/>
        </w:rPr>
        <w:t>комиссии по вопросам повышения устойчивости функционирования</w:t>
      </w:r>
      <w:r w:rsidRPr="0066117B">
        <w:rPr>
          <w:rFonts w:ascii="Arial" w:eastAsia="Arial" w:hAnsi="Arial" w:cs="Arial"/>
          <w:b/>
          <w:bCs/>
        </w:rPr>
        <w:br/>
        <w:t>объектов экономики на территории</w:t>
      </w:r>
      <w:bookmarkStart w:id="3" w:name="_GoBack"/>
      <w:bookmarkEnd w:id="3"/>
      <w:r w:rsidRPr="0066117B">
        <w:rPr>
          <w:rFonts w:ascii="Arial" w:eastAsia="Arial" w:hAnsi="Arial" w:cs="Arial"/>
          <w:b/>
          <w:bCs/>
        </w:rPr>
        <w:br/>
        <w:t>городского округа Московской области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7B11B2" w:rsidTr="00867DAD">
        <w:tc>
          <w:tcPr>
            <w:tcW w:w="5097" w:type="dxa"/>
          </w:tcPr>
          <w:p w:rsidR="007B11B2" w:rsidRPr="0066117B" w:rsidRDefault="007B11B2" w:rsidP="007B11B2">
            <w:pPr>
              <w:keepNext/>
              <w:keepLines/>
              <w:spacing w:line="259" w:lineRule="exact"/>
              <w:jc w:val="both"/>
              <w:outlineLvl w:val="2"/>
              <w:rPr>
                <w:rFonts w:ascii="Arial" w:eastAsia="Arial" w:hAnsi="Arial" w:cs="Arial"/>
                <w:b/>
                <w:bCs/>
              </w:rPr>
            </w:pPr>
            <w:bookmarkStart w:id="4" w:name="bookmark6"/>
            <w:r w:rsidRPr="0066117B">
              <w:rPr>
                <w:rFonts w:ascii="Arial" w:eastAsia="Arial" w:hAnsi="Arial" w:cs="Arial"/>
                <w:b/>
                <w:bCs/>
              </w:rPr>
              <w:t>Председатель комиссии:</w:t>
            </w:r>
            <w:bookmarkEnd w:id="4"/>
          </w:p>
          <w:p w:rsidR="007B11B2" w:rsidRDefault="007B11B2" w:rsidP="007B11B2">
            <w:r w:rsidRPr="0066117B">
              <w:rPr>
                <w:rFonts w:ascii="Arial" w:eastAsia="Arial" w:hAnsi="Arial" w:cs="Arial"/>
              </w:rPr>
              <w:t>Петрова Оксана Васильевна</w:t>
            </w:r>
          </w:p>
        </w:tc>
        <w:tc>
          <w:tcPr>
            <w:tcW w:w="5098" w:type="dxa"/>
          </w:tcPr>
          <w:p w:rsidR="007B11B2" w:rsidRPr="000E66CC" w:rsidRDefault="007B11B2" w:rsidP="000E66CC">
            <w:pPr>
              <w:tabs>
                <w:tab w:val="left" w:pos="4495"/>
              </w:tabs>
              <w:spacing w:line="259" w:lineRule="exact"/>
              <w:jc w:val="both"/>
              <w:rPr>
                <w:rFonts w:ascii="Arial" w:eastAsia="Arial" w:hAnsi="Arial" w:cs="Arial"/>
              </w:rPr>
            </w:pPr>
            <w:r w:rsidRPr="0066117B">
              <w:rPr>
                <w:rFonts w:ascii="Arial" w:eastAsia="Arial" w:hAnsi="Arial" w:cs="Arial"/>
              </w:rPr>
              <w:t>Заместитель Главы администрации городского округа</w:t>
            </w:r>
            <w:r>
              <w:rPr>
                <w:rFonts w:ascii="Arial" w:eastAsia="Arial" w:hAnsi="Arial" w:cs="Arial"/>
              </w:rPr>
              <w:t xml:space="preserve"> </w:t>
            </w:r>
            <w:r w:rsidRPr="0066117B">
              <w:rPr>
                <w:rFonts w:ascii="Arial" w:eastAsia="Arial" w:hAnsi="Arial" w:cs="Arial"/>
              </w:rPr>
              <w:t>Лобня</w:t>
            </w:r>
          </w:p>
        </w:tc>
      </w:tr>
      <w:tr w:rsidR="007B11B2" w:rsidTr="00867DAD">
        <w:tc>
          <w:tcPr>
            <w:tcW w:w="5097" w:type="dxa"/>
          </w:tcPr>
          <w:p w:rsidR="007B11B2" w:rsidRPr="0066117B" w:rsidRDefault="007B11B2" w:rsidP="007B11B2">
            <w:pPr>
              <w:spacing w:line="248" w:lineRule="exact"/>
              <w:jc w:val="both"/>
              <w:rPr>
                <w:rFonts w:ascii="Arial" w:eastAsia="Arial" w:hAnsi="Arial" w:cs="Arial"/>
                <w:b/>
                <w:bCs/>
              </w:rPr>
            </w:pPr>
            <w:r w:rsidRPr="0066117B">
              <w:rPr>
                <w:rFonts w:ascii="Arial" w:eastAsia="Arial" w:hAnsi="Arial" w:cs="Arial"/>
                <w:b/>
                <w:bCs/>
              </w:rPr>
              <w:t>Заместитель председателя комиссии:</w:t>
            </w:r>
          </w:p>
          <w:p w:rsidR="007B11B2" w:rsidRDefault="007B11B2" w:rsidP="007B11B2">
            <w:r w:rsidRPr="0066117B">
              <w:t>Варгасова Екатерина Викторовна</w:t>
            </w:r>
          </w:p>
        </w:tc>
        <w:tc>
          <w:tcPr>
            <w:tcW w:w="5098" w:type="dxa"/>
          </w:tcPr>
          <w:p w:rsidR="007B11B2" w:rsidRPr="000E66CC" w:rsidRDefault="007B11B2" w:rsidP="000E66CC">
            <w:pPr>
              <w:pStyle w:val="a6"/>
              <w:rPr>
                <w:rFonts w:ascii="Arial" w:hAnsi="Arial" w:cs="Arial"/>
              </w:rPr>
            </w:pPr>
            <w:r w:rsidRPr="007B11B2">
              <w:rPr>
                <w:rFonts w:ascii="Arial" w:hAnsi="Arial" w:cs="Arial"/>
              </w:rPr>
              <w:t xml:space="preserve">Исполняющий обязанности председателя Комитета по экономике </w:t>
            </w:r>
          </w:p>
        </w:tc>
      </w:tr>
      <w:tr w:rsidR="007B11B2" w:rsidTr="00867DAD">
        <w:trPr>
          <w:trHeight w:val="517"/>
        </w:trPr>
        <w:tc>
          <w:tcPr>
            <w:tcW w:w="5097" w:type="dxa"/>
          </w:tcPr>
          <w:p w:rsidR="00F43271" w:rsidRPr="000E66CC" w:rsidRDefault="00F43271" w:rsidP="00F43271">
            <w:pPr>
              <w:pStyle w:val="40"/>
              <w:shd w:val="clear" w:color="auto" w:fill="auto"/>
              <w:spacing w:line="220" w:lineRule="exact"/>
              <w:jc w:val="left"/>
              <w:rPr>
                <w:rStyle w:val="411ptExact"/>
                <w:b/>
                <w:sz w:val="24"/>
                <w:szCs w:val="24"/>
              </w:rPr>
            </w:pPr>
            <w:r w:rsidRPr="000E66CC">
              <w:rPr>
                <w:rStyle w:val="4Exact0"/>
                <w:b/>
                <w:sz w:val="24"/>
                <w:szCs w:val="24"/>
              </w:rPr>
              <w:t xml:space="preserve">Секретарь </w:t>
            </w:r>
            <w:r w:rsidRPr="000E66CC">
              <w:rPr>
                <w:rStyle w:val="411ptExact"/>
                <w:b/>
                <w:sz w:val="24"/>
                <w:szCs w:val="24"/>
              </w:rPr>
              <w:t>комиссий:</w:t>
            </w:r>
          </w:p>
          <w:p w:rsidR="007B11B2" w:rsidRPr="000E66CC" w:rsidRDefault="00F43271" w:rsidP="000E66CC">
            <w:pPr>
              <w:pStyle w:val="40"/>
              <w:shd w:val="clear" w:color="auto" w:fill="auto"/>
              <w:spacing w:line="220" w:lineRule="exact"/>
              <w:jc w:val="left"/>
              <w:rPr>
                <w:sz w:val="24"/>
                <w:szCs w:val="24"/>
              </w:rPr>
            </w:pPr>
            <w:r>
              <w:rPr>
                <w:rStyle w:val="411ptExact"/>
                <w:sz w:val="24"/>
                <w:szCs w:val="24"/>
              </w:rPr>
              <w:t xml:space="preserve">Гусева Надежда Михайловна </w:t>
            </w:r>
          </w:p>
        </w:tc>
        <w:tc>
          <w:tcPr>
            <w:tcW w:w="5098" w:type="dxa"/>
          </w:tcPr>
          <w:p w:rsidR="007B11B2" w:rsidRPr="000E66CC" w:rsidRDefault="004520C9" w:rsidP="000E66CC">
            <w:pPr>
              <w:spacing w:after="366" w:line="252" w:lineRule="exact"/>
              <w:ind w:right="220"/>
              <w:jc w:val="both"/>
              <w:rPr>
                <w:rFonts w:ascii="Arial" w:eastAsia="Arial" w:hAnsi="Arial" w:cs="Arial"/>
              </w:rPr>
            </w:pPr>
            <w:r w:rsidRPr="0066117B">
              <w:rPr>
                <w:rFonts w:ascii="Arial" w:eastAsia="Arial" w:hAnsi="Arial" w:cs="Arial"/>
              </w:rPr>
              <w:t>Заместитель пр</w:t>
            </w:r>
            <w:r w:rsidR="000E66CC">
              <w:rPr>
                <w:rFonts w:ascii="Arial" w:eastAsia="Arial" w:hAnsi="Arial" w:cs="Arial"/>
              </w:rPr>
              <w:t>едседателя Комитета по экономике</w:t>
            </w:r>
          </w:p>
        </w:tc>
      </w:tr>
      <w:tr w:rsidR="007B11B2" w:rsidTr="00867DAD">
        <w:tc>
          <w:tcPr>
            <w:tcW w:w="5097" w:type="dxa"/>
          </w:tcPr>
          <w:p w:rsidR="004520C9" w:rsidRPr="000E66CC" w:rsidRDefault="004520C9" w:rsidP="004520C9">
            <w:pPr>
              <w:rPr>
                <w:b/>
              </w:rPr>
            </w:pPr>
            <w:r w:rsidRPr="000E66CC">
              <w:rPr>
                <w:b/>
              </w:rPr>
              <w:t>Члены комиссии:</w:t>
            </w:r>
          </w:p>
          <w:p w:rsidR="004520C9" w:rsidRDefault="004520C9" w:rsidP="000E66CC">
            <w:r>
              <w:t>Бояршинова Алевтина Васильевна</w:t>
            </w:r>
          </w:p>
        </w:tc>
        <w:tc>
          <w:tcPr>
            <w:tcW w:w="5098" w:type="dxa"/>
          </w:tcPr>
          <w:p w:rsidR="00AB361A" w:rsidRDefault="00AB361A" w:rsidP="00AB361A">
            <w:pPr>
              <w:pStyle w:val="a6"/>
              <w:rPr>
                <w:rFonts w:ascii="Arial" w:hAnsi="Arial" w:cs="Arial"/>
              </w:rPr>
            </w:pPr>
          </w:p>
          <w:p w:rsidR="007B11B2" w:rsidRPr="00AB361A" w:rsidRDefault="00AB361A" w:rsidP="00AB361A">
            <w:pPr>
              <w:pStyle w:val="a6"/>
              <w:rPr>
                <w:rFonts w:ascii="Arial" w:hAnsi="Arial" w:cs="Arial"/>
              </w:rPr>
            </w:pPr>
            <w:r w:rsidRPr="00AB361A">
              <w:rPr>
                <w:rFonts w:ascii="Arial" w:hAnsi="Arial" w:cs="Arial"/>
              </w:rPr>
              <w:t>Директор ТКУ МО «Лобненский центр занятости населения</w:t>
            </w:r>
          </w:p>
        </w:tc>
      </w:tr>
      <w:tr w:rsidR="007B11B2" w:rsidTr="00867DAD">
        <w:tc>
          <w:tcPr>
            <w:tcW w:w="5097" w:type="dxa"/>
          </w:tcPr>
          <w:p w:rsidR="004520C9" w:rsidRDefault="004520C9" w:rsidP="004520C9">
            <w:pPr>
              <w:pStyle w:val="a6"/>
              <w:rPr>
                <w:rStyle w:val="2Exact0"/>
                <w:sz w:val="24"/>
                <w:szCs w:val="24"/>
              </w:rPr>
            </w:pPr>
            <w:r w:rsidRPr="001C2089">
              <w:rPr>
                <w:rStyle w:val="2Exact0"/>
                <w:sz w:val="24"/>
                <w:szCs w:val="24"/>
              </w:rPr>
              <w:t xml:space="preserve">Дьякова Ольга </w:t>
            </w:r>
            <w:r w:rsidR="001130F4" w:rsidRPr="001C2089">
              <w:rPr>
                <w:rStyle w:val="2Exact0"/>
                <w:sz w:val="24"/>
                <w:szCs w:val="24"/>
              </w:rPr>
              <w:t>Николаевна</w:t>
            </w:r>
          </w:p>
          <w:p w:rsidR="007B11B2" w:rsidRDefault="007B11B2" w:rsidP="00C92FA1"/>
        </w:tc>
        <w:tc>
          <w:tcPr>
            <w:tcW w:w="5098" w:type="dxa"/>
          </w:tcPr>
          <w:p w:rsidR="007B11B2" w:rsidRDefault="001130F4" w:rsidP="00C92FA1">
            <w:r>
              <w:rPr>
                <w:rFonts w:ascii="Arial" w:eastAsia="Arial" w:hAnsi="Arial" w:cs="Arial"/>
              </w:rPr>
              <w:t>Н</w:t>
            </w:r>
            <w:r w:rsidR="00AB361A" w:rsidRPr="0066117B">
              <w:rPr>
                <w:rFonts w:ascii="Arial" w:eastAsia="Arial" w:hAnsi="Arial" w:cs="Arial"/>
              </w:rPr>
              <w:t>ачальник отдела потребительского рынка и услуг администрации городского округа</w:t>
            </w:r>
          </w:p>
        </w:tc>
      </w:tr>
      <w:tr w:rsidR="007B11B2" w:rsidTr="00867DAD">
        <w:tc>
          <w:tcPr>
            <w:tcW w:w="5097" w:type="dxa"/>
          </w:tcPr>
          <w:p w:rsidR="00D7513D" w:rsidRPr="001C2089" w:rsidRDefault="001130F4" w:rsidP="00D7513D">
            <w:pPr>
              <w:pStyle w:val="a6"/>
            </w:pPr>
            <w:r w:rsidRPr="001C2089">
              <w:rPr>
                <w:rStyle w:val="2Exact0"/>
                <w:sz w:val="24"/>
                <w:szCs w:val="24"/>
              </w:rPr>
              <w:t>Хренов</w:t>
            </w:r>
            <w:r w:rsidR="00D7513D" w:rsidRPr="001C2089">
              <w:rPr>
                <w:rStyle w:val="2Exact0"/>
                <w:sz w:val="24"/>
                <w:szCs w:val="24"/>
              </w:rPr>
              <w:t xml:space="preserve"> </w:t>
            </w:r>
            <w:r w:rsidR="00D7513D" w:rsidRPr="001C2089">
              <w:rPr>
                <w:rStyle w:val="2Exact0"/>
                <w:sz w:val="24"/>
                <w:szCs w:val="24"/>
              </w:rPr>
              <w:t>Сергей Петрович</w:t>
            </w:r>
          </w:p>
          <w:p w:rsidR="007B11B2" w:rsidRDefault="007B11B2" w:rsidP="00C92FA1"/>
        </w:tc>
        <w:tc>
          <w:tcPr>
            <w:tcW w:w="5098" w:type="dxa"/>
          </w:tcPr>
          <w:p w:rsidR="007B11B2" w:rsidRPr="000E66CC" w:rsidRDefault="00D7513D" w:rsidP="000E66CC">
            <w:pPr>
              <w:spacing w:after="240" w:line="252" w:lineRule="exact"/>
              <w:ind w:right="220"/>
              <w:jc w:val="both"/>
              <w:rPr>
                <w:rFonts w:ascii="Arial" w:eastAsia="Arial" w:hAnsi="Arial" w:cs="Arial"/>
              </w:rPr>
            </w:pPr>
            <w:r w:rsidRPr="0066117B">
              <w:rPr>
                <w:rFonts w:ascii="Arial" w:eastAsia="Arial" w:hAnsi="Arial" w:cs="Arial"/>
              </w:rPr>
              <w:t>Начальник Управления жилищно-коммунального хозяйства администрации городского округа</w:t>
            </w:r>
          </w:p>
        </w:tc>
      </w:tr>
      <w:tr w:rsidR="007B11B2" w:rsidTr="00867DAD">
        <w:tc>
          <w:tcPr>
            <w:tcW w:w="5097" w:type="dxa"/>
          </w:tcPr>
          <w:p w:rsidR="008E2AB8" w:rsidRPr="008A1E62" w:rsidRDefault="008E2AB8" w:rsidP="008E2AB8">
            <w:pPr>
              <w:pStyle w:val="20"/>
              <w:shd w:val="clear" w:color="auto" w:fill="auto"/>
              <w:spacing w:before="0" w:after="0" w:line="210" w:lineRule="exact"/>
              <w:jc w:val="left"/>
              <w:rPr>
                <w:sz w:val="24"/>
                <w:szCs w:val="24"/>
              </w:rPr>
            </w:pPr>
            <w:r w:rsidRPr="008A1E62">
              <w:rPr>
                <w:rStyle w:val="2Exact0"/>
                <w:sz w:val="24"/>
                <w:szCs w:val="24"/>
              </w:rPr>
              <w:t>Воржев Владимир Иванович</w:t>
            </w:r>
          </w:p>
          <w:p w:rsidR="007B11B2" w:rsidRDefault="007B11B2" w:rsidP="00C92FA1"/>
        </w:tc>
        <w:tc>
          <w:tcPr>
            <w:tcW w:w="5098" w:type="dxa"/>
          </w:tcPr>
          <w:p w:rsidR="007B11B2" w:rsidRDefault="008E2AB8" w:rsidP="00C92FA1">
            <w:r w:rsidRPr="0066117B">
              <w:rPr>
                <w:rFonts w:ascii="Arial" w:eastAsia="Arial" w:hAnsi="Arial" w:cs="Arial"/>
              </w:rPr>
              <w:t>Заместитель начальника пожарно-</w:t>
            </w:r>
            <w:r w:rsidRPr="001C2089">
              <w:rPr>
                <w:rFonts w:ascii="Arial" w:eastAsia="Arial" w:hAnsi="Arial" w:cs="Arial"/>
              </w:rPr>
              <w:t xml:space="preserve">                       </w:t>
            </w:r>
            <w:r w:rsidRPr="0066117B">
              <w:rPr>
                <w:rFonts w:ascii="Arial" w:eastAsia="Arial" w:hAnsi="Arial" w:cs="Arial"/>
              </w:rPr>
              <w:t>спасательной части № 82 6-го ПСО ФПС</w:t>
            </w:r>
            <w:r>
              <w:rPr>
                <w:rFonts w:ascii="Arial" w:eastAsia="Arial" w:hAnsi="Arial" w:cs="Arial"/>
              </w:rPr>
              <w:t xml:space="preserve"> по МО</w:t>
            </w:r>
          </w:p>
        </w:tc>
      </w:tr>
      <w:tr w:rsidR="007B11B2" w:rsidTr="00867DAD">
        <w:tc>
          <w:tcPr>
            <w:tcW w:w="5097" w:type="dxa"/>
          </w:tcPr>
          <w:p w:rsidR="009D4D33" w:rsidRPr="008A1E62" w:rsidRDefault="009D4D33" w:rsidP="009D4D33">
            <w:pPr>
              <w:pStyle w:val="20"/>
              <w:shd w:val="clear" w:color="auto" w:fill="auto"/>
              <w:spacing w:before="0" w:after="0" w:line="210" w:lineRule="exact"/>
              <w:jc w:val="left"/>
              <w:rPr>
                <w:sz w:val="24"/>
                <w:szCs w:val="24"/>
              </w:rPr>
            </w:pPr>
            <w:r w:rsidRPr="008A1E62">
              <w:rPr>
                <w:rStyle w:val="2Exact0"/>
                <w:sz w:val="24"/>
                <w:szCs w:val="24"/>
              </w:rPr>
              <w:t>Кислов Михаил Михайлович</w:t>
            </w:r>
          </w:p>
          <w:p w:rsidR="007B11B2" w:rsidRDefault="007B11B2" w:rsidP="00C92FA1"/>
        </w:tc>
        <w:tc>
          <w:tcPr>
            <w:tcW w:w="5098" w:type="dxa"/>
          </w:tcPr>
          <w:p w:rsidR="007B11B2" w:rsidRDefault="009D4D33" w:rsidP="00C92FA1">
            <w:r w:rsidRPr="00BF23ED">
              <w:rPr>
                <w:rStyle w:val="2Exact0"/>
                <w:sz w:val="24"/>
                <w:szCs w:val="24"/>
              </w:rPr>
              <w:t>Заместитель начальника Долгопрудненского РЗС филиала АО «Мособлгаз» «Северо-Запад»</w:t>
            </w:r>
          </w:p>
        </w:tc>
      </w:tr>
      <w:tr w:rsidR="003D6270" w:rsidTr="00867DAD">
        <w:tc>
          <w:tcPr>
            <w:tcW w:w="5097" w:type="dxa"/>
          </w:tcPr>
          <w:p w:rsidR="003D6270" w:rsidRDefault="003D6270" w:rsidP="003D6270">
            <w:pPr>
              <w:pStyle w:val="20"/>
              <w:shd w:val="clear" w:color="auto" w:fill="auto"/>
              <w:spacing w:before="0" w:after="0" w:line="210" w:lineRule="exact"/>
              <w:jc w:val="left"/>
              <w:rPr>
                <w:rStyle w:val="2Exact0"/>
                <w:sz w:val="24"/>
                <w:szCs w:val="24"/>
              </w:rPr>
            </w:pPr>
          </w:p>
          <w:p w:rsidR="003D6270" w:rsidRPr="008A1E62" w:rsidRDefault="003D6270" w:rsidP="003D6270">
            <w:pPr>
              <w:pStyle w:val="20"/>
              <w:shd w:val="clear" w:color="auto" w:fill="auto"/>
              <w:spacing w:before="0" w:after="0" w:line="210" w:lineRule="exact"/>
              <w:jc w:val="left"/>
              <w:rPr>
                <w:sz w:val="24"/>
                <w:szCs w:val="24"/>
              </w:rPr>
            </w:pPr>
            <w:r w:rsidRPr="008A1E62">
              <w:rPr>
                <w:rStyle w:val="2Exact0"/>
                <w:sz w:val="24"/>
                <w:szCs w:val="24"/>
              </w:rPr>
              <w:t>Симагина Ольга Валерьевна</w:t>
            </w:r>
          </w:p>
          <w:p w:rsidR="003D6270" w:rsidRPr="008A1E62" w:rsidRDefault="003D6270" w:rsidP="009D4D33">
            <w:pPr>
              <w:pStyle w:val="20"/>
              <w:shd w:val="clear" w:color="auto" w:fill="auto"/>
              <w:spacing w:before="0" w:after="0" w:line="210" w:lineRule="exact"/>
              <w:jc w:val="left"/>
              <w:rPr>
                <w:rStyle w:val="2Exact0"/>
                <w:sz w:val="24"/>
                <w:szCs w:val="24"/>
              </w:rPr>
            </w:pPr>
          </w:p>
        </w:tc>
        <w:tc>
          <w:tcPr>
            <w:tcW w:w="5098" w:type="dxa"/>
          </w:tcPr>
          <w:p w:rsidR="003D6270" w:rsidRPr="003D6270" w:rsidRDefault="003D6270" w:rsidP="003D6270">
            <w:pPr>
              <w:rPr>
                <w:rStyle w:val="2Exact0"/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BF23ED">
              <w:rPr>
                <w:rStyle w:val="2Exact0"/>
                <w:sz w:val="24"/>
                <w:szCs w:val="24"/>
              </w:rPr>
              <w:t>Исполняющий обязанности начальни</w:t>
            </w:r>
            <w:r>
              <w:rPr>
                <w:rStyle w:val="2Exact0"/>
                <w:sz w:val="24"/>
                <w:szCs w:val="24"/>
              </w:rPr>
              <w:t xml:space="preserve">ка Лобненского территориального </w:t>
            </w:r>
            <w:r>
              <w:rPr>
                <w:rStyle w:val="2Exact0"/>
                <w:sz w:val="24"/>
                <w:szCs w:val="24"/>
              </w:rPr>
              <w:t xml:space="preserve">отдела </w:t>
            </w:r>
            <w:r w:rsidRPr="00BF23ED">
              <w:rPr>
                <w:rStyle w:val="2Exact0"/>
                <w:sz w:val="24"/>
                <w:szCs w:val="24"/>
              </w:rPr>
              <w:t>Управления</w:t>
            </w:r>
            <w:r>
              <w:rPr>
                <w:rStyle w:val="2Exact0"/>
                <w:sz w:val="24"/>
                <w:szCs w:val="24"/>
              </w:rPr>
              <w:t xml:space="preserve"> Роспотребнадзора по </w:t>
            </w:r>
            <w:r w:rsidRPr="00BF23ED">
              <w:rPr>
                <w:rStyle w:val="2Exact0"/>
                <w:sz w:val="24"/>
                <w:szCs w:val="24"/>
              </w:rPr>
              <w:t>МО</w:t>
            </w:r>
          </w:p>
        </w:tc>
      </w:tr>
      <w:tr w:rsidR="003D6270" w:rsidTr="00867DAD">
        <w:tc>
          <w:tcPr>
            <w:tcW w:w="5097" w:type="dxa"/>
          </w:tcPr>
          <w:p w:rsidR="003D6270" w:rsidRDefault="003E4C0E" w:rsidP="003D6270">
            <w:pPr>
              <w:pStyle w:val="20"/>
              <w:shd w:val="clear" w:color="auto" w:fill="auto"/>
              <w:spacing w:before="0" w:after="0" w:line="210" w:lineRule="exact"/>
              <w:jc w:val="left"/>
              <w:rPr>
                <w:rStyle w:val="2Exact0"/>
                <w:sz w:val="24"/>
                <w:szCs w:val="24"/>
              </w:rPr>
            </w:pPr>
            <w:r w:rsidRPr="00663828">
              <w:rPr>
                <w:rStyle w:val="2Exact0"/>
                <w:sz w:val="24"/>
                <w:szCs w:val="24"/>
              </w:rPr>
              <w:t>Лебедев Павел Васильевич</w:t>
            </w:r>
          </w:p>
        </w:tc>
        <w:tc>
          <w:tcPr>
            <w:tcW w:w="5098" w:type="dxa"/>
          </w:tcPr>
          <w:p w:rsidR="003D6270" w:rsidRPr="00BF23ED" w:rsidRDefault="003E4C0E" w:rsidP="003D6270">
            <w:pPr>
              <w:rPr>
                <w:rStyle w:val="2Exact0"/>
                <w:sz w:val="24"/>
                <w:szCs w:val="24"/>
              </w:rPr>
            </w:pPr>
            <w:r w:rsidRPr="00BF23ED">
              <w:rPr>
                <w:rStyle w:val="2Exact0"/>
                <w:sz w:val="24"/>
                <w:szCs w:val="24"/>
              </w:rPr>
              <w:t>Начальник Долгопрудненского ЛТЦ ПАО «Ростелеком»</w:t>
            </w:r>
          </w:p>
        </w:tc>
      </w:tr>
      <w:tr w:rsidR="003E4C0E" w:rsidTr="00867DAD">
        <w:tc>
          <w:tcPr>
            <w:tcW w:w="5097" w:type="dxa"/>
          </w:tcPr>
          <w:p w:rsidR="003E4C0E" w:rsidRPr="00663828" w:rsidRDefault="003E4C0E" w:rsidP="003E4C0E">
            <w:r w:rsidRPr="00663828">
              <w:rPr>
                <w:rStyle w:val="2Exact0"/>
                <w:sz w:val="24"/>
                <w:szCs w:val="24"/>
              </w:rPr>
              <w:t>Сурова Ольга Викторовна</w:t>
            </w:r>
          </w:p>
          <w:p w:rsidR="003E4C0E" w:rsidRPr="00663828" w:rsidRDefault="003E4C0E" w:rsidP="003D6270">
            <w:pPr>
              <w:pStyle w:val="20"/>
              <w:shd w:val="clear" w:color="auto" w:fill="auto"/>
              <w:spacing w:before="0" w:after="0" w:line="210" w:lineRule="exact"/>
              <w:jc w:val="left"/>
              <w:rPr>
                <w:rStyle w:val="2Exact0"/>
                <w:sz w:val="24"/>
                <w:szCs w:val="24"/>
              </w:rPr>
            </w:pPr>
          </w:p>
        </w:tc>
        <w:tc>
          <w:tcPr>
            <w:tcW w:w="5098" w:type="dxa"/>
          </w:tcPr>
          <w:p w:rsidR="003E4C0E" w:rsidRPr="00BF23ED" w:rsidRDefault="003E4C0E" w:rsidP="003E4C0E">
            <w:r w:rsidRPr="00BF23ED">
              <w:rPr>
                <w:rStyle w:val="2Exact0"/>
                <w:sz w:val="24"/>
                <w:szCs w:val="24"/>
              </w:rPr>
              <w:t>Директор МП «Домовладение»</w:t>
            </w:r>
          </w:p>
          <w:p w:rsidR="003E4C0E" w:rsidRPr="00BF23ED" w:rsidRDefault="003E4C0E" w:rsidP="003D6270">
            <w:pPr>
              <w:rPr>
                <w:rStyle w:val="2Exact0"/>
                <w:sz w:val="24"/>
                <w:szCs w:val="24"/>
              </w:rPr>
            </w:pPr>
          </w:p>
        </w:tc>
      </w:tr>
      <w:tr w:rsidR="00FF5F3E" w:rsidTr="00867DAD">
        <w:tc>
          <w:tcPr>
            <w:tcW w:w="5097" w:type="dxa"/>
          </w:tcPr>
          <w:p w:rsidR="00FF5F3E" w:rsidRPr="00663828" w:rsidRDefault="00FF5F3E" w:rsidP="003E4C0E">
            <w:pPr>
              <w:rPr>
                <w:rStyle w:val="2Exact0"/>
                <w:sz w:val="24"/>
                <w:szCs w:val="24"/>
              </w:rPr>
            </w:pPr>
            <w:r>
              <w:rPr>
                <w:rFonts w:ascii="Arial" w:eastAsia="Arial" w:hAnsi="Arial" w:cs="Arial"/>
              </w:rPr>
              <w:t>Мельникова Ю</w:t>
            </w:r>
            <w:r>
              <w:rPr>
                <w:rFonts w:ascii="Arial" w:eastAsia="Arial" w:hAnsi="Arial" w:cs="Arial"/>
              </w:rPr>
              <w:t xml:space="preserve">лия Алексеевна               </w:t>
            </w: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5098" w:type="dxa"/>
          </w:tcPr>
          <w:p w:rsidR="00FF5F3E" w:rsidRPr="00BF23ED" w:rsidRDefault="00FF5F3E" w:rsidP="00FF5F3E">
            <w:pPr>
              <w:tabs>
                <w:tab w:val="left" w:pos="3992"/>
              </w:tabs>
              <w:spacing w:after="16" w:line="210" w:lineRule="exact"/>
              <w:jc w:val="both"/>
              <w:rPr>
                <w:rStyle w:val="2Exact0"/>
                <w:sz w:val="24"/>
                <w:szCs w:val="24"/>
              </w:rPr>
            </w:pPr>
            <w:r w:rsidRPr="0066117B">
              <w:rPr>
                <w:rFonts w:ascii="Arial" w:eastAsia="Arial" w:hAnsi="Arial" w:cs="Arial"/>
              </w:rPr>
              <w:t xml:space="preserve">Начальник участка </w:t>
            </w:r>
            <w:r w:rsidRPr="0066117B">
              <w:rPr>
                <w:rFonts w:ascii="Arial" w:eastAsia="Arial" w:hAnsi="Arial" w:cs="Arial"/>
                <w:lang w:val="en-US" w:eastAsia="en-US" w:bidi="en-US"/>
              </w:rPr>
              <w:t>Ns</w:t>
            </w:r>
            <w:r w:rsidRPr="0066117B">
              <w:rPr>
                <w:rFonts w:ascii="Arial" w:eastAsia="Arial" w:hAnsi="Arial" w:cs="Arial"/>
                <w:lang w:eastAsia="en-US" w:bidi="en-US"/>
              </w:rPr>
              <w:t xml:space="preserve"> </w:t>
            </w:r>
            <w:r w:rsidRPr="0066117B">
              <w:rPr>
                <w:rFonts w:ascii="Arial" w:eastAsia="Arial" w:hAnsi="Arial" w:cs="Arial"/>
              </w:rPr>
              <w:t>3 ООО «ПИК Комфорт»</w:t>
            </w:r>
            <w:r>
              <w:rPr>
                <w:rFonts w:ascii="Arial" w:eastAsia="Arial" w:hAnsi="Arial" w:cs="Arial"/>
              </w:rPr>
              <w:t xml:space="preserve"> городского округа Лобня         </w:t>
            </w:r>
          </w:p>
        </w:tc>
      </w:tr>
      <w:tr w:rsidR="00FF5F3E" w:rsidTr="00867DAD">
        <w:tc>
          <w:tcPr>
            <w:tcW w:w="5097" w:type="dxa"/>
          </w:tcPr>
          <w:p w:rsidR="00FF5F3E" w:rsidRDefault="004F2469" w:rsidP="003E4C0E">
            <w:pPr>
              <w:rPr>
                <w:rFonts w:ascii="Arial" w:eastAsia="Arial" w:hAnsi="Arial" w:cs="Arial"/>
              </w:rPr>
            </w:pPr>
            <w:r w:rsidRPr="0066117B">
              <w:rPr>
                <w:rFonts w:ascii="Arial" w:eastAsia="Arial" w:hAnsi="Arial" w:cs="Arial"/>
              </w:rPr>
              <w:t>Завгородин Александр Юрьевич</w:t>
            </w:r>
          </w:p>
        </w:tc>
        <w:tc>
          <w:tcPr>
            <w:tcW w:w="5098" w:type="dxa"/>
          </w:tcPr>
          <w:p w:rsidR="00FF5F3E" w:rsidRPr="0066117B" w:rsidRDefault="004F2469" w:rsidP="004F2469">
            <w:pPr>
              <w:tabs>
                <w:tab w:val="left" w:pos="4500"/>
              </w:tabs>
              <w:spacing w:after="208" w:line="210" w:lineRule="exact"/>
              <w:jc w:val="both"/>
              <w:rPr>
                <w:rFonts w:ascii="Arial" w:eastAsia="Arial" w:hAnsi="Arial" w:cs="Arial"/>
              </w:rPr>
            </w:pPr>
            <w:r w:rsidRPr="0066117B">
              <w:rPr>
                <w:rFonts w:ascii="Arial" w:eastAsia="Arial" w:hAnsi="Arial" w:cs="Arial"/>
              </w:rPr>
              <w:t>Начальник Лобненской РЭС АО «МСК Энерго»</w:t>
            </w:r>
          </w:p>
        </w:tc>
      </w:tr>
      <w:tr w:rsidR="004F2469" w:rsidTr="00867DAD">
        <w:tc>
          <w:tcPr>
            <w:tcW w:w="5097" w:type="dxa"/>
          </w:tcPr>
          <w:p w:rsidR="004F2469" w:rsidRPr="0066117B" w:rsidRDefault="004F2469" w:rsidP="003E4C0E">
            <w:pPr>
              <w:rPr>
                <w:rFonts w:ascii="Arial" w:eastAsia="Arial" w:hAnsi="Arial" w:cs="Arial"/>
              </w:rPr>
            </w:pPr>
            <w:r w:rsidRPr="0066117B">
              <w:rPr>
                <w:rFonts w:ascii="Arial" w:eastAsia="Arial" w:hAnsi="Arial" w:cs="Arial"/>
              </w:rPr>
              <w:t xml:space="preserve">Чичерин Евгений Рудольфович </w:t>
            </w:r>
            <w:r>
              <w:rPr>
                <w:rFonts w:ascii="Arial" w:eastAsia="Gulim" w:hAnsi="Arial" w:cs="Arial"/>
              </w:rPr>
              <w:t xml:space="preserve">                 </w:t>
            </w:r>
            <w:r w:rsidRPr="001C2089">
              <w:rPr>
                <w:rFonts w:ascii="Arial" w:eastAsia="Gulim" w:hAnsi="Arial" w:cs="Arial"/>
              </w:rPr>
              <w:t xml:space="preserve"> </w:t>
            </w:r>
          </w:p>
        </w:tc>
        <w:tc>
          <w:tcPr>
            <w:tcW w:w="5098" w:type="dxa"/>
          </w:tcPr>
          <w:p w:rsidR="004F2469" w:rsidRPr="0066117B" w:rsidRDefault="004F2469" w:rsidP="004F2469">
            <w:pPr>
              <w:spacing w:after="257" w:line="240" w:lineRule="exact"/>
              <w:jc w:val="both"/>
              <w:rPr>
                <w:rFonts w:ascii="Arial" w:eastAsia="Arial" w:hAnsi="Arial" w:cs="Arial"/>
              </w:rPr>
            </w:pPr>
            <w:r w:rsidRPr="0066117B">
              <w:rPr>
                <w:rFonts w:ascii="Arial" w:eastAsia="Arial" w:hAnsi="Arial" w:cs="Arial"/>
              </w:rPr>
              <w:t>Главный инженер УМГГ «Лобненская теплосеть»</w:t>
            </w:r>
          </w:p>
        </w:tc>
      </w:tr>
      <w:tr w:rsidR="004F2469" w:rsidTr="00867DAD">
        <w:tc>
          <w:tcPr>
            <w:tcW w:w="5097" w:type="dxa"/>
          </w:tcPr>
          <w:p w:rsidR="000A1CC2" w:rsidRPr="00663828" w:rsidRDefault="000A1CC2" w:rsidP="000A1CC2">
            <w:pPr>
              <w:pStyle w:val="20"/>
              <w:shd w:val="clear" w:color="auto" w:fill="auto"/>
              <w:spacing w:before="0" w:after="0" w:line="210" w:lineRule="exact"/>
              <w:jc w:val="left"/>
              <w:rPr>
                <w:sz w:val="24"/>
                <w:szCs w:val="24"/>
              </w:rPr>
            </w:pPr>
            <w:r w:rsidRPr="00663828">
              <w:rPr>
                <w:rStyle w:val="2Exact0"/>
                <w:sz w:val="24"/>
                <w:szCs w:val="24"/>
              </w:rPr>
              <w:t>Митрохин Геннадий Васильевич</w:t>
            </w:r>
          </w:p>
          <w:p w:rsidR="004F2469" w:rsidRPr="0066117B" w:rsidRDefault="004F2469" w:rsidP="003E4C0E">
            <w:pPr>
              <w:rPr>
                <w:rFonts w:ascii="Arial" w:eastAsia="Arial" w:hAnsi="Arial" w:cs="Arial"/>
              </w:rPr>
            </w:pPr>
          </w:p>
        </w:tc>
        <w:tc>
          <w:tcPr>
            <w:tcW w:w="5098" w:type="dxa"/>
          </w:tcPr>
          <w:p w:rsidR="004F2469" w:rsidRPr="0066117B" w:rsidRDefault="000A1CC2" w:rsidP="000E66CC">
            <w:pPr>
              <w:spacing w:line="210" w:lineRule="exact"/>
              <w:jc w:val="both"/>
              <w:rPr>
                <w:rFonts w:ascii="Arial" w:eastAsia="Arial" w:hAnsi="Arial" w:cs="Arial"/>
              </w:rPr>
            </w:pPr>
            <w:r w:rsidRPr="0066117B">
              <w:rPr>
                <w:rFonts w:ascii="Arial" w:eastAsia="Arial" w:hAnsi="Arial" w:cs="Arial"/>
              </w:rPr>
              <w:t>Главный инженер ООО «Лобненский водоканал»</w:t>
            </w:r>
          </w:p>
        </w:tc>
      </w:tr>
      <w:tr w:rsidR="000A1CC2" w:rsidTr="00867DAD">
        <w:tc>
          <w:tcPr>
            <w:tcW w:w="5097" w:type="dxa"/>
          </w:tcPr>
          <w:p w:rsidR="000A1CC2" w:rsidRPr="00663828" w:rsidRDefault="000A1CC2" w:rsidP="000A1CC2">
            <w:pPr>
              <w:pStyle w:val="20"/>
              <w:shd w:val="clear" w:color="auto" w:fill="auto"/>
              <w:spacing w:before="0" w:after="0" w:line="210" w:lineRule="exact"/>
              <w:jc w:val="left"/>
              <w:rPr>
                <w:rStyle w:val="2Exact0"/>
                <w:sz w:val="24"/>
                <w:szCs w:val="24"/>
              </w:rPr>
            </w:pPr>
            <w:r>
              <w:rPr>
                <w:rStyle w:val="2Exact0"/>
                <w:sz w:val="24"/>
                <w:szCs w:val="24"/>
              </w:rPr>
              <w:t>Трушкова Елена Васильевна</w:t>
            </w:r>
          </w:p>
        </w:tc>
        <w:tc>
          <w:tcPr>
            <w:tcW w:w="5098" w:type="dxa"/>
          </w:tcPr>
          <w:p w:rsidR="000A1CC2" w:rsidRPr="0066117B" w:rsidRDefault="000A1CC2" w:rsidP="000A1CC2">
            <w:pPr>
              <w:spacing w:line="210" w:lineRule="exact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Начальник финансового управления</w:t>
            </w:r>
          </w:p>
        </w:tc>
      </w:tr>
    </w:tbl>
    <w:p w:rsidR="00B87FCD" w:rsidRPr="00867DAD" w:rsidRDefault="0066117B" w:rsidP="00867DAD">
      <w:pPr>
        <w:tabs>
          <w:tab w:val="left" w:pos="4500"/>
        </w:tabs>
        <w:spacing w:after="208" w:line="210" w:lineRule="exact"/>
        <w:jc w:val="both"/>
        <w:rPr>
          <w:rFonts w:ascii="Arial" w:eastAsia="Arial" w:hAnsi="Arial" w:cs="Arial"/>
        </w:rPr>
      </w:pPr>
      <w:r w:rsidRPr="0066117B">
        <w:rPr>
          <w:rFonts w:ascii="Arial" w:eastAsia="Arial" w:hAnsi="Arial" w:cs="Arial"/>
        </w:rPr>
        <w:tab/>
      </w:r>
      <w:r w:rsidR="00663828">
        <w:rPr>
          <w:rFonts w:ascii="Arial" w:eastAsia="Arial" w:hAnsi="Arial" w:cs="Arial"/>
        </w:rPr>
        <w:t xml:space="preserve">   </w:t>
      </w:r>
      <w:r w:rsidR="00663828" w:rsidRPr="001C2089">
        <w:rPr>
          <w:rFonts w:ascii="Arial" w:eastAsia="Arial" w:hAnsi="Arial" w:cs="Arial"/>
          <w:noProof/>
          <w:lang w:bidi="ar-SA"/>
        </w:rPr>
        <mc:AlternateContent>
          <mc:Choice Requires="wps">
            <w:drawing>
              <wp:anchor distT="0" distB="0" distL="63500" distR="738505" simplePos="0" relativeHeight="251672576" behindDoc="1" locked="0" layoutInCell="1" allowOverlap="1" wp14:anchorId="40578C8E" wp14:editId="79B7E91E">
                <wp:simplePos x="0" y="0"/>
                <wp:positionH relativeFrom="margin">
                  <wp:posOffset>4445</wp:posOffset>
                </wp:positionH>
                <wp:positionV relativeFrom="paragraph">
                  <wp:posOffset>262255</wp:posOffset>
                </wp:positionV>
                <wp:extent cx="2248535" cy="133350"/>
                <wp:effectExtent l="0" t="0" r="18415" b="0"/>
                <wp:wrapSquare wrapText="righ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853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117B" w:rsidRPr="00663828" w:rsidRDefault="0066117B" w:rsidP="0066117B">
                            <w:pPr>
                              <w:pStyle w:val="20"/>
                              <w:shd w:val="clear" w:color="auto" w:fill="auto"/>
                              <w:spacing w:before="0" w:after="0" w:line="210" w:lineRule="exact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578C8E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.35pt;margin-top:20.65pt;width:177.05pt;height:10.5pt;z-index:-251643904;visibility:visible;mso-wrap-style:square;mso-width-percent:0;mso-height-percent:0;mso-wrap-distance-left:5pt;mso-wrap-distance-top:0;mso-wrap-distance-right:58.1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" filled="f" stroked="f">
                <v:textbox style="mso-fit-shape-to-text:t" inset="0,0,0,0">
                  <w:txbxContent>
                    <w:p w:rsidR="0066117B" w:rsidRPr="00663828" w:rsidRDefault="0066117B" w:rsidP="0066117B">
                      <w:pPr>
                        <w:pStyle w:val="20"/>
                        <w:shd w:val="clear" w:color="auto" w:fill="auto"/>
                        <w:spacing w:before="0" w:after="0" w:line="210" w:lineRule="exact"/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</w:p>
    <w:sectPr w:rsidR="00B87FCD" w:rsidRPr="00867DAD" w:rsidSect="0066117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44C" w:rsidRDefault="00867DAD"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04986"/>
    <w:multiLevelType w:val="multilevel"/>
    <w:tmpl w:val="DCD439B8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C9401F"/>
    <w:multiLevelType w:val="multilevel"/>
    <w:tmpl w:val="F6746988"/>
    <w:lvl w:ilvl="0">
      <w:start w:val="1"/>
      <w:numFmt w:val="decimal"/>
      <w:lvlText w:val="2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B651BF1"/>
    <w:multiLevelType w:val="multilevel"/>
    <w:tmpl w:val="67FA3E4E"/>
    <w:lvl w:ilvl="0">
      <w:start w:val="2"/>
      <w:numFmt w:val="decimal"/>
      <w:lvlText w:val="2.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2CF1895"/>
    <w:multiLevelType w:val="multilevel"/>
    <w:tmpl w:val="DBC46D52"/>
    <w:lvl w:ilvl="0">
      <w:start w:val="1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5F27D3B"/>
    <w:multiLevelType w:val="multilevel"/>
    <w:tmpl w:val="062AF24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FB54E03"/>
    <w:multiLevelType w:val="multilevel"/>
    <w:tmpl w:val="F90029C2"/>
    <w:lvl w:ilvl="0">
      <w:start w:val="1"/>
      <w:numFmt w:val="decimal"/>
      <w:lvlText w:val="2.2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CA81F7F"/>
    <w:multiLevelType w:val="multilevel"/>
    <w:tmpl w:val="0B80A246"/>
    <w:lvl w:ilvl="0">
      <w:start w:val="1"/>
      <w:numFmt w:val="decimal"/>
      <w:lvlText w:val="1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C6D199E"/>
    <w:multiLevelType w:val="multilevel"/>
    <w:tmpl w:val="7DDCE8D2"/>
    <w:lvl w:ilvl="0">
      <w:start w:val="2"/>
      <w:numFmt w:val="decimal"/>
      <w:lvlText w:val="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E8C7807"/>
    <w:multiLevelType w:val="multilevel"/>
    <w:tmpl w:val="89983700"/>
    <w:lvl w:ilvl="0">
      <w:start w:val="8"/>
      <w:numFmt w:val="decimal"/>
      <w:lvlText w:val="3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7B307FB"/>
    <w:multiLevelType w:val="multilevel"/>
    <w:tmpl w:val="D29C3F9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5DE12D9"/>
    <w:multiLevelType w:val="multilevel"/>
    <w:tmpl w:val="17C67010"/>
    <w:lvl w:ilvl="0">
      <w:start w:val="4"/>
      <w:numFmt w:val="decimal"/>
      <w:lvlText w:val="1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3"/>
  </w:num>
  <w:num w:numId="5">
    <w:abstractNumId w:val="10"/>
  </w:num>
  <w:num w:numId="6">
    <w:abstractNumId w:val="1"/>
  </w:num>
  <w:num w:numId="7">
    <w:abstractNumId w:val="4"/>
  </w:num>
  <w:num w:numId="8">
    <w:abstractNumId w:val="7"/>
  </w:num>
  <w:num w:numId="9">
    <w:abstractNumId w:val="5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315"/>
    <w:rsid w:val="00015671"/>
    <w:rsid w:val="000A1CC2"/>
    <w:rsid w:val="000E66CC"/>
    <w:rsid w:val="001130F4"/>
    <w:rsid w:val="001C2089"/>
    <w:rsid w:val="002976B0"/>
    <w:rsid w:val="003516E2"/>
    <w:rsid w:val="003B4C3E"/>
    <w:rsid w:val="003D6270"/>
    <w:rsid w:val="003E4C0E"/>
    <w:rsid w:val="004520C9"/>
    <w:rsid w:val="004F2469"/>
    <w:rsid w:val="005C38BB"/>
    <w:rsid w:val="0066117B"/>
    <w:rsid w:val="00663828"/>
    <w:rsid w:val="007B11B2"/>
    <w:rsid w:val="00867DAD"/>
    <w:rsid w:val="008A1E62"/>
    <w:rsid w:val="008E2AB8"/>
    <w:rsid w:val="009D4D33"/>
    <w:rsid w:val="00A07315"/>
    <w:rsid w:val="00AB361A"/>
    <w:rsid w:val="00B87FCD"/>
    <w:rsid w:val="00BF23ED"/>
    <w:rsid w:val="00C92FA1"/>
    <w:rsid w:val="00D7513D"/>
    <w:rsid w:val="00D96EBB"/>
    <w:rsid w:val="00F021B1"/>
    <w:rsid w:val="00F43271"/>
    <w:rsid w:val="00FF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3C27C37-E565-4772-8E8C-B9A86366C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EB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a4"/>
    <w:rsid w:val="0066117B"/>
    <w:rPr>
      <w:rFonts w:ascii="Arial" w:eastAsia="Arial" w:hAnsi="Arial" w:cs="Arial"/>
      <w:spacing w:val="-10"/>
      <w:shd w:val="clear" w:color="auto" w:fill="FFFFFF"/>
    </w:rPr>
  </w:style>
  <w:style w:type="character" w:customStyle="1" w:styleId="45pt0pt">
    <w:name w:val="Колонтитул + 4;5 pt;Интервал 0 pt"/>
    <w:basedOn w:val="a3"/>
    <w:rsid w:val="0066117B"/>
    <w:rPr>
      <w:rFonts w:ascii="Arial" w:eastAsia="Arial" w:hAnsi="Arial" w:cs="Arial"/>
      <w:color w:val="000000"/>
      <w:spacing w:val="0"/>
      <w:w w:val="100"/>
      <w:position w:val="0"/>
      <w:sz w:val="9"/>
      <w:szCs w:val="9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66117B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66117B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Exact">
    <w:name w:val="Подпись к картинке Exact"/>
    <w:basedOn w:val="a0"/>
    <w:link w:val="a5"/>
    <w:rsid w:val="0066117B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11ptExact">
    <w:name w:val="Подпись к картинке + 11 pt;Курсив Exact"/>
    <w:basedOn w:val="Exact"/>
    <w:rsid w:val="0066117B"/>
    <w:rPr>
      <w:rFonts w:ascii="Arial" w:eastAsia="Arial" w:hAnsi="Arial" w:cs="Arial"/>
      <w:i/>
      <w:iCs/>
      <w:color w:val="00000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Exact">
    <w:name w:val="Подпись к картинке (2) Exact"/>
    <w:basedOn w:val="a0"/>
    <w:link w:val="21"/>
    <w:rsid w:val="0066117B"/>
    <w:rPr>
      <w:rFonts w:ascii="Arial" w:eastAsia="Arial" w:hAnsi="Arial" w:cs="Arial"/>
      <w:b/>
      <w:bCs/>
      <w:i/>
      <w:iCs/>
      <w:spacing w:val="-10"/>
      <w:sz w:val="36"/>
      <w:szCs w:val="36"/>
      <w:shd w:val="clear" w:color="auto" w:fill="FFFFFF"/>
      <w:lang w:val="en-US" w:bidi="en-US"/>
    </w:rPr>
  </w:style>
  <w:style w:type="character" w:customStyle="1" w:styleId="20ptExact">
    <w:name w:val="Подпись к картинке (2) + Не полужирный;Не курсив;Интервал 0 pt Exact"/>
    <w:basedOn w:val="2Exact"/>
    <w:rsid w:val="0066117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character" w:customStyle="1" w:styleId="3Exact">
    <w:name w:val="Подпись к картинке (3) Exact"/>
    <w:basedOn w:val="a0"/>
    <w:link w:val="3"/>
    <w:rsid w:val="0066117B"/>
    <w:rPr>
      <w:rFonts w:ascii="Cambria" w:eastAsia="Cambria" w:hAnsi="Cambria" w:cs="Cambria"/>
      <w:sz w:val="12"/>
      <w:szCs w:val="12"/>
      <w:shd w:val="clear" w:color="auto" w:fill="FFFFFF"/>
    </w:rPr>
  </w:style>
  <w:style w:type="character" w:customStyle="1" w:styleId="3Gulim65ptExact">
    <w:name w:val="Подпись к картинке (3) + Gulim;6;5 pt;Курсив Exact"/>
    <w:basedOn w:val="3Exact"/>
    <w:rsid w:val="0066117B"/>
    <w:rPr>
      <w:rFonts w:ascii="Gulim" w:eastAsia="Gulim" w:hAnsi="Gulim" w:cs="Gulim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character" w:customStyle="1" w:styleId="4Exact">
    <w:name w:val="Подпись к картинке (4) Exact"/>
    <w:basedOn w:val="a0"/>
    <w:link w:val="41"/>
    <w:rsid w:val="0066117B"/>
    <w:rPr>
      <w:rFonts w:ascii="Arial" w:eastAsia="Arial" w:hAnsi="Arial" w:cs="Arial"/>
      <w:i/>
      <w:iCs/>
      <w:shd w:val="clear" w:color="auto" w:fill="FFFFFF"/>
      <w:lang w:val="en-US" w:bidi="en-US"/>
    </w:rPr>
  </w:style>
  <w:style w:type="character" w:customStyle="1" w:styleId="4105ptExact">
    <w:name w:val="Подпись к картинке (4) + 10;5 pt;Не курсив Exact"/>
    <w:basedOn w:val="4Exact"/>
    <w:rsid w:val="0066117B"/>
    <w:rPr>
      <w:rFonts w:ascii="Arial" w:eastAsia="Arial" w:hAnsi="Arial" w:cs="Arial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4-2ptExact">
    <w:name w:val="Подпись к картинке (4) + Интервал -2 pt Exact"/>
    <w:basedOn w:val="4Exact"/>
    <w:rsid w:val="0066117B"/>
    <w:rPr>
      <w:rFonts w:ascii="Arial" w:eastAsia="Arial" w:hAnsi="Arial" w:cs="Arial"/>
      <w:i/>
      <w:iCs/>
      <w:color w:val="000000"/>
      <w:spacing w:val="-40"/>
      <w:w w:val="100"/>
      <w:position w:val="0"/>
      <w:u w:val="single"/>
      <w:shd w:val="clear" w:color="auto" w:fill="FFFFFF"/>
      <w:lang w:val="en-US" w:bidi="en-US"/>
    </w:rPr>
  </w:style>
  <w:style w:type="character" w:customStyle="1" w:styleId="4Exact0">
    <w:name w:val="Основной текст (4) Exact"/>
    <w:basedOn w:val="a0"/>
    <w:rsid w:val="0066117B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411ptExact">
    <w:name w:val="Основной текст (4) + 11 pt Exact"/>
    <w:basedOn w:val="4"/>
    <w:rsid w:val="0066117B"/>
    <w:rPr>
      <w:rFonts w:ascii="Arial" w:eastAsia="Arial" w:hAnsi="Arial" w:cs="Arial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Exact0">
    <w:name w:val="Основной текст (2) Exact"/>
    <w:basedOn w:val="a0"/>
    <w:rsid w:val="0066117B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paragraph" w:customStyle="1" w:styleId="a4">
    <w:name w:val="Колонтитул"/>
    <w:basedOn w:val="a"/>
    <w:link w:val="a3"/>
    <w:rsid w:val="0066117B"/>
    <w:pPr>
      <w:shd w:val="clear" w:color="auto" w:fill="FFFFFF"/>
      <w:spacing w:line="0" w:lineRule="atLeast"/>
    </w:pPr>
    <w:rPr>
      <w:rFonts w:ascii="Arial" w:eastAsia="Arial" w:hAnsi="Arial" w:cs="Arial"/>
      <w:color w:val="auto"/>
      <w:spacing w:val="-10"/>
      <w:sz w:val="22"/>
      <w:szCs w:val="22"/>
      <w:lang w:eastAsia="en-US" w:bidi="ar-SA"/>
    </w:rPr>
  </w:style>
  <w:style w:type="paragraph" w:customStyle="1" w:styleId="20">
    <w:name w:val="Основной текст (2)"/>
    <w:basedOn w:val="a"/>
    <w:link w:val="2"/>
    <w:rsid w:val="0066117B"/>
    <w:pPr>
      <w:shd w:val="clear" w:color="auto" w:fill="FFFFFF"/>
      <w:spacing w:before="360" w:after="360" w:line="0" w:lineRule="atLeast"/>
      <w:jc w:val="both"/>
    </w:pPr>
    <w:rPr>
      <w:rFonts w:ascii="Arial" w:eastAsia="Arial" w:hAnsi="Arial" w:cs="Arial"/>
      <w:color w:val="auto"/>
      <w:sz w:val="21"/>
      <w:szCs w:val="21"/>
      <w:lang w:eastAsia="en-US" w:bidi="ar-SA"/>
    </w:rPr>
  </w:style>
  <w:style w:type="paragraph" w:customStyle="1" w:styleId="40">
    <w:name w:val="Основной текст (4)"/>
    <w:basedOn w:val="a"/>
    <w:link w:val="4"/>
    <w:rsid w:val="0066117B"/>
    <w:pPr>
      <w:shd w:val="clear" w:color="auto" w:fill="FFFFFF"/>
      <w:spacing w:line="270" w:lineRule="exact"/>
      <w:jc w:val="both"/>
    </w:pPr>
    <w:rPr>
      <w:rFonts w:ascii="Arial" w:eastAsia="Arial" w:hAnsi="Arial" w:cs="Arial"/>
      <w:b/>
      <w:bCs/>
      <w:color w:val="auto"/>
      <w:sz w:val="21"/>
      <w:szCs w:val="21"/>
      <w:lang w:eastAsia="en-US" w:bidi="ar-SA"/>
    </w:rPr>
  </w:style>
  <w:style w:type="paragraph" w:customStyle="1" w:styleId="a5">
    <w:name w:val="Подпись к картинке"/>
    <w:basedOn w:val="a"/>
    <w:link w:val="Exact"/>
    <w:rsid w:val="0066117B"/>
    <w:pPr>
      <w:shd w:val="clear" w:color="auto" w:fill="FFFFFF"/>
      <w:spacing w:line="0" w:lineRule="atLeast"/>
    </w:pPr>
    <w:rPr>
      <w:rFonts w:ascii="Arial" w:eastAsia="Arial" w:hAnsi="Arial" w:cs="Arial"/>
      <w:color w:val="auto"/>
      <w:sz w:val="21"/>
      <w:szCs w:val="21"/>
      <w:lang w:eastAsia="en-US" w:bidi="ar-SA"/>
    </w:rPr>
  </w:style>
  <w:style w:type="paragraph" w:customStyle="1" w:styleId="21">
    <w:name w:val="Подпись к картинке (2)"/>
    <w:basedOn w:val="a"/>
    <w:link w:val="2Exact"/>
    <w:rsid w:val="0066117B"/>
    <w:pPr>
      <w:shd w:val="clear" w:color="auto" w:fill="FFFFFF"/>
      <w:spacing w:line="0" w:lineRule="atLeast"/>
    </w:pPr>
    <w:rPr>
      <w:rFonts w:ascii="Arial" w:eastAsia="Arial" w:hAnsi="Arial" w:cs="Arial"/>
      <w:b/>
      <w:bCs/>
      <w:i/>
      <w:iCs/>
      <w:color w:val="auto"/>
      <w:spacing w:val="-10"/>
      <w:sz w:val="36"/>
      <w:szCs w:val="36"/>
      <w:lang w:val="en-US" w:eastAsia="en-US" w:bidi="en-US"/>
    </w:rPr>
  </w:style>
  <w:style w:type="paragraph" w:customStyle="1" w:styleId="3">
    <w:name w:val="Подпись к картинке (3)"/>
    <w:basedOn w:val="a"/>
    <w:link w:val="3Exact"/>
    <w:rsid w:val="0066117B"/>
    <w:pPr>
      <w:shd w:val="clear" w:color="auto" w:fill="FFFFFF"/>
      <w:spacing w:line="0" w:lineRule="atLeast"/>
    </w:pPr>
    <w:rPr>
      <w:rFonts w:ascii="Cambria" w:eastAsia="Cambria" w:hAnsi="Cambria" w:cs="Cambria"/>
      <w:color w:val="auto"/>
      <w:sz w:val="12"/>
      <w:szCs w:val="12"/>
      <w:lang w:eastAsia="en-US" w:bidi="ar-SA"/>
    </w:rPr>
  </w:style>
  <w:style w:type="paragraph" w:customStyle="1" w:styleId="41">
    <w:name w:val="Подпись к картинке (4)"/>
    <w:basedOn w:val="a"/>
    <w:link w:val="4Exact"/>
    <w:rsid w:val="0066117B"/>
    <w:pPr>
      <w:shd w:val="clear" w:color="auto" w:fill="FFFFFF"/>
      <w:spacing w:line="263" w:lineRule="exact"/>
    </w:pPr>
    <w:rPr>
      <w:rFonts w:ascii="Arial" w:eastAsia="Arial" w:hAnsi="Arial" w:cs="Arial"/>
      <w:i/>
      <w:iCs/>
      <w:color w:val="auto"/>
      <w:sz w:val="22"/>
      <w:szCs w:val="22"/>
      <w:lang w:val="en-US" w:eastAsia="en-US" w:bidi="en-US"/>
    </w:rPr>
  </w:style>
  <w:style w:type="paragraph" w:styleId="a6">
    <w:name w:val="No Spacing"/>
    <w:uiPriority w:val="1"/>
    <w:qFormat/>
    <w:rsid w:val="001C208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table" w:styleId="a7">
    <w:name w:val="Table Grid"/>
    <w:basedOn w:val="a1"/>
    <w:uiPriority w:val="39"/>
    <w:rsid w:val="007B11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0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2214</Words>
  <Characters>12625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</dc:creator>
  <cp:keywords/>
  <dc:description/>
  <cp:lastModifiedBy>Касаджик Екатерина</cp:lastModifiedBy>
  <cp:revision>2</cp:revision>
  <dcterms:created xsi:type="dcterms:W3CDTF">2021-09-03T07:56:00Z</dcterms:created>
  <dcterms:modified xsi:type="dcterms:W3CDTF">2021-09-03T08:48:00Z</dcterms:modified>
</cp:coreProperties>
</file>