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 xml:space="preserve">области в соответствии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со статьей 39.42 </w:t>
      </w:r>
      <w:r w:rsidR="00DA3F44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 w:rsidRPr="00832B59">
        <w:rPr>
          <w:rFonts w:ascii="Times New Roman" w:hAnsi="Times New Roman" w:cs="Times New Roman"/>
          <w:sz w:val="24"/>
          <w:szCs w:val="24"/>
        </w:rPr>
        <w:t xml:space="preserve"> информирует об установлении публичного сервитута.</w:t>
      </w:r>
    </w:p>
    <w:p w:rsidR="00832B59" w:rsidRPr="00A9486A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сервитут устанавливается в целях размещения автомобильной дороги, расположенной по адресу: </w:t>
      </w:r>
      <w:r w:rsidR="000C6F46" w:rsidRPr="000C6F46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Московская область, г.</w:t>
      </w:r>
      <w:r w:rsidR="000C6F46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 </w:t>
      </w:r>
      <w:r w:rsidR="000C6F46" w:rsidRPr="000C6F46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Лобня, Научный городок №</w:t>
      </w:r>
      <w:r w:rsidR="000C6F46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 </w:t>
      </w:r>
      <w:r w:rsidR="000C6F46" w:rsidRPr="000C6F46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3 от здания администрации </w:t>
      </w:r>
      <w:proofErr w:type="spellStart"/>
      <w:r w:rsidR="000C6F46" w:rsidRPr="000C6F46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мкр</w:t>
      </w:r>
      <w:proofErr w:type="spellEnd"/>
      <w:r w:rsidR="000C6F46" w:rsidRPr="000C6F46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. Луговая до пересечения с дорогой №</w:t>
      </w:r>
      <w:r w:rsidR="000C6F46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 </w:t>
      </w:r>
      <w:r w:rsidR="000C6F46" w:rsidRPr="000C6F46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2</w:t>
      </w:r>
      <w:r w:rsidRPr="00A9486A">
        <w:rPr>
          <w:rFonts w:ascii="Times New Roman" w:hAnsi="Times New Roman" w:cs="Times New Roman"/>
          <w:sz w:val="24"/>
          <w:szCs w:val="24"/>
        </w:rPr>
        <w:t>.</w:t>
      </w:r>
    </w:p>
    <w:p w:rsidR="00832B59" w:rsidRDefault="00391A6D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местоположения земельных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32B59" w:rsidRPr="00832B59">
        <w:rPr>
          <w:rFonts w:ascii="Times New Roman" w:hAnsi="Times New Roman" w:cs="Times New Roman"/>
          <w:sz w:val="24"/>
          <w:szCs w:val="24"/>
        </w:rPr>
        <w:t>, в отношении котор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 испрашивается публичный с</w:t>
      </w:r>
      <w:r w:rsidR="00832B59">
        <w:rPr>
          <w:rFonts w:ascii="Times New Roman" w:hAnsi="Times New Roman" w:cs="Times New Roman"/>
          <w:sz w:val="24"/>
          <w:szCs w:val="24"/>
        </w:rPr>
        <w:t>ервитут:</w:t>
      </w:r>
    </w:p>
    <w:p w:rsidR="009B1988" w:rsidRDefault="00391A6D" w:rsidP="00391A6D">
      <w:pPr>
        <w:ind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земельный участок с кадастровым номером </w:t>
      </w:r>
      <w:r w:rsidRPr="00391A6D">
        <w:rPr>
          <w:rFonts w:ascii="Times New Roman" w:hAnsi="Times New Roman" w:cs="Times New Roman"/>
          <w:bCs/>
          <w:sz w:val="24"/>
          <w:szCs w:val="24"/>
        </w:rPr>
        <w:t>50:41:00</w:t>
      </w:r>
      <w:r w:rsidR="00A9486A">
        <w:rPr>
          <w:rFonts w:ascii="Times New Roman" w:hAnsi="Times New Roman" w:cs="Times New Roman"/>
          <w:bCs/>
          <w:sz w:val="24"/>
          <w:szCs w:val="24"/>
        </w:rPr>
        <w:t>00000</w:t>
      </w:r>
      <w:r w:rsidRPr="00391A6D">
        <w:rPr>
          <w:rFonts w:ascii="Times New Roman" w:hAnsi="Times New Roman" w:cs="Times New Roman"/>
          <w:bCs/>
          <w:sz w:val="24"/>
          <w:szCs w:val="24"/>
        </w:rPr>
        <w:t>:</w:t>
      </w:r>
      <w:r w:rsidR="00A9486A">
        <w:rPr>
          <w:rFonts w:ascii="Times New Roman" w:hAnsi="Times New Roman" w:cs="Times New Roman"/>
          <w:bCs/>
          <w:sz w:val="24"/>
          <w:szCs w:val="24"/>
        </w:rPr>
        <w:t>13</w:t>
      </w:r>
      <w:r w:rsidRPr="00391A6D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площадью </w:t>
      </w:r>
      <w:r w:rsidR="00775B42">
        <w:rPr>
          <w:rFonts w:ascii="Times New Roman" w:hAnsi="Times New Roman" w:cs="Times New Roman"/>
          <w:bCs/>
          <w:sz w:val="24"/>
          <w:szCs w:val="24"/>
        </w:rPr>
        <w:br/>
      </w:r>
      <w:r w:rsidR="00A9486A">
        <w:rPr>
          <w:rFonts w:ascii="Times New Roman" w:hAnsi="Times New Roman" w:cs="Times New Roman"/>
          <w:bCs/>
          <w:sz w:val="24"/>
          <w:szCs w:val="24"/>
        </w:rPr>
        <w:t>35485236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., </w:t>
      </w:r>
      <w:r w:rsidR="00A9486A">
        <w:rPr>
          <w:rFonts w:ascii="Times New Roman" w:hAnsi="Times New Roman" w:cs="Times New Roman"/>
          <w:bCs/>
          <w:sz w:val="24"/>
          <w:szCs w:val="24"/>
        </w:rPr>
        <w:t>местоположение: Московская область, городской округ Лобня, город Лобня, Научный городок.</w:t>
      </w:r>
    </w:p>
    <w:bookmarkEnd w:id="0"/>
    <w:p w:rsidR="00832B59" w:rsidRPr="00832B59" w:rsidRDefault="00832B59" w:rsidP="00391A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>по которому заинтересованны</w:t>
      </w:r>
      <w:r w:rsidR="00EC1EE3">
        <w:rPr>
          <w:rFonts w:ascii="Times New Roman" w:hAnsi="Times New Roman" w:cs="Times New Roman"/>
          <w:sz w:val="24"/>
          <w:szCs w:val="24"/>
        </w:rPr>
        <w:t xml:space="preserve">е лица могут ознакомиться с информацией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 xml:space="preserve">об </w:t>
      </w:r>
      <w:r w:rsidRPr="00832B59">
        <w:rPr>
          <w:rFonts w:ascii="Times New Roman" w:hAnsi="Times New Roman" w:cs="Times New Roman"/>
          <w:sz w:val="24"/>
          <w:szCs w:val="24"/>
        </w:rPr>
        <w:t>установлении 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>чёте прав на земельный участок:</w:t>
      </w:r>
      <w:r w:rsidR="00775B42"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</w:t>
      </w:r>
      <w:r w:rsidR="00775B42">
        <w:rPr>
          <w:rFonts w:ascii="Times New Roman" w:hAnsi="Times New Roman" w:cs="Times New Roman"/>
          <w:sz w:val="24"/>
          <w:szCs w:val="24"/>
        </w:rPr>
        <w:t xml:space="preserve"> (доб. 915)</w:t>
      </w:r>
      <w:r w:rsidRPr="00832B59">
        <w:rPr>
          <w:rFonts w:ascii="Times New Roman" w:hAnsi="Times New Roman" w:cs="Times New Roman"/>
          <w:sz w:val="24"/>
          <w:szCs w:val="24"/>
        </w:rPr>
        <w:t>.</w:t>
      </w:r>
    </w:p>
    <w:p w:rsidR="00832B59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прав на земельный участок – </w:t>
      </w:r>
      <w:r w:rsidR="00775B42">
        <w:rPr>
          <w:rFonts w:ascii="Times New Roman" w:hAnsi="Times New Roman" w:cs="Times New Roman"/>
          <w:sz w:val="24"/>
          <w:szCs w:val="24"/>
        </w:rPr>
        <w:t>п</w:t>
      </w:r>
      <w:r w:rsidR="00A9486A">
        <w:rPr>
          <w:rFonts w:ascii="Times New Roman" w:hAnsi="Times New Roman" w:cs="Times New Roman"/>
          <w:sz w:val="24"/>
          <w:szCs w:val="24"/>
        </w:rPr>
        <w:t>о 21</w:t>
      </w:r>
      <w:r w:rsidRPr="00832B59">
        <w:rPr>
          <w:rFonts w:ascii="Times New Roman" w:hAnsi="Times New Roman" w:cs="Times New Roman"/>
          <w:sz w:val="24"/>
          <w:szCs w:val="24"/>
        </w:rPr>
        <w:t xml:space="preserve">.07.2026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(в течение пятнадцати дней со дня опубликования сообщения о поступившем ходатайстве об установлении публичного сервитута, предусмотренного пункта 8 статьи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39.42 Земельного кодекса Российской Федерации).</w:t>
      </w:r>
    </w:p>
    <w:p w:rsidR="00832B59" w:rsidRPr="00832B59" w:rsidRDefault="00775B42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</w:t>
      </w:r>
      <w:r w:rsidR="00832B59" w:rsidRPr="00832B59">
        <w:rPr>
          <w:rFonts w:ascii="Times New Roman" w:hAnsi="Times New Roman" w:cs="Times New Roman"/>
          <w:sz w:val="24"/>
          <w:szCs w:val="24"/>
        </w:rPr>
        <w:t>участк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 w:rsidR="00832B59"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063E5D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0C6F46"/>
    <w:rsid w:val="00391A6D"/>
    <w:rsid w:val="00775B42"/>
    <w:rsid w:val="007C3689"/>
    <w:rsid w:val="00832B59"/>
    <w:rsid w:val="008F1C7B"/>
    <w:rsid w:val="009B1988"/>
    <w:rsid w:val="00A9486A"/>
    <w:rsid w:val="00DA3F44"/>
    <w:rsid w:val="00EC1EE3"/>
    <w:rsid w:val="00F32FE4"/>
    <w:rsid w:val="00FE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3C834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Андреева Татьяна Игоревна</cp:lastModifiedBy>
  <cp:revision>9</cp:revision>
  <dcterms:created xsi:type="dcterms:W3CDTF">2026-06-26T11:52:00Z</dcterms:created>
  <dcterms:modified xsi:type="dcterms:W3CDTF">2026-07-06T11:45:00Z</dcterms:modified>
</cp:coreProperties>
</file>